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01"/>
        <w:gridCol w:w="4499"/>
        <w:gridCol w:w="1501"/>
        <w:gridCol w:w="3000"/>
        <w:gridCol w:w="899"/>
      </w:tblGrid>
      <w:tr w:rsidR="00C3569F" w14:paraId="1F521C08" w14:textId="77777777" w:rsidTr="00F4715A">
        <w:trPr>
          <w:trHeight w:val="9693"/>
        </w:trPr>
        <w:tc>
          <w:tcPr>
            <w:tcW w:w="5000" w:type="pct"/>
            <w:gridSpan w:val="5"/>
          </w:tcPr>
          <w:p w14:paraId="5A703FF2" w14:textId="7921169B" w:rsidR="00C3569F" w:rsidRDefault="0026719B" w:rsidP="00B7244E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056D2495" wp14:editId="152DC8CC">
                  <wp:simplePos x="0" y="0"/>
                  <wp:positionH relativeFrom="page">
                    <wp:posOffset>38100</wp:posOffset>
                  </wp:positionH>
                  <wp:positionV relativeFrom="margin">
                    <wp:posOffset>0</wp:posOffset>
                  </wp:positionV>
                  <wp:extent cx="6819900" cy="5918200"/>
                  <wp:effectExtent l="0" t="0" r="0" b="0"/>
                  <wp:wrapTight wrapText="bothSides">
                    <wp:wrapPolygon edited="0">
                      <wp:start x="0" y="0"/>
                      <wp:lineTo x="0" y="21554"/>
                      <wp:lineTo x="21560" y="21554"/>
                      <wp:lineTo x="21560" y="0"/>
                      <wp:lineTo x="0" y="0"/>
                    </wp:wrapPolygon>
                  </wp:wrapTight>
                  <wp:docPr id="615298446" name="Picture 1" descr="A white paper with blue and green lin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298446" name="Picture 1" descr="A white paper with blue and green lines&#10;&#10;Description automatically generated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7" t="1361" r="61277" b="83485"/>
                          <a:stretch/>
                        </pic:blipFill>
                        <pic:spPr bwMode="auto">
                          <a:xfrm>
                            <a:off x="0" y="0"/>
                            <a:ext cx="6819900" cy="591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569F" w14:paraId="0A6985A1" w14:textId="77777777" w:rsidTr="00F4715A">
        <w:trPr>
          <w:trHeight w:val="144"/>
        </w:trPr>
        <w:tc>
          <w:tcPr>
            <w:tcW w:w="417" w:type="pct"/>
            <w:vMerge w:val="restart"/>
            <w:shd w:val="clear" w:color="auto" w:fill="000000" w:themeFill="text1"/>
          </w:tcPr>
          <w:p w14:paraId="2C0A0EB6" w14:textId="77777777" w:rsidR="00C3569F" w:rsidRDefault="00C3569F" w:rsidP="00B7244E"/>
        </w:tc>
        <w:tc>
          <w:tcPr>
            <w:tcW w:w="2083" w:type="pct"/>
            <w:tcBorders>
              <w:top w:val="single" w:sz="48" w:space="0" w:color="58B6C0" w:themeColor="accent2"/>
            </w:tcBorders>
            <w:shd w:val="clear" w:color="auto" w:fill="000000" w:themeFill="text1"/>
          </w:tcPr>
          <w:p w14:paraId="18E3319D" w14:textId="77777777" w:rsidR="00C3569F" w:rsidRPr="00A00E8F" w:rsidRDefault="00C3569F" w:rsidP="00B7244E"/>
        </w:tc>
        <w:tc>
          <w:tcPr>
            <w:tcW w:w="2084" w:type="pct"/>
            <w:gridSpan w:val="2"/>
            <w:shd w:val="clear" w:color="auto" w:fill="000000" w:themeFill="text1"/>
          </w:tcPr>
          <w:p w14:paraId="5EF3112D" w14:textId="77777777" w:rsidR="00C3569F" w:rsidRPr="00A00E8F" w:rsidRDefault="00C3569F" w:rsidP="00B7244E"/>
        </w:tc>
        <w:tc>
          <w:tcPr>
            <w:tcW w:w="416" w:type="pct"/>
            <w:vMerge w:val="restart"/>
            <w:shd w:val="clear" w:color="auto" w:fill="000000" w:themeFill="text1"/>
          </w:tcPr>
          <w:p w14:paraId="2DE6CD94" w14:textId="77777777" w:rsidR="00C3569F" w:rsidRDefault="00C3569F" w:rsidP="00B7244E"/>
        </w:tc>
      </w:tr>
      <w:tr w:rsidR="00C3569F" w14:paraId="32975B3C" w14:textId="77777777" w:rsidTr="00F4715A">
        <w:trPr>
          <w:trHeight w:val="3132"/>
        </w:trPr>
        <w:tc>
          <w:tcPr>
            <w:tcW w:w="417" w:type="pct"/>
            <w:vMerge/>
            <w:shd w:val="clear" w:color="auto" w:fill="000000" w:themeFill="text1"/>
          </w:tcPr>
          <w:p w14:paraId="0D382352" w14:textId="77777777" w:rsidR="00C3569F" w:rsidRDefault="00C3569F" w:rsidP="00B7244E"/>
        </w:tc>
        <w:tc>
          <w:tcPr>
            <w:tcW w:w="4167" w:type="pct"/>
            <w:gridSpan w:val="3"/>
            <w:shd w:val="clear" w:color="auto" w:fill="000000" w:themeFill="text1"/>
          </w:tcPr>
          <w:p w14:paraId="3DAFAC3F" w14:textId="77777777" w:rsidR="00C3569F" w:rsidRPr="00C3569F" w:rsidRDefault="004D7A6D" w:rsidP="00B7244E">
            <w:pPr>
              <w:pStyle w:val="Title"/>
            </w:pPr>
            <w:sdt>
              <w:sdtPr>
                <w:id w:val="-1919934529"/>
                <w:placeholder>
                  <w:docPart w:val="8FC509C65DA81447A72E2DC58EC3D1B2"/>
                </w:placeholder>
                <w:temporary/>
                <w:showingPlcHdr/>
                <w15:appearance w15:val="hidden"/>
              </w:sdtPr>
              <w:sdtEndPr/>
              <w:sdtContent>
                <w:r w:rsidR="008D1BFA" w:rsidRPr="00C3569F">
                  <w:t>Business Report</w:t>
                </w:r>
              </w:sdtContent>
            </w:sdt>
          </w:p>
          <w:p w14:paraId="176FD437" w14:textId="77777777" w:rsidR="00C3569F" w:rsidRPr="00C3569F" w:rsidRDefault="004D7A6D" w:rsidP="00391728">
            <w:pPr>
              <w:pStyle w:val="Subtitle"/>
            </w:pPr>
            <w:sdt>
              <w:sdtPr>
                <w:id w:val="-2098858052"/>
                <w:placeholder>
                  <w:docPart w:val="592ABD53C1DB984595221918C4ADD8F3"/>
                </w:placeholder>
                <w:temporary/>
                <w:showingPlcHdr/>
                <w15:appearance w15:val="hidden"/>
              </w:sdtPr>
              <w:sdtEndPr/>
              <w:sdtContent>
                <w:r w:rsidR="008D1BFA" w:rsidRPr="00C3569F">
                  <w:t>YEAR IN REVIEW</w:t>
                </w:r>
              </w:sdtContent>
            </w:sdt>
          </w:p>
        </w:tc>
        <w:tc>
          <w:tcPr>
            <w:tcW w:w="416" w:type="pct"/>
            <w:vMerge/>
            <w:shd w:val="clear" w:color="auto" w:fill="000000" w:themeFill="text1"/>
          </w:tcPr>
          <w:p w14:paraId="382D07F7" w14:textId="77777777" w:rsidR="00C3569F" w:rsidRDefault="00C3569F" w:rsidP="00B7244E"/>
        </w:tc>
      </w:tr>
      <w:tr w:rsidR="00C3569F" w14:paraId="20BAE0B7" w14:textId="77777777" w:rsidTr="00F4715A">
        <w:trPr>
          <w:trHeight w:val="576"/>
        </w:trPr>
        <w:tc>
          <w:tcPr>
            <w:tcW w:w="417" w:type="pct"/>
            <w:vMerge/>
            <w:shd w:val="clear" w:color="auto" w:fill="000000" w:themeFill="text1"/>
          </w:tcPr>
          <w:p w14:paraId="7393D1BA" w14:textId="77777777" w:rsidR="00C3569F" w:rsidRDefault="00C3569F" w:rsidP="00B7244E"/>
        </w:tc>
        <w:tc>
          <w:tcPr>
            <w:tcW w:w="2778" w:type="pct"/>
            <w:gridSpan w:val="2"/>
            <w:shd w:val="clear" w:color="auto" w:fill="000000" w:themeFill="text1"/>
          </w:tcPr>
          <w:p w14:paraId="08E1D0F9" w14:textId="15DB940B" w:rsidR="00C3569F" w:rsidRPr="001A531B" w:rsidRDefault="0032036D" w:rsidP="00B7244E">
            <w:pPr>
              <w:pStyle w:val="company"/>
              <w:rPr>
                <w:szCs w:val="72"/>
              </w:rPr>
            </w:pPr>
            <w:r>
              <w:t>CAC 2000 Limited</w:t>
            </w:r>
          </w:p>
        </w:tc>
        <w:tc>
          <w:tcPr>
            <w:tcW w:w="1389" w:type="pct"/>
            <w:shd w:val="clear" w:color="auto" w:fill="000000" w:themeFill="text1"/>
          </w:tcPr>
          <w:p w14:paraId="5A1A926F" w14:textId="7736ADD9" w:rsidR="00C3569F" w:rsidRPr="00C3569F" w:rsidRDefault="0032036D" w:rsidP="00B7244E">
            <w:pPr>
              <w:pStyle w:val="Email"/>
            </w:pPr>
            <w:r>
              <w:t>www.cacjamaica.com</w:t>
            </w:r>
          </w:p>
        </w:tc>
        <w:tc>
          <w:tcPr>
            <w:tcW w:w="416" w:type="pct"/>
            <w:vMerge/>
            <w:shd w:val="clear" w:color="auto" w:fill="000000" w:themeFill="text1"/>
          </w:tcPr>
          <w:p w14:paraId="48708C15" w14:textId="77777777" w:rsidR="00C3569F" w:rsidRDefault="00C3569F" w:rsidP="00B7244E"/>
        </w:tc>
      </w:tr>
    </w:tbl>
    <w:p w14:paraId="3C4B9337" w14:textId="77777777" w:rsidR="00952F7D" w:rsidRPr="00C3569F" w:rsidRDefault="00952F7D" w:rsidP="00B7244E"/>
    <w:p w14:paraId="3A5B6A71" w14:textId="77777777" w:rsidR="00C3569F" w:rsidRDefault="00C3569F" w:rsidP="00B7244E">
      <w:pPr>
        <w:sectPr w:rsidR="00C3569F" w:rsidSect="007F7E14">
          <w:headerReference w:type="even" r:id="rId12"/>
          <w:headerReference w:type="default" r:id="rId13"/>
          <w:footerReference w:type="default" r:id="rId14"/>
          <w:pgSz w:w="12240" w:h="15840" w:code="1"/>
          <w:pgMar w:top="720" w:right="720" w:bottom="720" w:left="720" w:header="288" w:footer="0" w:gutter="0"/>
          <w:cols w:space="708"/>
          <w:titlePg/>
          <w:docGrid w:linePitch="360"/>
        </w:sectPr>
      </w:pPr>
    </w:p>
    <w:tbl>
      <w:tblPr>
        <w:tblW w:w="10801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00"/>
        <w:gridCol w:w="4464"/>
        <w:gridCol w:w="4527"/>
        <w:gridCol w:w="9"/>
        <w:gridCol w:w="891"/>
        <w:gridCol w:w="10"/>
      </w:tblGrid>
      <w:tr w:rsidR="00C3569F" w14:paraId="4229A77F" w14:textId="77777777" w:rsidTr="00F4715A">
        <w:trPr>
          <w:gridAfter w:val="1"/>
          <w:wAfter w:w="10" w:type="dxa"/>
          <w:trHeight w:val="8343"/>
        </w:trPr>
        <w:tc>
          <w:tcPr>
            <w:tcW w:w="10791" w:type="dxa"/>
            <w:gridSpan w:val="5"/>
          </w:tcPr>
          <w:p w14:paraId="600F3323" w14:textId="77777777" w:rsidR="00C3569F" w:rsidRDefault="00C3569F" w:rsidP="00B7244E">
            <w:r w:rsidRPr="009B5DF8">
              <w:rPr>
                <w:noProof/>
                <w:lang w:eastAsia="en-AU"/>
              </w:rPr>
              <w:lastRenderedPageBreak/>
              <w:drawing>
                <wp:inline distT="0" distB="0" distL="0" distR="0" wp14:anchorId="33DC1389" wp14:editId="1CE63188">
                  <wp:extent cx="6842234" cy="6171437"/>
                  <wp:effectExtent l="0" t="0" r="0" b="1270"/>
                  <wp:docPr id="4" name="Picture 4" title="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843080" cy="617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69F" w14:paraId="29ECA78D" w14:textId="77777777" w:rsidTr="00F4715A">
        <w:trPr>
          <w:trHeight w:val="24"/>
        </w:trPr>
        <w:tc>
          <w:tcPr>
            <w:tcW w:w="900" w:type="dxa"/>
            <w:shd w:val="clear" w:color="auto" w:fill="58B6C0" w:themeFill="accent2"/>
          </w:tcPr>
          <w:p w14:paraId="530B8E8C" w14:textId="77777777" w:rsidR="00C3569F" w:rsidRPr="00415473" w:rsidRDefault="00C3569F" w:rsidP="00B7244E">
            <w:pPr>
              <w:rPr>
                <w:noProof/>
                <w:lang w:eastAsia="en-AU"/>
              </w:rPr>
            </w:pPr>
          </w:p>
        </w:tc>
        <w:tc>
          <w:tcPr>
            <w:tcW w:w="4464" w:type="dxa"/>
            <w:tcBorders>
              <w:top w:val="single" w:sz="48" w:space="0" w:color="FFFFFF"/>
            </w:tcBorders>
            <w:shd w:val="clear" w:color="auto" w:fill="58B6C0" w:themeFill="accent2"/>
          </w:tcPr>
          <w:p w14:paraId="7D6881C6" w14:textId="77777777" w:rsidR="00C3569F" w:rsidRPr="00415473" w:rsidRDefault="00C3569F" w:rsidP="00B7244E">
            <w:pPr>
              <w:rPr>
                <w:noProof/>
                <w:vertAlign w:val="subscript"/>
                <w:lang w:eastAsia="en-AU"/>
              </w:rPr>
            </w:pPr>
          </w:p>
        </w:tc>
        <w:tc>
          <w:tcPr>
            <w:tcW w:w="4536" w:type="dxa"/>
            <w:gridSpan w:val="2"/>
            <w:shd w:val="clear" w:color="auto" w:fill="58B6C0" w:themeFill="accent2"/>
          </w:tcPr>
          <w:p w14:paraId="2D477EDE" w14:textId="77777777" w:rsidR="00C3569F" w:rsidRPr="00415473" w:rsidRDefault="00C3569F" w:rsidP="00B7244E">
            <w:pPr>
              <w:rPr>
                <w:noProof/>
                <w:lang w:eastAsia="en-AU"/>
              </w:rPr>
            </w:pPr>
          </w:p>
        </w:tc>
        <w:tc>
          <w:tcPr>
            <w:tcW w:w="901" w:type="dxa"/>
            <w:gridSpan w:val="2"/>
            <w:shd w:val="clear" w:color="auto" w:fill="58B6C0" w:themeFill="accent2"/>
          </w:tcPr>
          <w:p w14:paraId="2ADAE0BE" w14:textId="77777777" w:rsidR="00C3569F" w:rsidRPr="00415473" w:rsidRDefault="00C3569F" w:rsidP="00B7244E">
            <w:pPr>
              <w:rPr>
                <w:noProof/>
                <w:lang w:eastAsia="en-AU"/>
              </w:rPr>
            </w:pPr>
          </w:p>
        </w:tc>
      </w:tr>
      <w:tr w:rsidR="00C3569F" w14:paraId="04D7B882" w14:textId="77777777" w:rsidTr="002A5BA5">
        <w:trPr>
          <w:gridAfter w:val="1"/>
          <w:wAfter w:w="10" w:type="dxa"/>
          <w:trHeight w:val="3744"/>
        </w:trPr>
        <w:tc>
          <w:tcPr>
            <w:tcW w:w="900" w:type="dxa"/>
            <w:shd w:val="clear" w:color="auto" w:fill="58B6C0" w:themeFill="accent2"/>
          </w:tcPr>
          <w:p w14:paraId="76E48D7B" w14:textId="77777777" w:rsidR="00C3569F" w:rsidRDefault="00C3569F" w:rsidP="00B7244E"/>
        </w:tc>
        <w:tc>
          <w:tcPr>
            <w:tcW w:w="8991" w:type="dxa"/>
            <w:gridSpan w:val="2"/>
            <w:shd w:val="clear" w:color="auto" w:fill="58B6C0" w:themeFill="accent2"/>
          </w:tcPr>
          <w:p w14:paraId="3FD745AE" w14:textId="77777777" w:rsidR="00CA393D" w:rsidRDefault="00FD49FA" w:rsidP="00B7244E">
            <w:pPr>
              <w:pStyle w:val="Heading1White"/>
            </w:pPr>
            <w:r>
              <w:t xml:space="preserve">CEo Report </w:t>
            </w:r>
          </w:p>
          <w:p w14:paraId="3914AFE7" w14:textId="351ECDE2" w:rsidR="00C3569F" w:rsidRPr="008D1BFA" w:rsidRDefault="00FD49FA" w:rsidP="00B7244E">
            <w:pPr>
              <w:pStyle w:val="Heading1White"/>
            </w:pPr>
            <w:r>
              <w:t>Y/E Oct 31, 202</w:t>
            </w:r>
            <w:r w:rsidR="007864C3">
              <w:t>3</w:t>
            </w:r>
          </w:p>
          <w:p w14:paraId="2FCA3768" w14:textId="19B25DE8" w:rsidR="00C3569F" w:rsidRPr="001B28D2" w:rsidRDefault="00C3569F" w:rsidP="00FD49FA">
            <w:pPr>
              <w:pStyle w:val="NormalWhite"/>
            </w:pPr>
          </w:p>
        </w:tc>
        <w:tc>
          <w:tcPr>
            <w:tcW w:w="900" w:type="dxa"/>
            <w:gridSpan w:val="2"/>
            <w:shd w:val="clear" w:color="auto" w:fill="58B6C0" w:themeFill="accent2"/>
          </w:tcPr>
          <w:p w14:paraId="7BBC60BA" w14:textId="77777777" w:rsidR="00C3569F" w:rsidRDefault="00C3569F" w:rsidP="00B7244E"/>
        </w:tc>
      </w:tr>
    </w:tbl>
    <w:p w14:paraId="62CE0D25" w14:textId="77777777" w:rsidR="00C3569F" w:rsidRDefault="00C3569F" w:rsidP="00B7244E"/>
    <w:p w14:paraId="15DB2DF1" w14:textId="77777777" w:rsidR="00C3569F" w:rsidRDefault="00C3569F" w:rsidP="00B7244E">
      <w:pPr>
        <w:sectPr w:rsidR="00C3569F" w:rsidSect="007F7E14">
          <w:pgSz w:w="12240" w:h="15840" w:code="1"/>
          <w:pgMar w:top="720" w:right="720" w:bottom="720" w:left="720" w:header="289" w:footer="0" w:gutter="0"/>
          <w:cols w:space="708"/>
          <w:docGrid w:linePitch="360"/>
        </w:sectPr>
      </w:pPr>
    </w:p>
    <w:tbl>
      <w:tblPr>
        <w:tblpPr w:leftFromText="180" w:rightFromText="180" w:vertAnchor="text" w:tblpY="1"/>
        <w:tblW w:w="10886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479"/>
        <w:gridCol w:w="6231"/>
        <w:gridCol w:w="176"/>
      </w:tblGrid>
      <w:tr w:rsidR="00C3569F" w14:paraId="79C28D62" w14:textId="77777777" w:rsidTr="004C48FA">
        <w:trPr>
          <w:gridAfter w:val="1"/>
          <w:wAfter w:w="176" w:type="dxa"/>
          <w:trHeight w:val="144"/>
        </w:trPr>
        <w:tc>
          <w:tcPr>
            <w:tcW w:w="4479" w:type="dxa"/>
            <w:tcBorders>
              <w:top w:val="single" w:sz="48" w:space="0" w:color="58B6C0" w:themeColor="accent2"/>
            </w:tcBorders>
          </w:tcPr>
          <w:p w14:paraId="147E46CD" w14:textId="77777777" w:rsidR="00C3569F" w:rsidRPr="001320AC" w:rsidRDefault="00C3569F" w:rsidP="00B7244E"/>
        </w:tc>
        <w:tc>
          <w:tcPr>
            <w:tcW w:w="6231" w:type="dxa"/>
          </w:tcPr>
          <w:p w14:paraId="4B6EEE8E" w14:textId="77777777" w:rsidR="00C3569F" w:rsidRPr="001320AC" w:rsidRDefault="00C3569F" w:rsidP="00B7244E"/>
        </w:tc>
      </w:tr>
      <w:tr w:rsidR="00C3569F" w14:paraId="460DCC90" w14:textId="77777777" w:rsidTr="004C48FA">
        <w:trPr>
          <w:gridAfter w:val="1"/>
          <w:wAfter w:w="176" w:type="dxa"/>
          <w:trHeight w:val="4431"/>
        </w:trPr>
        <w:tc>
          <w:tcPr>
            <w:tcW w:w="10710" w:type="dxa"/>
            <w:gridSpan w:val="2"/>
          </w:tcPr>
          <w:p w14:paraId="06D7AFA0" w14:textId="77777777" w:rsidR="00153727" w:rsidRDefault="00153727" w:rsidP="00B7244E">
            <w:pPr>
              <w:pStyle w:val="Heading1"/>
            </w:pPr>
          </w:p>
          <w:p w14:paraId="37B6D39A" w14:textId="61AC9E80" w:rsidR="00C3569F" w:rsidRPr="00C3569F" w:rsidRDefault="00CD0953" w:rsidP="00B7244E">
            <w:pPr>
              <w:pStyle w:val="Heading1"/>
            </w:pPr>
            <w:r>
              <w:t>Year</w:t>
            </w:r>
            <w:r w:rsidR="00F56618">
              <w:t xml:space="preserve"> IN</w:t>
            </w:r>
            <w:r>
              <w:t xml:space="preserve"> Review</w:t>
            </w:r>
          </w:p>
          <w:p w14:paraId="7BE07D1B" w14:textId="77777777" w:rsidR="00C3569F" w:rsidRPr="001B28D2" w:rsidRDefault="00C3569F" w:rsidP="00B7244E"/>
          <w:p w14:paraId="4C7D32C4" w14:textId="4E7676BF" w:rsidR="002F6A13" w:rsidRDefault="0048251F" w:rsidP="00B7244E">
            <w:r>
              <w:t xml:space="preserve">To say that this year was a challenging one, would be an understatement, however </w:t>
            </w:r>
            <w:r w:rsidR="00AB51AE">
              <w:t xml:space="preserve">at CAC 2000 Limited we view </w:t>
            </w:r>
            <w:r>
              <w:t xml:space="preserve">every challenge </w:t>
            </w:r>
            <w:r w:rsidR="00AB51AE">
              <w:t xml:space="preserve">as </w:t>
            </w:r>
            <w:r w:rsidR="008D508B">
              <w:t xml:space="preserve">an </w:t>
            </w:r>
            <w:r w:rsidR="002F6A13">
              <w:t xml:space="preserve">opportunity to </w:t>
            </w:r>
            <w:r w:rsidR="00AB51AE">
              <w:t xml:space="preserve">“Improve People’s Lives” be that </w:t>
            </w:r>
            <w:r w:rsidR="008D508B">
              <w:t xml:space="preserve">the life of </w:t>
            </w:r>
            <w:r w:rsidR="00AB51AE">
              <w:t xml:space="preserve">a </w:t>
            </w:r>
            <w:r w:rsidR="002F6A13">
              <w:t xml:space="preserve"> perso</w:t>
            </w:r>
            <w:r w:rsidR="00AB51AE">
              <w:t xml:space="preserve">n or </w:t>
            </w:r>
            <w:r w:rsidR="002F6A13">
              <w:t>company.</w:t>
            </w:r>
          </w:p>
          <w:p w14:paraId="09871DDC" w14:textId="77777777" w:rsidR="002F6A13" w:rsidRDefault="002F6A13" w:rsidP="00B7244E"/>
          <w:p w14:paraId="37BFE2CA" w14:textId="77777777" w:rsidR="00754038" w:rsidRDefault="002F6A13" w:rsidP="00B92CD1">
            <w:pPr>
              <w:rPr>
                <w:rFonts w:asciiTheme="majorHAnsi" w:hAnsiTheme="majorHAnsi" w:cstheme="majorHAnsi"/>
                <w:sz w:val="28"/>
              </w:rPr>
            </w:pPr>
            <w:r>
              <w:t>This year</w:t>
            </w:r>
            <w:r w:rsidR="00D7561F">
              <w:t xml:space="preserve"> we</w:t>
            </w:r>
            <w:r>
              <w:t xml:space="preserve"> started with what would be our lowest ever project portfolio since </w:t>
            </w:r>
            <w:r w:rsidR="00C73F87">
              <w:t xml:space="preserve">2000, </w:t>
            </w:r>
            <w:r w:rsidR="00D7561F">
              <w:t>which</w:t>
            </w:r>
            <w:r w:rsidR="00C73F87">
              <w:t xml:space="preserve"> was as a direct result of COVID and so 2023 became the year of rebuilding, </w:t>
            </w:r>
            <w:r w:rsidR="008966E5">
              <w:t xml:space="preserve">rebranding, </w:t>
            </w:r>
            <w:r w:rsidR="00C73F87">
              <w:t>changing of processes and redefin</w:t>
            </w:r>
            <w:r w:rsidR="008966E5">
              <w:t>ing</w:t>
            </w:r>
            <w:r w:rsidR="00C73F87">
              <w:t xml:space="preserve"> ourselves </w:t>
            </w:r>
            <w:r w:rsidR="008966E5">
              <w:t xml:space="preserve">strategically </w:t>
            </w:r>
            <w:r w:rsidR="00C73F87">
              <w:t>for the future.</w:t>
            </w:r>
            <w:r w:rsidR="0048251F">
              <w:t xml:space="preserve"> </w:t>
            </w:r>
            <w:r w:rsidR="00F77647">
              <w:rPr>
                <w:rFonts w:asciiTheme="majorHAnsi" w:hAnsiTheme="majorHAnsi" w:cstheme="majorHAnsi"/>
                <w:sz w:val="28"/>
              </w:rPr>
              <w:t xml:space="preserve"> </w:t>
            </w:r>
          </w:p>
          <w:p w14:paraId="6AF9529D" w14:textId="77777777" w:rsidR="00754038" w:rsidRDefault="00754038" w:rsidP="00B92CD1">
            <w:pPr>
              <w:rPr>
                <w:rFonts w:cstheme="minorHAnsi"/>
              </w:rPr>
            </w:pPr>
          </w:p>
          <w:p w14:paraId="7A51AD4D" w14:textId="78C7AF02" w:rsidR="00841171" w:rsidRDefault="002765CC" w:rsidP="00B92CD1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As a result of the portfolio </w:t>
            </w:r>
            <w:r w:rsidR="001C6643">
              <w:rPr>
                <w:rFonts w:cstheme="minorHAnsi"/>
                <w:szCs w:val="24"/>
              </w:rPr>
              <w:t>size,</w:t>
            </w:r>
            <w:r>
              <w:rPr>
                <w:rFonts w:cstheme="minorHAnsi"/>
                <w:szCs w:val="24"/>
              </w:rPr>
              <w:t xml:space="preserve"> we knew that achieving a profit in 2023 would </w:t>
            </w:r>
            <w:r w:rsidR="001C6643">
              <w:rPr>
                <w:rFonts w:cstheme="minorHAnsi"/>
                <w:szCs w:val="24"/>
              </w:rPr>
              <w:t xml:space="preserve">be difficult </w:t>
            </w:r>
            <w:r w:rsidR="00F77647" w:rsidRPr="00F77647">
              <w:rPr>
                <w:rFonts w:cstheme="minorHAnsi"/>
                <w:szCs w:val="24"/>
              </w:rPr>
              <w:t xml:space="preserve"> as Commercial Projects has been the bread and butter of the company </w:t>
            </w:r>
            <w:r w:rsidR="00173484" w:rsidRPr="00F77647">
              <w:rPr>
                <w:rFonts w:cstheme="minorHAnsi"/>
                <w:szCs w:val="24"/>
              </w:rPr>
              <w:t xml:space="preserve">from </w:t>
            </w:r>
            <w:r w:rsidR="00173484">
              <w:rPr>
                <w:rFonts w:cstheme="minorHAnsi"/>
                <w:szCs w:val="24"/>
              </w:rPr>
              <w:t>the get-go</w:t>
            </w:r>
            <w:r w:rsidR="00BC47CF">
              <w:rPr>
                <w:rFonts w:cstheme="minorHAnsi"/>
                <w:szCs w:val="24"/>
              </w:rPr>
              <w:t>.</w:t>
            </w:r>
            <w:r w:rsidR="00F77647" w:rsidRPr="00F77647">
              <w:rPr>
                <w:rFonts w:cstheme="minorHAnsi"/>
                <w:szCs w:val="24"/>
              </w:rPr>
              <w:t xml:space="preserve"> We could have given</w:t>
            </w:r>
            <w:r w:rsidR="001C6643">
              <w:rPr>
                <w:rFonts w:cstheme="minorHAnsi"/>
                <w:szCs w:val="24"/>
              </w:rPr>
              <w:t xml:space="preserve"> up</w:t>
            </w:r>
            <w:r w:rsidR="00F77647" w:rsidRPr="00F77647">
              <w:rPr>
                <w:rFonts w:cstheme="minorHAnsi"/>
                <w:szCs w:val="24"/>
              </w:rPr>
              <w:t>, but with our staff and investors in mind</w:t>
            </w:r>
            <w:r w:rsidR="003C6C2D">
              <w:rPr>
                <w:rFonts w:cstheme="minorHAnsi"/>
                <w:szCs w:val="24"/>
              </w:rPr>
              <w:t>,</w:t>
            </w:r>
            <w:r w:rsidR="00F77647" w:rsidRPr="00F77647">
              <w:rPr>
                <w:rFonts w:cstheme="minorHAnsi"/>
                <w:szCs w:val="24"/>
              </w:rPr>
              <w:t xml:space="preserve"> we as a Team became even more determined to not only rebuild our portfolio to </w:t>
            </w:r>
            <w:r w:rsidR="004663DD">
              <w:rPr>
                <w:rFonts w:cstheme="minorHAnsi"/>
                <w:szCs w:val="24"/>
              </w:rPr>
              <w:t xml:space="preserve">better than </w:t>
            </w:r>
            <w:r w:rsidR="00F77647" w:rsidRPr="00F77647">
              <w:rPr>
                <w:rFonts w:cstheme="minorHAnsi"/>
                <w:szCs w:val="24"/>
              </w:rPr>
              <w:t>pre-covid levels</w:t>
            </w:r>
            <w:r w:rsidR="00300BAC">
              <w:rPr>
                <w:rFonts w:cstheme="minorHAnsi"/>
                <w:szCs w:val="24"/>
              </w:rPr>
              <w:t xml:space="preserve">, </w:t>
            </w:r>
            <w:r w:rsidR="00D709CD">
              <w:rPr>
                <w:rFonts w:cstheme="minorHAnsi"/>
                <w:szCs w:val="24"/>
              </w:rPr>
              <w:t xml:space="preserve">but to also </w:t>
            </w:r>
            <w:r w:rsidR="00DA4DEF">
              <w:rPr>
                <w:rFonts w:cstheme="minorHAnsi"/>
                <w:szCs w:val="24"/>
              </w:rPr>
              <w:t xml:space="preserve">diversify the company’s revenue streams to minimize the risk of </w:t>
            </w:r>
            <w:r w:rsidR="00047386">
              <w:rPr>
                <w:rFonts w:cstheme="minorHAnsi"/>
                <w:szCs w:val="24"/>
              </w:rPr>
              <w:t>being too dependent on Projects</w:t>
            </w:r>
            <w:r w:rsidR="00B2554D">
              <w:rPr>
                <w:rFonts w:cstheme="minorHAnsi"/>
                <w:szCs w:val="24"/>
              </w:rPr>
              <w:t xml:space="preserve"> in the future</w:t>
            </w:r>
            <w:r w:rsidR="00841171">
              <w:rPr>
                <w:rFonts w:cstheme="minorHAnsi"/>
                <w:szCs w:val="24"/>
              </w:rPr>
              <w:t xml:space="preserve">.  </w:t>
            </w:r>
          </w:p>
          <w:p w14:paraId="01CC41AB" w14:textId="77777777" w:rsidR="00841171" w:rsidRDefault="00841171" w:rsidP="00B92CD1">
            <w:pPr>
              <w:rPr>
                <w:rFonts w:cstheme="minorHAnsi"/>
                <w:szCs w:val="24"/>
              </w:rPr>
            </w:pPr>
          </w:p>
          <w:p w14:paraId="6CDBBF62" w14:textId="1A2BA424" w:rsidR="00047386" w:rsidRDefault="00DF66A5" w:rsidP="00B92CD1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Some of you may be asking</w:t>
            </w:r>
            <w:r w:rsidR="00BE780B">
              <w:rPr>
                <w:rFonts w:cstheme="minorHAnsi"/>
                <w:szCs w:val="24"/>
              </w:rPr>
              <w:t>;</w:t>
            </w:r>
            <w:r>
              <w:rPr>
                <w:rFonts w:cstheme="minorHAnsi"/>
                <w:szCs w:val="24"/>
              </w:rPr>
              <w:t xml:space="preserve"> “Does this mean CAC is </w:t>
            </w:r>
            <w:r w:rsidR="00B2554D">
              <w:rPr>
                <w:rFonts w:cstheme="minorHAnsi"/>
                <w:szCs w:val="24"/>
              </w:rPr>
              <w:t xml:space="preserve">no longer </w:t>
            </w:r>
            <w:r w:rsidR="00495363">
              <w:rPr>
                <w:rFonts w:cstheme="minorHAnsi"/>
                <w:szCs w:val="24"/>
              </w:rPr>
              <w:t xml:space="preserve">focused </w:t>
            </w:r>
            <w:r w:rsidR="00B2554D">
              <w:rPr>
                <w:rFonts w:cstheme="minorHAnsi"/>
                <w:szCs w:val="24"/>
              </w:rPr>
              <w:t xml:space="preserve">on </w:t>
            </w:r>
            <w:r w:rsidR="00841171">
              <w:rPr>
                <w:rFonts w:cstheme="minorHAnsi"/>
                <w:szCs w:val="24"/>
              </w:rPr>
              <w:t>providing the B2B market</w:t>
            </w:r>
            <w:r w:rsidR="00304471">
              <w:rPr>
                <w:rFonts w:cstheme="minorHAnsi"/>
                <w:szCs w:val="24"/>
              </w:rPr>
              <w:t xml:space="preserve"> with engineered solutions</w:t>
            </w:r>
            <w:r>
              <w:rPr>
                <w:rFonts w:cstheme="minorHAnsi"/>
                <w:szCs w:val="24"/>
              </w:rPr>
              <w:t>?”</w:t>
            </w:r>
            <w:r w:rsidR="00304471">
              <w:rPr>
                <w:rFonts w:cstheme="minorHAnsi"/>
                <w:szCs w:val="24"/>
              </w:rPr>
              <w:t xml:space="preserve"> </w:t>
            </w:r>
            <w:r w:rsidR="00BE780B">
              <w:rPr>
                <w:rFonts w:cstheme="minorHAnsi"/>
                <w:szCs w:val="24"/>
              </w:rPr>
              <w:t xml:space="preserve">And the answer is a resounding “NO,” </w:t>
            </w:r>
            <w:r w:rsidR="00304471">
              <w:rPr>
                <w:rFonts w:cstheme="minorHAnsi"/>
                <w:szCs w:val="24"/>
              </w:rPr>
              <w:t xml:space="preserve">instead we are growing and expanding as a company as we </w:t>
            </w:r>
            <w:r w:rsidR="00B15891">
              <w:rPr>
                <w:rFonts w:cstheme="minorHAnsi"/>
                <w:szCs w:val="24"/>
              </w:rPr>
              <w:t xml:space="preserve">focus on our </w:t>
            </w:r>
            <w:r w:rsidR="009D2DEF">
              <w:rPr>
                <w:rFonts w:cstheme="minorHAnsi"/>
                <w:szCs w:val="24"/>
              </w:rPr>
              <w:t xml:space="preserve">vision of excelling as the leading experts </w:t>
            </w:r>
            <w:r w:rsidR="00542067">
              <w:rPr>
                <w:rFonts w:cstheme="minorHAnsi"/>
                <w:szCs w:val="24"/>
              </w:rPr>
              <w:t xml:space="preserve">on energy and indoor environmental quality (IEQ), which </w:t>
            </w:r>
            <w:r w:rsidR="00C25390">
              <w:rPr>
                <w:rFonts w:cstheme="minorHAnsi"/>
                <w:szCs w:val="24"/>
              </w:rPr>
              <w:t>encompasses</w:t>
            </w:r>
            <w:r w:rsidR="00542067">
              <w:rPr>
                <w:rFonts w:cstheme="minorHAnsi"/>
                <w:szCs w:val="24"/>
              </w:rPr>
              <w:t xml:space="preserve"> </w:t>
            </w:r>
            <w:r w:rsidR="00081F20">
              <w:rPr>
                <w:rFonts w:cstheme="minorHAnsi"/>
                <w:szCs w:val="24"/>
              </w:rPr>
              <w:t xml:space="preserve">all aspects of Air </w:t>
            </w:r>
            <w:r w:rsidR="0058104D">
              <w:rPr>
                <w:rFonts w:cstheme="minorHAnsi"/>
                <w:szCs w:val="24"/>
              </w:rPr>
              <w:t>Conditioning, along with solar, lighting, water purification, air quality and tri-generation</w:t>
            </w:r>
            <w:r w:rsidR="00A87C40">
              <w:rPr>
                <w:rFonts w:cstheme="minorHAnsi"/>
                <w:szCs w:val="24"/>
              </w:rPr>
              <w:t xml:space="preserve"> in both the B2B and B2C market.</w:t>
            </w:r>
          </w:p>
          <w:p w14:paraId="460DD704" w14:textId="77777777" w:rsidR="00047386" w:rsidRDefault="00047386" w:rsidP="00B92CD1">
            <w:pPr>
              <w:rPr>
                <w:rFonts w:cstheme="minorHAnsi"/>
                <w:szCs w:val="24"/>
              </w:rPr>
            </w:pPr>
          </w:p>
          <w:p w14:paraId="2535BBBC" w14:textId="473FD50E" w:rsidR="00B92CD1" w:rsidRDefault="00C50027" w:rsidP="00B92CD1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Whilst</w:t>
            </w:r>
            <w:r w:rsidR="003617A9">
              <w:rPr>
                <w:rFonts w:cstheme="minorHAnsi"/>
                <w:szCs w:val="24"/>
              </w:rPr>
              <w:t xml:space="preserve"> </w:t>
            </w:r>
            <w:r w:rsidR="00820893">
              <w:rPr>
                <w:rFonts w:cstheme="minorHAnsi"/>
                <w:szCs w:val="24"/>
              </w:rPr>
              <w:t>CAC</w:t>
            </w:r>
            <w:r w:rsidR="003617A9">
              <w:rPr>
                <w:rFonts w:cstheme="minorHAnsi"/>
                <w:szCs w:val="24"/>
              </w:rPr>
              <w:t xml:space="preserve"> </w:t>
            </w:r>
            <w:r w:rsidR="00562DFD">
              <w:rPr>
                <w:rFonts w:cstheme="minorHAnsi"/>
                <w:szCs w:val="24"/>
              </w:rPr>
              <w:t>did not realize a profit</w:t>
            </w:r>
            <w:r w:rsidR="00820893">
              <w:rPr>
                <w:rFonts w:cstheme="minorHAnsi"/>
                <w:szCs w:val="24"/>
              </w:rPr>
              <w:t xml:space="preserve"> in 2023</w:t>
            </w:r>
            <w:r w:rsidR="00562DFD">
              <w:rPr>
                <w:rFonts w:cstheme="minorHAnsi"/>
                <w:szCs w:val="24"/>
              </w:rPr>
              <w:t xml:space="preserve">, </w:t>
            </w:r>
            <w:r>
              <w:rPr>
                <w:rFonts w:cstheme="minorHAnsi"/>
                <w:szCs w:val="24"/>
              </w:rPr>
              <w:t xml:space="preserve">I am happy to report that </w:t>
            </w:r>
            <w:r w:rsidR="00047386">
              <w:rPr>
                <w:rFonts w:cstheme="minorHAnsi"/>
                <w:szCs w:val="24"/>
              </w:rPr>
              <w:t xml:space="preserve">our </w:t>
            </w:r>
            <w:r w:rsidR="00562DFD">
              <w:rPr>
                <w:rFonts w:cstheme="minorHAnsi"/>
                <w:szCs w:val="24"/>
              </w:rPr>
              <w:t>project</w:t>
            </w:r>
            <w:r w:rsidR="00047386">
              <w:rPr>
                <w:rFonts w:cstheme="minorHAnsi"/>
                <w:szCs w:val="24"/>
              </w:rPr>
              <w:t xml:space="preserve"> portfolio </w:t>
            </w:r>
            <w:r w:rsidR="00820893">
              <w:rPr>
                <w:rFonts w:cstheme="minorHAnsi"/>
                <w:szCs w:val="24"/>
              </w:rPr>
              <w:t xml:space="preserve">going into 2024 </w:t>
            </w:r>
            <w:r w:rsidR="00466E68">
              <w:rPr>
                <w:rFonts w:cstheme="minorHAnsi"/>
                <w:szCs w:val="24"/>
              </w:rPr>
              <w:t>is very healthy</w:t>
            </w:r>
            <w:r w:rsidR="00562DFD">
              <w:rPr>
                <w:rFonts w:cstheme="minorHAnsi"/>
                <w:szCs w:val="24"/>
              </w:rPr>
              <w:t xml:space="preserve"> </w:t>
            </w:r>
            <w:r w:rsidR="00820893">
              <w:rPr>
                <w:rFonts w:cstheme="minorHAnsi"/>
                <w:szCs w:val="24"/>
              </w:rPr>
              <w:t xml:space="preserve">and we continue to </w:t>
            </w:r>
            <w:r w:rsidR="003617A9">
              <w:rPr>
                <w:rFonts w:cstheme="minorHAnsi"/>
                <w:szCs w:val="24"/>
              </w:rPr>
              <w:t xml:space="preserve">aggressively </w:t>
            </w:r>
            <w:r w:rsidR="00C25390">
              <w:rPr>
                <w:rFonts w:cstheme="minorHAnsi"/>
                <w:szCs w:val="24"/>
              </w:rPr>
              <w:t>pursue</w:t>
            </w:r>
            <w:r w:rsidR="00466E68">
              <w:rPr>
                <w:rFonts w:cstheme="minorHAnsi"/>
                <w:szCs w:val="24"/>
              </w:rPr>
              <w:t xml:space="preserve"> </w:t>
            </w:r>
            <w:r w:rsidR="005D2399">
              <w:rPr>
                <w:rFonts w:cstheme="minorHAnsi"/>
                <w:szCs w:val="24"/>
              </w:rPr>
              <w:t>wins</w:t>
            </w:r>
            <w:r w:rsidR="00466E68">
              <w:rPr>
                <w:rFonts w:cstheme="minorHAnsi"/>
                <w:szCs w:val="24"/>
              </w:rPr>
              <w:t xml:space="preserve"> in </w:t>
            </w:r>
            <w:r w:rsidR="00C25390">
              <w:rPr>
                <w:rFonts w:cstheme="minorHAnsi"/>
                <w:szCs w:val="24"/>
              </w:rPr>
              <w:t xml:space="preserve">all </w:t>
            </w:r>
            <w:r w:rsidR="00466E68">
              <w:rPr>
                <w:rFonts w:cstheme="minorHAnsi"/>
                <w:szCs w:val="24"/>
              </w:rPr>
              <w:t>are</w:t>
            </w:r>
            <w:r w:rsidR="00652710">
              <w:rPr>
                <w:rFonts w:cstheme="minorHAnsi"/>
                <w:szCs w:val="24"/>
              </w:rPr>
              <w:t xml:space="preserve">as </w:t>
            </w:r>
            <w:r w:rsidR="002D1279">
              <w:rPr>
                <w:rFonts w:cstheme="minorHAnsi"/>
                <w:szCs w:val="24"/>
              </w:rPr>
              <w:t xml:space="preserve">of </w:t>
            </w:r>
            <w:r w:rsidR="00C25390">
              <w:rPr>
                <w:rFonts w:cstheme="minorHAnsi"/>
                <w:szCs w:val="24"/>
              </w:rPr>
              <w:t>energy and Indoor Environmental Quality</w:t>
            </w:r>
            <w:r w:rsidR="00F31F26">
              <w:rPr>
                <w:rFonts w:cstheme="minorHAnsi"/>
                <w:szCs w:val="24"/>
              </w:rPr>
              <w:t xml:space="preserve"> </w:t>
            </w:r>
            <w:r w:rsidR="00C25390">
              <w:rPr>
                <w:rFonts w:cstheme="minorHAnsi"/>
                <w:szCs w:val="24"/>
              </w:rPr>
              <w:t>(IEQ).</w:t>
            </w:r>
            <w:r w:rsidR="00652710">
              <w:rPr>
                <w:rFonts w:cstheme="minorHAnsi"/>
                <w:szCs w:val="24"/>
              </w:rPr>
              <w:t xml:space="preserve"> </w:t>
            </w:r>
            <w:r w:rsidR="00466E68">
              <w:rPr>
                <w:rFonts w:cstheme="minorHAnsi"/>
                <w:szCs w:val="24"/>
              </w:rPr>
              <w:t xml:space="preserve">  </w:t>
            </w:r>
            <w:r w:rsidR="001A2E9E">
              <w:rPr>
                <w:rFonts w:cstheme="minorHAnsi"/>
                <w:szCs w:val="24"/>
              </w:rPr>
              <w:t>We</w:t>
            </w:r>
            <w:r w:rsidR="00DA4F28">
              <w:rPr>
                <w:rFonts w:cstheme="minorHAnsi"/>
                <w:szCs w:val="24"/>
              </w:rPr>
              <w:t xml:space="preserve"> are thrilled that our service levels have returned to </w:t>
            </w:r>
            <w:r w:rsidR="00434B6D">
              <w:rPr>
                <w:rFonts w:cstheme="minorHAnsi"/>
                <w:szCs w:val="24"/>
              </w:rPr>
              <w:t>normalcy,</w:t>
            </w:r>
            <w:r w:rsidR="00DA4F28">
              <w:rPr>
                <w:rFonts w:cstheme="minorHAnsi"/>
                <w:szCs w:val="24"/>
              </w:rPr>
              <w:t xml:space="preserve"> and </w:t>
            </w:r>
            <w:r w:rsidR="008B3ED5">
              <w:rPr>
                <w:rFonts w:cstheme="minorHAnsi"/>
                <w:szCs w:val="24"/>
              </w:rPr>
              <w:t xml:space="preserve">we expect </w:t>
            </w:r>
            <w:r w:rsidR="00DA4F28">
              <w:rPr>
                <w:rFonts w:cstheme="minorHAnsi"/>
                <w:szCs w:val="24"/>
              </w:rPr>
              <w:t xml:space="preserve">our service portfolio </w:t>
            </w:r>
            <w:r w:rsidR="004F3B4B">
              <w:rPr>
                <w:rFonts w:cstheme="minorHAnsi"/>
                <w:szCs w:val="24"/>
              </w:rPr>
              <w:t>t</w:t>
            </w:r>
            <w:r w:rsidR="00DA4F28">
              <w:rPr>
                <w:rFonts w:cstheme="minorHAnsi"/>
                <w:szCs w:val="24"/>
              </w:rPr>
              <w:t>o grow by at least 10-15% in 2024</w:t>
            </w:r>
            <w:r w:rsidR="00F43121">
              <w:rPr>
                <w:rFonts w:cstheme="minorHAnsi"/>
                <w:szCs w:val="24"/>
              </w:rPr>
              <w:t xml:space="preserve"> and 2025, as we </w:t>
            </w:r>
            <w:r w:rsidR="004F3B4B">
              <w:rPr>
                <w:rFonts w:cstheme="minorHAnsi"/>
                <w:szCs w:val="24"/>
              </w:rPr>
              <w:t xml:space="preserve">remain </w:t>
            </w:r>
            <w:r w:rsidR="00F43121">
              <w:rPr>
                <w:rFonts w:cstheme="minorHAnsi"/>
                <w:szCs w:val="24"/>
              </w:rPr>
              <w:t xml:space="preserve">committed to working with our customers to expand the lifespan </w:t>
            </w:r>
            <w:r w:rsidR="00A91CF0">
              <w:rPr>
                <w:rFonts w:cstheme="minorHAnsi"/>
                <w:szCs w:val="24"/>
              </w:rPr>
              <w:t xml:space="preserve">and efficiency </w:t>
            </w:r>
            <w:r w:rsidR="00F43121">
              <w:rPr>
                <w:rFonts w:cstheme="minorHAnsi"/>
                <w:szCs w:val="24"/>
              </w:rPr>
              <w:t>of their eq</w:t>
            </w:r>
            <w:r w:rsidR="00A91CF0">
              <w:rPr>
                <w:rFonts w:cstheme="minorHAnsi"/>
                <w:szCs w:val="24"/>
              </w:rPr>
              <w:t>uipment</w:t>
            </w:r>
            <w:r w:rsidR="00FC7188">
              <w:rPr>
                <w:rFonts w:cstheme="minorHAnsi"/>
                <w:szCs w:val="24"/>
              </w:rPr>
              <w:t xml:space="preserve"> </w:t>
            </w:r>
            <w:r w:rsidR="00F412F4">
              <w:rPr>
                <w:rFonts w:cstheme="minorHAnsi"/>
                <w:szCs w:val="24"/>
              </w:rPr>
              <w:t>and address</w:t>
            </w:r>
            <w:r w:rsidR="00E71AB6">
              <w:rPr>
                <w:rFonts w:cstheme="minorHAnsi"/>
                <w:szCs w:val="24"/>
              </w:rPr>
              <w:t xml:space="preserve"> </w:t>
            </w:r>
            <w:r w:rsidR="00FC7188">
              <w:rPr>
                <w:rFonts w:cstheme="minorHAnsi"/>
                <w:szCs w:val="24"/>
              </w:rPr>
              <w:t xml:space="preserve">SDG #3,6,7,9 and 13 under the </w:t>
            </w:r>
            <w:r w:rsidR="00F412F4">
              <w:rPr>
                <w:rFonts w:cstheme="minorHAnsi"/>
                <w:szCs w:val="24"/>
              </w:rPr>
              <w:t xml:space="preserve">Global Goals </w:t>
            </w:r>
            <w:r w:rsidR="00FC7188">
              <w:rPr>
                <w:rFonts w:cstheme="minorHAnsi"/>
                <w:szCs w:val="24"/>
              </w:rPr>
              <w:t>adopted by the UN in 2015 for completion by 2030.</w:t>
            </w:r>
          </w:p>
          <w:p w14:paraId="4C453AE4" w14:textId="77777777" w:rsidR="00DF3715" w:rsidRDefault="00DF3715" w:rsidP="00B92CD1">
            <w:pPr>
              <w:rPr>
                <w:rFonts w:cstheme="minorHAnsi"/>
                <w:szCs w:val="24"/>
              </w:rPr>
            </w:pPr>
          </w:p>
          <w:p w14:paraId="03588E24" w14:textId="68565B13" w:rsidR="00153727" w:rsidRPr="00DF3715" w:rsidRDefault="00034731" w:rsidP="00DF3715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In the subsequent section </w:t>
            </w:r>
            <w:r w:rsidR="008546A1">
              <w:rPr>
                <w:rFonts w:cstheme="minorHAnsi"/>
                <w:szCs w:val="24"/>
              </w:rPr>
              <w:t xml:space="preserve">we </w:t>
            </w:r>
            <w:r w:rsidR="00CF3CDF">
              <w:rPr>
                <w:rFonts w:cstheme="minorHAnsi"/>
                <w:szCs w:val="24"/>
              </w:rPr>
              <w:t>have highlighted</w:t>
            </w:r>
            <w:r w:rsidR="008546A1">
              <w:rPr>
                <w:rFonts w:cstheme="minorHAnsi"/>
                <w:szCs w:val="24"/>
              </w:rPr>
              <w:t xml:space="preserve"> </w:t>
            </w:r>
            <w:r w:rsidR="004C48FA">
              <w:rPr>
                <w:rFonts w:cstheme="minorHAnsi"/>
                <w:szCs w:val="24"/>
              </w:rPr>
              <w:t>the major changes that have been</w:t>
            </w:r>
            <w:r w:rsidR="008546A1">
              <w:rPr>
                <w:rFonts w:cstheme="minorHAnsi"/>
                <w:szCs w:val="24"/>
              </w:rPr>
              <w:t xml:space="preserve"> implemented </w:t>
            </w:r>
            <w:r w:rsidR="004C48FA">
              <w:rPr>
                <w:rFonts w:cstheme="minorHAnsi"/>
                <w:szCs w:val="24"/>
              </w:rPr>
              <w:t xml:space="preserve">as a direct </w:t>
            </w:r>
            <w:r w:rsidR="00DF3715">
              <w:rPr>
                <w:rFonts w:cstheme="minorHAnsi"/>
                <w:szCs w:val="24"/>
              </w:rPr>
              <w:t xml:space="preserve">response to the challenges we faced in 2023, although instead of labelling </w:t>
            </w:r>
            <w:r w:rsidR="00E8623C">
              <w:rPr>
                <w:rFonts w:cstheme="minorHAnsi"/>
                <w:szCs w:val="24"/>
              </w:rPr>
              <w:t>them as challenges we have labelled them as opportunities</w:t>
            </w:r>
            <w:r w:rsidR="00DF2AE6">
              <w:rPr>
                <w:rFonts w:cstheme="minorHAnsi"/>
                <w:szCs w:val="24"/>
              </w:rPr>
              <w:t>.</w:t>
            </w:r>
          </w:p>
          <w:p w14:paraId="15ECB4E1" w14:textId="77777777" w:rsidR="00153727" w:rsidRDefault="00153727" w:rsidP="00391728">
            <w:pPr>
              <w:pStyle w:val="Heading2"/>
              <w:rPr>
                <w:rFonts w:asciiTheme="majorHAnsi" w:hAnsiTheme="majorHAnsi" w:cstheme="majorHAnsi"/>
                <w:sz w:val="48"/>
                <w:szCs w:val="48"/>
              </w:rPr>
            </w:pPr>
          </w:p>
          <w:p w14:paraId="3D7EEA39" w14:textId="77777777" w:rsidR="00F56618" w:rsidRDefault="00F56618" w:rsidP="00F56618"/>
          <w:p w14:paraId="244A0C83" w14:textId="77777777" w:rsidR="00376653" w:rsidRDefault="00376653" w:rsidP="00F56618"/>
          <w:p w14:paraId="604900E3" w14:textId="77777777" w:rsidR="00376653" w:rsidRDefault="00376653" w:rsidP="00F56618"/>
          <w:p w14:paraId="7283188B" w14:textId="77777777" w:rsidR="00376653" w:rsidRDefault="00376653" w:rsidP="00F56618"/>
          <w:p w14:paraId="13115D7D" w14:textId="77777777" w:rsidR="00376653" w:rsidRDefault="00376653" w:rsidP="00F56618"/>
          <w:p w14:paraId="08C84560" w14:textId="77777777" w:rsidR="0027074A" w:rsidRDefault="0027074A" w:rsidP="00391728">
            <w:pPr>
              <w:pStyle w:val="Heading2"/>
              <w:rPr>
                <w:rFonts w:asciiTheme="majorHAnsi" w:hAnsiTheme="majorHAnsi" w:cstheme="majorHAnsi"/>
                <w:sz w:val="48"/>
                <w:szCs w:val="48"/>
              </w:rPr>
            </w:pPr>
          </w:p>
          <w:p w14:paraId="45A3AD10" w14:textId="2CE5D926" w:rsidR="001B28D2" w:rsidRPr="000354EB" w:rsidRDefault="00B92CD1" w:rsidP="00391728">
            <w:pPr>
              <w:pStyle w:val="Heading2"/>
              <w:rPr>
                <w:rFonts w:asciiTheme="majorHAnsi" w:hAnsiTheme="majorHAnsi" w:cstheme="majorHAnsi"/>
                <w:sz w:val="48"/>
                <w:szCs w:val="48"/>
              </w:rPr>
            </w:pPr>
            <w:r>
              <w:rPr>
                <w:rFonts w:asciiTheme="majorHAnsi" w:hAnsiTheme="majorHAnsi" w:cstheme="majorHAnsi"/>
                <w:sz w:val="48"/>
                <w:szCs w:val="48"/>
              </w:rPr>
              <w:lastRenderedPageBreak/>
              <w:t>The</w:t>
            </w:r>
            <w:r w:rsidR="000354EB" w:rsidRPr="000354EB">
              <w:rPr>
                <w:rFonts w:asciiTheme="majorHAnsi" w:hAnsiTheme="majorHAnsi" w:cstheme="majorHAnsi"/>
                <w:sz w:val="48"/>
                <w:szCs w:val="48"/>
              </w:rPr>
              <w:t xml:space="preserve"> </w:t>
            </w:r>
            <w:r w:rsidR="00047E0C">
              <w:rPr>
                <w:rFonts w:asciiTheme="majorHAnsi" w:hAnsiTheme="majorHAnsi" w:cstheme="majorHAnsi"/>
                <w:sz w:val="48"/>
                <w:szCs w:val="48"/>
              </w:rPr>
              <w:t>Opportunitie</w:t>
            </w:r>
            <w:r>
              <w:rPr>
                <w:rFonts w:asciiTheme="majorHAnsi" w:hAnsiTheme="majorHAnsi" w:cstheme="majorHAnsi"/>
                <w:sz w:val="48"/>
                <w:szCs w:val="48"/>
              </w:rPr>
              <w:t>s</w:t>
            </w:r>
          </w:p>
          <w:p w14:paraId="4430D8E4" w14:textId="77777777" w:rsidR="000354EB" w:rsidRPr="00C74609" w:rsidRDefault="000354EB" w:rsidP="000354EB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333228B" w14:textId="438C17B8" w:rsidR="00C3569F" w:rsidRPr="0027074A" w:rsidRDefault="008966E5" w:rsidP="00B7244E">
            <w:pPr>
              <w:rPr>
                <w:b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966E5">
              <w:rPr>
                <w:b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RETAIL – HERE WE COME:</w:t>
            </w:r>
            <w:r>
              <w:rPr>
                <w:bCs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</w:r>
            <w:r w:rsidR="00886367">
              <w:t>2</w:t>
            </w:r>
            <w:r w:rsidR="00E43413">
              <w:t>023 saw the opening of CAC’s first retail outlet at Village Plaza</w:t>
            </w:r>
            <w:r w:rsidR="00A25C0E">
              <w:t xml:space="preserve"> (Figure 1)</w:t>
            </w:r>
            <w:r w:rsidR="00E43413">
              <w:t xml:space="preserve"> – this was </w:t>
            </w:r>
            <w:r w:rsidR="00886367">
              <w:t>a</w:t>
            </w:r>
            <w:r w:rsidR="00E43413">
              <w:t xml:space="preserve"> learning experien</w:t>
            </w:r>
            <w:r w:rsidR="00883BF8">
              <w:t xml:space="preserve">ce, but addressed one of our major strategic priorities of diversification as we learned the hard way what happens when as a company </w:t>
            </w:r>
            <w:r w:rsidR="00886367">
              <w:t xml:space="preserve">you are too dependent on one major revenue stream.  And </w:t>
            </w:r>
            <w:r w:rsidR="0032485E">
              <w:t>of course,</w:t>
            </w:r>
            <w:r w:rsidR="00886367">
              <w:t xml:space="preserve"> as is said sometimes opportunity knocks at what seems to be the most inopportune time</w:t>
            </w:r>
            <w:r w:rsidR="00FF1E9E">
              <w:t xml:space="preserve">.  This </w:t>
            </w:r>
            <w:r w:rsidR="00155976">
              <w:t xml:space="preserve">was the case when we got a call regarding a </w:t>
            </w:r>
            <w:r w:rsidR="00BA0BDB">
              <w:t xml:space="preserve">potential </w:t>
            </w:r>
            <w:r w:rsidR="00155976">
              <w:t>retail outlet in Montego Bay</w:t>
            </w:r>
            <w:r w:rsidR="00BA0BDB">
              <w:t xml:space="preserve">, </w:t>
            </w:r>
            <w:r w:rsidR="0010439F">
              <w:t xml:space="preserve">and we responded to the knock </w:t>
            </w:r>
            <w:r w:rsidR="008210E5">
              <w:t>by opening</w:t>
            </w:r>
            <w:r w:rsidR="0010439F">
              <w:t xml:space="preserve"> our second retail outlet </w:t>
            </w:r>
            <w:r w:rsidR="0032485E">
              <w:t>in Montego Bay</w:t>
            </w:r>
            <w:r w:rsidR="005D7E4A">
              <w:t xml:space="preserve"> at the National Supply Complex</w:t>
            </w:r>
            <w:r w:rsidR="00A25C0E">
              <w:t xml:space="preserve"> (Figure 2)</w:t>
            </w:r>
            <w:r w:rsidR="00FF1E9E">
              <w:t xml:space="preserve">.  </w:t>
            </w:r>
            <w:r w:rsidR="0032485E">
              <w:t>Village Plaza is holding its</w:t>
            </w:r>
            <w:r w:rsidR="005D7E4A">
              <w:t>’ own, however it is still early days yet for Montego Bay</w:t>
            </w:r>
            <w:r w:rsidR="00D43200">
              <w:t xml:space="preserve">, but we do expect </w:t>
            </w:r>
            <w:r w:rsidR="000354EB">
              <w:t xml:space="preserve">to see </w:t>
            </w:r>
            <w:r w:rsidR="00F80EA4">
              <w:t>a</w:t>
            </w:r>
            <w:r w:rsidR="00C06FD6">
              <w:t xml:space="preserve"> continued</w:t>
            </w:r>
            <w:r w:rsidR="00F80EA4">
              <w:t xml:space="preserve"> </w:t>
            </w:r>
            <w:r w:rsidR="00543AFE">
              <w:t xml:space="preserve">overall </w:t>
            </w:r>
            <w:r w:rsidR="00F80EA4">
              <w:t xml:space="preserve">uptick in </w:t>
            </w:r>
            <w:r w:rsidR="00543AFE">
              <w:t>sales.</w:t>
            </w:r>
          </w:p>
          <w:p w14:paraId="07A09CD2" w14:textId="77777777" w:rsidR="00C06FD6" w:rsidRDefault="00C06FD6" w:rsidP="00B7244E"/>
          <w:p w14:paraId="3CD3BE70" w14:textId="48F5C42E" w:rsidR="00F22895" w:rsidRDefault="00047E0C" w:rsidP="00B7244E">
            <w:r>
              <w:rPr>
                <w:noProof/>
              </w:rPr>
              <w:drawing>
                <wp:inline distT="0" distB="0" distL="0" distR="0" wp14:anchorId="1773E9F0" wp14:editId="17BC12EC">
                  <wp:extent cx="6908800" cy="3022600"/>
                  <wp:effectExtent l="0" t="0" r="0" b="0"/>
                  <wp:docPr id="1060084759" name="Picture 4" descr="A room with computers and shelv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084759" name="Picture 4" descr="A room with computers and shelves&#10;&#10;Description automatically generated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0" cy="302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5C1837" w14:textId="77777777" w:rsidR="008D1BFA" w:rsidRDefault="00704110" w:rsidP="00B7244E">
            <w:pPr>
              <w:rPr>
                <w:b/>
                <w:bCs/>
              </w:rPr>
            </w:pPr>
            <w:r w:rsidRPr="00C74609">
              <w:rPr>
                <w:b/>
                <w:bCs/>
                <w:sz w:val="20"/>
                <w:szCs w:val="20"/>
              </w:rPr>
              <w:t>Figure 1 – Village Plaza</w:t>
            </w:r>
            <w:r w:rsidRPr="00C74609">
              <w:rPr>
                <w:b/>
                <w:bCs/>
              </w:rPr>
              <w:t xml:space="preserve"> </w:t>
            </w:r>
          </w:p>
          <w:p w14:paraId="4BC0FF45" w14:textId="3FE34906" w:rsidR="00D14904" w:rsidRPr="00C74609" w:rsidRDefault="00D14904" w:rsidP="00B7244E">
            <w:pPr>
              <w:rPr>
                <w:b/>
                <w:bCs/>
              </w:rPr>
            </w:pPr>
          </w:p>
        </w:tc>
      </w:tr>
      <w:tr w:rsidR="00C3569F" w14:paraId="4700EB43" w14:textId="77777777" w:rsidTr="004C48FA">
        <w:trPr>
          <w:trHeight w:val="2160"/>
        </w:trPr>
        <w:tc>
          <w:tcPr>
            <w:tcW w:w="10710" w:type="dxa"/>
            <w:gridSpan w:val="2"/>
          </w:tcPr>
          <w:p w14:paraId="1A6D89A1" w14:textId="77777777" w:rsidR="00C3569F" w:rsidRPr="009A2CEE" w:rsidRDefault="00C3569F" w:rsidP="00B7244E">
            <w:r w:rsidRPr="009B5DF8">
              <w:rPr>
                <w:noProof/>
                <w:lang w:eastAsia="en-AU"/>
              </w:rPr>
              <w:lastRenderedPageBreak/>
              <w:drawing>
                <wp:inline distT="0" distB="0" distL="0" distR="0" wp14:anchorId="4607022D" wp14:editId="1D6E3E09">
                  <wp:extent cx="6873569" cy="263347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458" b="24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3569" cy="2633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" w:type="dxa"/>
          </w:tcPr>
          <w:p w14:paraId="7745ACBE" w14:textId="77777777" w:rsidR="00C3569F" w:rsidRDefault="00C3569F" w:rsidP="00B7244E"/>
        </w:tc>
      </w:tr>
      <w:tr w:rsidR="00C3569F" w14:paraId="18EFAAC5" w14:textId="77777777" w:rsidTr="004C48FA">
        <w:trPr>
          <w:trHeight w:val="514"/>
        </w:trPr>
        <w:tc>
          <w:tcPr>
            <w:tcW w:w="10710" w:type="dxa"/>
            <w:gridSpan w:val="2"/>
          </w:tcPr>
          <w:p w14:paraId="094E34F2" w14:textId="3D49F163" w:rsidR="00C3569F" w:rsidRPr="00C3569F" w:rsidRDefault="00C3569F" w:rsidP="00B7244E">
            <w:pPr>
              <w:pStyle w:val="Footer1"/>
            </w:pPr>
            <w:r w:rsidRPr="00C3569F">
              <w:t xml:space="preserve">Figure </w:t>
            </w:r>
            <w:r w:rsidR="00A25C0E">
              <w:t>2</w:t>
            </w:r>
            <w:r w:rsidR="00F22895">
              <w:t xml:space="preserve"> – Montego Bay National Supply Complex</w:t>
            </w:r>
          </w:p>
        </w:tc>
        <w:tc>
          <w:tcPr>
            <w:tcW w:w="176" w:type="dxa"/>
          </w:tcPr>
          <w:p w14:paraId="1851E5F5" w14:textId="77777777" w:rsidR="00C3569F" w:rsidRDefault="00C3569F" w:rsidP="00B7244E"/>
        </w:tc>
      </w:tr>
      <w:tr w:rsidR="00C3569F" w14:paraId="1790AFD0" w14:textId="77777777" w:rsidTr="004C48FA">
        <w:trPr>
          <w:trHeight w:val="3627"/>
        </w:trPr>
        <w:tc>
          <w:tcPr>
            <w:tcW w:w="10710" w:type="dxa"/>
            <w:gridSpan w:val="2"/>
          </w:tcPr>
          <w:p w14:paraId="3D76F4F9" w14:textId="1B441046" w:rsidR="001B28D2" w:rsidRDefault="00543AFE" w:rsidP="00391728">
            <w:pPr>
              <w:pStyle w:val="Heading2"/>
            </w:pPr>
            <w:r>
              <w:lastRenderedPageBreak/>
              <w:t>CAC Launches VYTAL</w:t>
            </w:r>
          </w:p>
          <w:p w14:paraId="763FAC88" w14:textId="77777777" w:rsidR="00601DB4" w:rsidRPr="00601DB4" w:rsidRDefault="00601DB4" w:rsidP="00601DB4"/>
          <w:p w14:paraId="31E50D94" w14:textId="6F09BE8B" w:rsidR="00047E0C" w:rsidRDefault="00B02B66" w:rsidP="00B7244E">
            <w:r>
              <w:t xml:space="preserve">Another </w:t>
            </w:r>
            <w:r w:rsidR="00E079A8">
              <w:t>monumental achievement was the launc</w:t>
            </w:r>
            <w:r w:rsidR="00A820D8">
              <w:t>h</w:t>
            </w:r>
            <w:r w:rsidR="00E079A8">
              <w:t xml:space="preserve"> of our own brand </w:t>
            </w:r>
            <w:r w:rsidR="00C173A6">
              <w:t>–</w:t>
            </w:r>
            <w:r w:rsidR="00E079A8">
              <w:t xml:space="preserve"> VYTAL</w:t>
            </w:r>
            <w:r w:rsidR="00C173A6">
              <w:t xml:space="preserve">, with the first shipment coming </w:t>
            </w:r>
            <w:r w:rsidR="003F00EB">
              <w:t xml:space="preserve">to market </w:t>
            </w:r>
            <w:r w:rsidR="00F4429E">
              <w:t>in September 2023</w:t>
            </w:r>
            <w:r w:rsidR="00976467">
              <w:t xml:space="preserve">. This too was quite a learning experience </w:t>
            </w:r>
            <w:r w:rsidR="00DC567D">
              <w:t>as the trademark process took well over a year to complete</w:t>
            </w:r>
            <w:r w:rsidR="003E1776">
              <w:t xml:space="preserve">, but the </w:t>
            </w:r>
            <w:r w:rsidR="00A66952">
              <w:t xml:space="preserve">dedication of the </w:t>
            </w:r>
            <w:r w:rsidR="003E1776">
              <w:t>Team</w:t>
            </w:r>
            <w:r w:rsidR="004B7106">
              <w:t xml:space="preserve"> kept us </w:t>
            </w:r>
            <w:r w:rsidR="00971FB3">
              <w:t xml:space="preserve">on </w:t>
            </w:r>
            <w:r w:rsidR="00FC5BC4">
              <w:t xml:space="preserve">the straight and narrow path </w:t>
            </w:r>
            <w:r w:rsidR="00DD192F">
              <w:t xml:space="preserve">to a successful </w:t>
            </w:r>
            <w:r w:rsidR="00B111F4">
              <w:t xml:space="preserve">September </w:t>
            </w:r>
            <w:r w:rsidR="00DD192F">
              <w:t>launch (Figure 3)</w:t>
            </w:r>
            <w:r w:rsidR="00B22DF9">
              <w:t>.</w:t>
            </w:r>
          </w:p>
          <w:p w14:paraId="50129A9E" w14:textId="77777777" w:rsidR="00B22DF9" w:rsidRDefault="00B22DF9" w:rsidP="00B7244E"/>
          <w:p w14:paraId="4CB10556" w14:textId="3816E14B" w:rsidR="00DD192F" w:rsidRDefault="00047E0C" w:rsidP="00B7244E">
            <w:r>
              <w:rPr>
                <w:noProof/>
              </w:rPr>
              <w:drawing>
                <wp:inline distT="0" distB="0" distL="0" distR="0" wp14:anchorId="60CDCD44" wp14:editId="577A7F5C">
                  <wp:extent cx="6781800" cy="4673600"/>
                  <wp:effectExtent l="0" t="0" r="0" b="0"/>
                  <wp:docPr id="1337361811" name="Picture 3" descr="A white device with a blue and green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361811" name="Picture 3" descr="A white device with a blue and green background&#10;&#10;Description automatically generated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0" cy="467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2AE315" w14:textId="4E408F79" w:rsidR="00DD192F" w:rsidRDefault="00DD192F" w:rsidP="00391728">
            <w:pPr>
              <w:pStyle w:val="Heading2"/>
              <w:rPr>
                <w:sz w:val="20"/>
                <w:szCs w:val="20"/>
              </w:rPr>
            </w:pPr>
            <w:r w:rsidRPr="00DD192F">
              <w:rPr>
                <w:sz w:val="20"/>
                <w:szCs w:val="20"/>
              </w:rPr>
              <w:t>Figure 3</w:t>
            </w:r>
            <w:r>
              <w:rPr>
                <w:sz w:val="20"/>
                <w:szCs w:val="20"/>
              </w:rPr>
              <w:t xml:space="preserve"> – Vytal Brand</w:t>
            </w:r>
          </w:p>
          <w:p w14:paraId="03748ACB" w14:textId="3D218524" w:rsidR="00C06E19" w:rsidRPr="00C06E19" w:rsidRDefault="00C06E19" w:rsidP="005E68A5">
            <w:pPr>
              <w:rPr>
                <w:rFonts w:asciiTheme="majorHAnsi" w:hAnsiTheme="majorHAnsi" w:cstheme="majorHAnsi"/>
                <w:sz w:val="28"/>
              </w:rPr>
            </w:pPr>
          </w:p>
        </w:tc>
        <w:tc>
          <w:tcPr>
            <w:tcW w:w="176" w:type="dxa"/>
          </w:tcPr>
          <w:p w14:paraId="28FD46C5" w14:textId="77777777" w:rsidR="00C3569F" w:rsidRDefault="00C3569F" w:rsidP="00B7244E"/>
        </w:tc>
      </w:tr>
    </w:tbl>
    <w:p w14:paraId="0193A7D7" w14:textId="77777777" w:rsidR="00C3569F" w:rsidRDefault="00C3569F" w:rsidP="00B7244E"/>
    <w:p w14:paraId="755A6A7F" w14:textId="4D4193FE" w:rsidR="004B1CCD" w:rsidRPr="00A330D7" w:rsidRDefault="00354ADA" w:rsidP="00376653">
      <w:pPr>
        <w:rPr>
          <w:rFonts w:cstheme="minorHAnsi"/>
          <w:b/>
          <w:bCs/>
          <w:sz w:val="28"/>
        </w:rPr>
      </w:pPr>
      <w:r w:rsidRPr="00A330D7">
        <w:rPr>
          <w:rFonts w:cstheme="minorHAnsi"/>
          <w:b/>
          <w:bCs/>
          <w:sz w:val="28"/>
        </w:rPr>
        <w:t>CAC</w:t>
      </w:r>
      <w:r w:rsidR="004B1CCD" w:rsidRPr="00A330D7">
        <w:rPr>
          <w:rFonts w:cstheme="minorHAnsi"/>
          <w:b/>
          <w:bCs/>
          <w:sz w:val="28"/>
        </w:rPr>
        <w:t xml:space="preserve"> Processes and Staff Improvement:</w:t>
      </w:r>
    </w:p>
    <w:p w14:paraId="318DB8F5" w14:textId="77777777" w:rsidR="004B1CCD" w:rsidRDefault="004B1CCD" w:rsidP="00376653">
      <w:pPr>
        <w:rPr>
          <w:rFonts w:cstheme="minorHAnsi"/>
          <w:szCs w:val="24"/>
        </w:rPr>
      </w:pPr>
    </w:p>
    <w:p w14:paraId="4D52AFF9" w14:textId="7BF6F4E2" w:rsidR="00376653" w:rsidRDefault="00376653" w:rsidP="00376653">
      <w:pPr>
        <w:rPr>
          <w:rFonts w:cstheme="minorHAnsi"/>
          <w:szCs w:val="24"/>
        </w:rPr>
      </w:pPr>
      <w:r>
        <w:rPr>
          <w:rFonts w:cstheme="minorHAnsi"/>
          <w:szCs w:val="24"/>
        </w:rPr>
        <w:t>We have been instituting many process changes within the company, and as with all change</w:t>
      </w:r>
      <w:r w:rsidR="004B1CCD">
        <w:rPr>
          <w:rFonts w:cstheme="minorHAnsi"/>
          <w:szCs w:val="24"/>
        </w:rPr>
        <w:t>s</w:t>
      </w:r>
      <w:r>
        <w:rPr>
          <w:rFonts w:cstheme="minorHAnsi"/>
          <w:szCs w:val="24"/>
        </w:rPr>
        <w:t xml:space="preserve"> there have been teething pains, however we recognize that once these changes have been fully implemented, we stand to be an overall leaner more efficient company.</w:t>
      </w:r>
      <w:r w:rsidR="004B1CCD">
        <w:rPr>
          <w:rFonts w:cstheme="minorHAnsi"/>
          <w:szCs w:val="24"/>
        </w:rPr>
        <w:t xml:space="preserve">   </w:t>
      </w:r>
      <w:r w:rsidR="0084617F">
        <w:rPr>
          <w:rFonts w:cstheme="minorHAnsi"/>
          <w:szCs w:val="24"/>
        </w:rPr>
        <w:t xml:space="preserve">Project Management </w:t>
      </w:r>
      <w:r w:rsidR="00937BC6">
        <w:rPr>
          <w:rFonts w:cstheme="minorHAnsi"/>
          <w:szCs w:val="24"/>
        </w:rPr>
        <w:t xml:space="preserve">experts </w:t>
      </w:r>
      <w:r w:rsidR="00CC567F">
        <w:rPr>
          <w:rFonts w:cstheme="minorHAnsi"/>
          <w:szCs w:val="24"/>
        </w:rPr>
        <w:t xml:space="preserve">have been engaged </w:t>
      </w:r>
      <w:r w:rsidR="0084617F">
        <w:rPr>
          <w:rFonts w:cstheme="minorHAnsi"/>
          <w:szCs w:val="24"/>
        </w:rPr>
        <w:t xml:space="preserve">to upskill our </w:t>
      </w:r>
      <w:r w:rsidR="007D31EE">
        <w:rPr>
          <w:rFonts w:cstheme="minorHAnsi"/>
          <w:szCs w:val="24"/>
        </w:rPr>
        <w:t>Project Engineers and</w:t>
      </w:r>
      <w:r w:rsidR="003171BF">
        <w:rPr>
          <w:rFonts w:cstheme="minorHAnsi"/>
          <w:szCs w:val="24"/>
        </w:rPr>
        <w:t xml:space="preserve"> plans </w:t>
      </w:r>
      <w:r w:rsidR="00F1269A">
        <w:rPr>
          <w:rFonts w:cstheme="minorHAnsi"/>
          <w:szCs w:val="24"/>
        </w:rPr>
        <w:t xml:space="preserve">are </w:t>
      </w:r>
      <w:r w:rsidR="003171BF">
        <w:rPr>
          <w:rFonts w:cstheme="minorHAnsi"/>
          <w:szCs w:val="24"/>
        </w:rPr>
        <w:t xml:space="preserve">in place for </w:t>
      </w:r>
      <w:r w:rsidR="009375EC">
        <w:rPr>
          <w:rFonts w:cstheme="minorHAnsi"/>
          <w:szCs w:val="24"/>
        </w:rPr>
        <w:t>further</w:t>
      </w:r>
      <w:r w:rsidR="003171BF">
        <w:rPr>
          <w:rFonts w:cstheme="minorHAnsi"/>
          <w:szCs w:val="24"/>
        </w:rPr>
        <w:t xml:space="preserve"> training in 2024</w:t>
      </w:r>
      <w:r w:rsidR="007D31EE">
        <w:rPr>
          <w:rFonts w:cstheme="minorHAnsi"/>
          <w:szCs w:val="24"/>
        </w:rPr>
        <w:t xml:space="preserve">.  </w:t>
      </w:r>
    </w:p>
    <w:p w14:paraId="1EBD6D06" w14:textId="77777777" w:rsidR="007D31EE" w:rsidRDefault="007D31EE" w:rsidP="00376653">
      <w:pPr>
        <w:rPr>
          <w:rFonts w:cstheme="minorHAnsi"/>
          <w:szCs w:val="24"/>
        </w:rPr>
      </w:pPr>
    </w:p>
    <w:p w14:paraId="43B8206D" w14:textId="44DFEBDD" w:rsidR="007D31EE" w:rsidRDefault="007D31EE" w:rsidP="00376653">
      <w:pPr>
        <w:rPr>
          <w:rFonts w:cstheme="minorHAnsi"/>
          <w:szCs w:val="24"/>
        </w:rPr>
      </w:pPr>
      <w:r>
        <w:rPr>
          <w:rFonts w:cstheme="minorHAnsi"/>
          <w:szCs w:val="24"/>
        </w:rPr>
        <w:t>All in all, it has been a year of growth and while our number</w:t>
      </w:r>
      <w:r w:rsidR="00DF2AE6">
        <w:rPr>
          <w:rFonts w:cstheme="minorHAnsi"/>
          <w:szCs w:val="24"/>
        </w:rPr>
        <w:t>s</w:t>
      </w:r>
      <w:r>
        <w:rPr>
          <w:rFonts w:cstheme="minorHAnsi"/>
          <w:szCs w:val="24"/>
        </w:rPr>
        <w:t xml:space="preserve"> do not reflect </w:t>
      </w:r>
      <w:r w:rsidR="00A330D7">
        <w:rPr>
          <w:rFonts w:cstheme="minorHAnsi"/>
          <w:szCs w:val="24"/>
        </w:rPr>
        <w:t>same, we know that strategically we needed to take a step back and reengineer ourselves for the future.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307"/>
      </w:tblGrid>
      <w:tr w:rsidR="004B1CCD" w14:paraId="5429423E" w14:textId="77777777" w:rsidTr="001F3540">
        <w:trPr>
          <w:trHeight w:val="17"/>
        </w:trPr>
        <w:tc>
          <w:tcPr>
            <w:tcW w:w="6307" w:type="dxa"/>
          </w:tcPr>
          <w:p w14:paraId="070489DB" w14:textId="77777777" w:rsidR="004B1CCD" w:rsidRPr="009D2C09" w:rsidRDefault="004B1CCD" w:rsidP="00B7244E"/>
        </w:tc>
      </w:tr>
    </w:tbl>
    <w:p w14:paraId="534AABE5" w14:textId="77777777" w:rsidR="00C3569F" w:rsidRDefault="00C3569F" w:rsidP="00B7244E">
      <w:pPr>
        <w:sectPr w:rsidR="00C3569F" w:rsidSect="007F7E14">
          <w:pgSz w:w="12240" w:h="15840" w:code="1"/>
          <w:pgMar w:top="720" w:right="720" w:bottom="720" w:left="720" w:header="289" w:footer="0" w:gutter="0"/>
          <w:cols w:space="708"/>
          <w:docGrid w:linePitch="360"/>
        </w:sectPr>
      </w:pPr>
    </w:p>
    <w:tbl>
      <w:tblPr>
        <w:tblW w:w="112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64"/>
        <w:gridCol w:w="6786"/>
      </w:tblGrid>
      <w:tr w:rsidR="00C3569F" w14:paraId="75B90D1D" w14:textId="77777777" w:rsidTr="006C58DE">
        <w:trPr>
          <w:trHeight w:val="17"/>
        </w:trPr>
        <w:tc>
          <w:tcPr>
            <w:tcW w:w="4464" w:type="dxa"/>
            <w:tcBorders>
              <w:top w:val="single" w:sz="48" w:space="0" w:color="58B6C0" w:themeColor="accent2"/>
            </w:tcBorders>
          </w:tcPr>
          <w:p w14:paraId="72B14083" w14:textId="77777777" w:rsidR="00C3569F" w:rsidRPr="009D2C09" w:rsidRDefault="00C3569F" w:rsidP="00B7244E"/>
        </w:tc>
        <w:tc>
          <w:tcPr>
            <w:tcW w:w="6786" w:type="dxa"/>
          </w:tcPr>
          <w:p w14:paraId="1504D701" w14:textId="77777777" w:rsidR="00C3569F" w:rsidRPr="009D2C09" w:rsidRDefault="00C3569F" w:rsidP="00B7244E"/>
        </w:tc>
      </w:tr>
      <w:tr w:rsidR="00C3569F" w:rsidRPr="0042742A" w14:paraId="627953C3" w14:textId="77777777" w:rsidTr="006C58DE">
        <w:trPr>
          <w:trHeight w:val="5652"/>
        </w:trPr>
        <w:tc>
          <w:tcPr>
            <w:tcW w:w="11250" w:type="dxa"/>
            <w:gridSpan w:val="2"/>
          </w:tcPr>
          <w:p w14:paraId="573903E0" w14:textId="6171B4A6" w:rsidR="0042742A" w:rsidRPr="00C3569F" w:rsidRDefault="00A46B40" w:rsidP="00B7244E">
            <w:pPr>
              <w:pStyle w:val="Heading1"/>
            </w:pPr>
            <w:r>
              <w:t>The Results:</w:t>
            </w:r>
          </w:p>
          <w:p w14:paraId="70017720" w14:textId="425927FE" w:rsidR="0042742A" w:rsidRDefault="00A20187" w:rsidP="00A46B40">
            <w:r>
              <w:t>CAC</w:t>
            </w:r>
            <w:r w:rsidR="00210909">
              <w:t xml:space="preserve"> </w:t>
            </w:r>
            <w:r w:rsidR="00844C1A">
              <w:t xml:space="preserve">dropped in </w:t>
            </w:r>
            <w:r w:rsidR="00210909">
              <w:t xml:space="preserve">revenues </w:t>
            </w:r>
            <w:r w:rsidR="00844C1A">
              <w:t>to $82</w:t>
            </w:r>
            <w:r w:rsidR="00125CA8">
              <w:t>3</w:t>
            </w:r>
            <w:r w:rsidR="00844C1A">
              <w:t>M</w:t>
            </w:r>
            <w:r w:rsidR="00625490">
              <w:t xml:space="preserve"> </w:t>
            </w:r>
            <w:r w:rsidR="00844C1A">
              <w:t>or 29%</w:t>
            </w:r>
            <w:r w:rsidR="003665AB">
              <w:t xml:space="preserve"> </w:t>
            </w:r>
            <w:r w:rsidR="00625490">
              <w:t xml:space="preserve">over last year </w:t>
            </w:r>
            <w:r w:rsidR="008B2F51">
              <w:t>revenues</w:t>
            </w:r>
            <w:r w:rsidR="003665AB">
              <w:t xml:space="preserve"> </w:t>
            </w:r>
            <w:r w:rsidR="00226767">
              <w:t xml:space="preserve">of </w:t>
            </w:r>
            <w:r w:rsidR="003665AB">
              <w:t>$1.1B</w:t>
            </w:r>
            <w:r w:rsidR="00EC5AA2">
              <w:t xml:space="preserve">, and while we </w:t>
            </w:r>
            <w:r w:rsidR="00226767">
              <w:t xml:space="preserve">were able to </w:t>
            </w:r>
            <w:r w:rsidR="005C0F54">
              <w:t>contain/</w:t>
            </w:r>
            <w:r w:rsidR="00E03F5C">
              <w:t>reduce</w:t>
            </w:r>
            <w:r w:rsidR="00EC5AA2">
              <w:t xml:space="preserve"> our overall </w:t>
            </w:r>
            <w:r w:rsidR="003665AB">
              <w:t xml:space="preserve">operating </w:t>
            </w:r>
            <w:r w:rsidR="00EC5AA2">
              <w:t xml:space="preserve">expenses </w:t>
            </w:r>
            <w:r w:rsidR="00E03F5C">
              <w:t>by 1</w:t>
            </w:r>
            <w:r w:rsidR="004F74FF">
              <w:t>8</w:t>
            </w:r>
            <w:r w:rsidR="00E03F5C">
              <w:t xml:space="preserve">% </w:t>
            </w:r>
            <w:r w:rsidR="003C7856">
              <w:t>(3</w:t>
            </w:r>
            <w:r w:rsidR="00DC2171">
              <w:t>19</w:t>
            </w:r>
            <w:r w:rsidR="003C7856">
              <w:t xml:space="preserve">M vs. </w:t>
            </w:r>
            <w:r w:rsidR="00226767">
              <w:t>$3</w:t>
            </w:r>
            <w:r w:rsidR="000C557C">
              <w:t>90</w:t>
            </w:r>
            <w:r w:rsidR="00226767">
              <w:t xml:space="preserve">M), we did realize a loss of </w:t>
            </w:r>
            <w:r>
              <w:t>$</w:t>
            </w:r>
            <w:r w:rsidR="000C557C">
              <w:t>98.2</w:t>
            </w:r>
            <w:r>
              <w:t xml:space="preserve">M versus a profit of $20.4M over last </w:t>
            </w:r>
            <w:r w:rsidR="005C0F54">
              <w:t>year.</w:t>
            </w:r>
          </w:p>
          <w:p w14:paraId="283F5ACB" w14:textId="77777777" w:rsidR="00F12049" w:rsidRDefault="00F12049" w:rsidP="00A46B40"/>
          <w:p w14:paraId="13FE8595" w14:textId="20788642" w:rsidR="00C3569F" w:rsidRDefault="00F12049" w:rsidP="00907F7A">
            <w:r>
              <w:t>Cashflow has been a big concern for us this yea</w:t>
            </w:r>
            <w:r w:rsidR="000860F0">
              <w:t xml:space="preserve">r.  Longer shipment times </w:t>
            </w:r>
            <w:r>
              <w:t xml:space="preserve">due to the </w:t>
            </w:r>
            <w:r w:rsidR="00DC2E84">
              <w:t xml:space="preserve">movement of manufacturing </w:t>
            </w:r>
            <w:r w:rsidR="000D664D">
              <w:t>to China</w:t>
            </w:r>
            <w:r w:rsidR="000B1F09">
              <w:t xml:space="preserve">, and increased </w:t>
            </w:r>
            <w:r w:rsidR="00EE16FB">
              <w:t xml:space="preserve">demand for </w:t>
            </w:r>
            <w:r w:rsidR="000B1F09">
              <w:t>funds</w:t>
            </w:r>
            <w:r w:rsidR="00EE16FB">
              <w:t xml:space="preserve"> for the</w:t>
            </w:r>
            <w:r w:rsidR="000B1F09">
              <w:t xml:space="preserve"> clearance of containers versus less than container load</w:t>
            </w:r>
            <w:r w:rsidR="00EE16FB">
              <w:t>s</w:t>
            </w:r>
            <w:r w:rsidR="000B1F09">
              <w:t xml:space="preserve"> (LCL) </w:t>
            </w:r>
            <w:r w:rsidR="00E81556">
              <w:t>have</w:t>
            </w:r>
            <w:r w:rsidR="00A03F2C">
              <w:t xml:space="preserve"> resulted in </w:t>
            </w:r>
            <w:r w:rsidR="00075A01">
              <w:t xml:space="preserve">a reduction </w:t>
            </w:r>
            <w:r w:rsidR="00E81556">
              <w:t xml:space="preserve">of time to </w:t>
            </w:r>
            <w:r w:rsidR="00B453B7">
              <w:t xml:space="preserve">dispose of </w:t>
            </w:r>
            <w:r w:rsidR="00EA3016">
              <w:t xml:space="preserve">inventory </w:t>
            </w:r>
            <w:r w:rsidR="00E81556">
              <w:t xml:space="preserve">before the </w:t>
            </w:r>
            <w:r w:rsidR="000860F0">
              <w:t xml:space="preserve">supplier </w:t>
            </w:r>
            <w:r w:rsidR="00E81556">
              <w:t xml:space="preserve">invoice becomes due for payment.  This truthfully has been the biggest challenge for CAC </w:t>
            </w:r>
            <w:r w:rsidR="00CA719A">
              <w:t>in 2023.</w:t>
            </w:r>
            <w:r w:rsidR="00E81556">
              <w:t xml:space="preserve"> </w:t>
            </w:r>
          </w:p>
          <w:p w14:paraId="477F040A" w14:textId="77777777" w:rsidR="004C0A76" w:rsidRDefault="004C0A76" w:rsidP="00907F7A"/>
          <w:p w14:paraId="77F3ED33" w14:textId="5825F45D" w:rsidR="004C0A76" w:rsidRDefault="004C0A76" w:rsidP="00907F7A">
            <w:r>
              <w:t xml:space="preserve">To this end we saw our inventory days go from 162 days to 222 days over last year or a </w:t>
            </w:r>
            <w:r w:rsidR="007527C3">
              <w:t>37% increase</w:t>
            </w:r>
            <w:r w:rsidR="00120ACF">
              <w:t xml:space="preserve">, along with an increase in our debtor days from </w:t>
            </w:r>
            <w:r w:rsidR="00B96CBD">
              <w:t xml:space="preserve">154 to 190 days or </w:t>
            </w:r>
            <w:r w:rsidR="003F385E">
              <w:t xml:space="preserve">23% as well as an increase in our creditor days from 75 days to 103 days or </w:t>
            </w:r>
            <w:r w:rsidR="00645DE7">
              <w:t xml:space="preserve">37% - which further cements the correlation between </w:t>
            </w:r>
            <w:r w:rsidR="00412606">
              <w:t>inventory turns, receivables and payables.</w:t>
            </w:r>
          </w:p>
          <w:p w14:paraId="368F0ED0" w14:textId="77777777" w:rsidR="00412606" w:rsidRDefault="00412606" w:rsidP="00907F7A"/>
          <w:p w14:paraId="66EDA232" w14:textId="3533E736" w:rsidR="00412606" w:rsidRDefault="00412606" w:rsidP="00907F7A">
            <w:r>
              <w:t xml:space="preserve">Another use of cash which has been a big change in the industry is the extensive requirement for Bonds on projects </w:t>
            </w:r>
            <w:r w:rsidR="00B11475">
              <w:t xml:space="preserve">such as Mobilization Bonds, </w:t>
            </w:r>
            <w:r w:rsidR="00BF7923">
              <w:t>P</w:t>
            </w:r>
            <w:r w:rsidR="00B11475">
              <w:t xml:space="preserve">erformance Bonds and Advance Bonds, all of which </w:t>
            </w:r>
            <w:r w:rsidR="00E823D9">
              <w:t>ties up the cash on hand</w:t>
            </w:r>
            <w:r w:rsidR="00AC70D0">
              <w:t xml:space="preserve">, as well as having a negative impact </w:t>
            </w:r>
            <w:r w:rsidR="00F10A83">
              <w:t>on our</w:t>
            </w:r>
            <w:r w:rsidR="00AC70D0">
              <w:t xml:space="preserve"> </w:t>
            </w:r>
            <w:r w:rsidR="00BF7923">
              <w:t>I</w:t>
            </w:r>
            <w:r w:rsidR="00AC70D0">
              <w:t xml:space="preserve">nterest </w:t>
            </w:r>
            <w:r w:rsidR="00BF7923">
              <w:t>E</w:t>
            </w:r>
            <w:r w:rsidR="00AC70D0">
              <w:t xml:space="preserve">xpense and Bank </w:t>
            </w:r>
            <w:r w:rsidR="00BF7923">
              <w:t>C</w:t>
            </w:r>
            <w:r w:rsidR="00AC70D0">
              <w:t>harges.</w:t>
            </w:r>
            <w:r w:rsidR="00FC2F35">
              <w:t xml:space="preserve"> </w:t>
            </w:r>
          </w:p>
          <w:p w14:paraId="4F375424" w14:textId="77777777" w:rsidR="00E823D9" w:rsidRDefault="00E823D9" w:rsidP="00907F7A"/>
          <w:p w14:paraId="31CEA1B2" w14:textId="201EDAC9" w:rsidR="00FC2F35" w:rsidRDefault="00183A62" w:rsidP="00907F7A">
            <w:r>
              <w:t>While</w:t>
            </w:r>
            <w:r w:rsidR="00E823D9">
              <w:t xml:space="preserve"> this may paint </w:t>
            </w:r>
            <w:r w:rsidR="003419ED">
              <w:t>a negative picture the fact is that CAC’s operating cash has improved significantly over last year</w:t>
            </w:r>
            <w:r w:rsidR="0085673A">
              <w:t>, even though said cash is tied up</w:t>
            </w:r>
            <w:r w:rsidR="006C4939">
              <w:t xml:space="preserve"> on multiple </w:t>
            </w:r>
            <w:r w:rsidR="00BF4DB2">
              <w:t>projects</w:t>
            </w:r>
            <w:r w:rsidR="006C4939">
              <w:t xml:space="preserve">, hence our strategy of aggressively expanding the business to minimize the effect of logistics and projects on the </w:t>
            </w:r>
            <w:r w:rsidR="00BF4DB2">
              <w:t>day-to-day</w:t>
            </w:r>
            <w:r w:rsidR="006C4939">
              <w:t xml:space="preserve"> operation of the business.</w:t>
            </w:r>
          </w:p>
          <w:p w14:paraId="1A31E34D" w14:textId="77777777" w:rsidR="00FC2F35" w:rsidRDefault="00FC2F35" w:rsidP="00907F7A"/>
          <w:p w14:paraId="0905DA61" w14:textId="6C2CD409" w:rsidR="006C58DE" w:rsidRDefault="00FF267E" w:rsidP="00907F7A">
            <w:r>
              <w:t>We</w:t>
            </w:r>
            <w:r w:rsidR="00B076DD">
              <w:t xml:space="preserve"> are very optimistic that what we have in the pipeline, the turnaround of our service department to pre-covid numbers, the expansion of our product line, our retail stores </w:t>
            </w:r>
            <w:r w:rsidR="009E6E7C">
              <w:t xml:space="preserve">along with our proposed E-Commerce strategy </w:t>
            </w:r>
            <w:r w:rsidR="00C822F1">
              <w:t xml:space="preserve">for 2024 </w:t>
            </w:r>
            <w:r w:rsidR="00192C17">
              <w:t xml:space="preserve">will enable </w:t>
            </w:r>
            <w:r w:rsidR="009E6E7C">
              <w:t xml:space="preserve">CAC to address </w:t>
            </w:r>
            <w:r w:rsidR="00F00522">
              <w:t xml:space="preserve">many of the </w:t>
            </w:r>
            <w:r w:rsidR="006C58DE">
              <w:t>cashflow issues being experienced.</w:t>
            </w:r>
          </w:p>
          <w:p w14:paraId="0BB5FD35" w14:textId="77777777" w:rsidR="006C58DE" w:rsidRDefault="006C58DE" w:rsidP="00907F7A"/>
          <w:p w14:paraId="5826F249" w14:textId="0ECF43C6" w:rsidR="00B076DD" w:rsidRDefault="00A86129" w:rsidP="00907F7A">
            <w:r>
              <w:t xml:space="preserve">To our investors who continue to believe in CAC 2000 Limited, I will say that I </w:t>
            </w:r>
            <w:r w:rsidR="006C58DE">
              <w:t xml:space="preserve">personally am feeling bullish on CAC 2000 Limited based on </w:t>
            </w:r>
            <w:r w:rsidR="008B0BCF">
              <w:t xml:space="preserve">our </w:t>
            </w:r>
            <w:r w:rsidR="00904F47">
              <w:t>in-hand</w:t>
            </w:r>
            <w:r w:rsidR="008B0BCF">
              <w:t xml:space="preserve"> project pipeline, our service portfolio</w:t>
            </w:r>
            <w:r w:rsidR="00C422FE">
              <w:t xml:space="preserve">, along with </w:t>
            </w:r>
            <w:r w:rsidR="00D878CD">
              <w:t>our aggressive approach to expanding our retail presence in the Jamaican market</w:t>
            </w:r>
            <w:r w:rsidR="00C422FE">
              <w:t xml:space="preserve"> over the next 2 years</w:t>
            </w:r>
            <w:r w:rsidR="00904F47">
              <w:t>.</w:t>
            </w:r>
          </w:p>
          <w:p w14:paraId="22764C16" w14:textId="77777777" w:rsidR="00627E26" w:rsidRDefault="00627E26" w:rsidP="00907F7A"/>
          <w:p w14:paraId="6C10565F" w14:textId="6BD2ED38" w:rsidR="00627E26" w:rsidRDefault="00627E26" w:rsidP="00907F7A">
            <w:r>
              <w:t xml:space="preserve">I look forward to many exciting things in 2024 and beyond, and </w:t>
            </w:r>
            <w:r w:rsidR="00881C39">
              <w:t>whilst</w:t>
            </w:r>
            <w:r>
              <w:t xml:space="preserve"> I am not happy with our </w:t>
            </w:r>
            <w:r w:rsidR="00D4680E">
              <w:t>results,</w:t>
            </w:r>
            <w:r>
              <w:t xml:space="preserve"> I do believe that </w:t>
            </w:r>
            <w:r w:rsidR="00D4680E">
              <w:t xml:space="preserve">what we have put in place throughout this year will reap </w:t>
            </w:r>
            <w:r w:rsidR="00881C39">
              <w:t>rewards</w:t>
            </w:r>
            <w:r w:rsidR="00D4680E">
              <w:t xml:space="preserve"> in the upcoming years.</w:t>
            </w:r>
          </w:p>
          <w:p w14:paraId="2A01DACB" w14:textId="77777777" w:rsidR="00D4680E" w:rsidRDefault="00D4680E" w:rsidP="00907F7A"/>
          <w:p w14:paraId="1023E6A2" w14:textId="25A05A5A" w:rsidR="00D4680E" w:rsidRDefault="00D4680E" w:rsidP="00907F7A">
            <w:r>
              <w:t>I look forward to serving you</w:t>
            </w:r>
            <w:r w:rsidR="00A61C43">
              <w:t>r best interest in 2024.</w:t>
            </w:r>
          </w:p>
          <w:p w14:paraId="6E5F51FE" w14:textId="77777777" w:rsidR="00A61C43" w:rsidRDefault="00A61C43" w:rsidP="00907F7A"/>
          <w:p w14:paraId="062E5467" w14:textId="71BBFCAD" w:rsidR="00A61C43" w:rsidRDefault="00A61C43" w:rsidP="00907F7A">
            <w:r>
              <w:t>Sincerely,</w:t>
            </w:r>
          </w:p>
          <w:p w14:paraId="572E4EAE" w14:textId="77777777" w:rsidR="00A61C43" w:rsidRDefault="00A61C43" w:rsidP="00907F7A"/>
          <w:p w14:paraId="1318C97E" w14:textId="77777777" w:rsidR="00A61C43" w:rsidRDefault="00A61C43" w:rsidP="00907F7A"/>
          <w:p w14:paraId="6B8A8CC0" w14:textId="77777777" w:rsidR="00A61C43" w:rsidRDefault="00A61C43" w:rsidP="00907F7A"/>
          <w:p w14:paraId="57AC173D" w14:textId="77777777" w:rsidR="00A61C43" w:rsidRDefault="00A61C43" w:rsidP="00907F7A"/>
          <w:p w14:paraId="782AA154" w14:textId="77777777" w:rsidR="001B3259" w:rsidRPr="001B3259" w:rsidRDefault="001B3259" w:rsidP="001B3259">
            <w:pPr>
              <w:textAlignment w:val="baseline"/>
              <w:rPr>
                <w:rFonts w:cstheme="minorHAnsi"/>
                <w:color w:val="000000" w:themeColor="text1"/>
                <w:szCs w:val="24"/>
              </w:rPr>
            </w:pPr>
            <w:r w:rsidRPr="001B3259">
              <w:rPr>
                <w:rFonts w:cstheme="minorHAnsi"/>
                <w:i/>
                <w:iCs/>
                <w:color w:val="000000" w:themeColor="text1"/>
                <w:szCs w:val="24"/>
                <w:bdr w:val="none" w:sz="0" w:space="0" w:color="auto" w:frame="1"/>
              </w:rPr>
              <w:t>Gia Abraham, BSc., C.Dir, M.CI.D</w:t>
            </w:r>
          </w:p>
          <w:p w14:paraId="0495AA4F" w14:textId="4B0B85C8" w:rsidR="00904F47" w:rsidRPr="00307256" w:rsidRDefault="001B3259" w:rsidP="00307256">
            <w:pPr>
              <w:textAlignment w:val="baseline"/>
              <w:rPr>
                <w:rFonts w:cstheme="minorHAnsi"/>
                <w:color w:val="000000" w:themeColor="text1"/>
                <w:szCs w:val="24"/>
              </w:rPr>
            </w:pPr>
            <w:r w:rsidRPr="001B3259">
              <w:rPr>
                <w:rFonts w:cstheme="minorHAnsi"/>
                <w:i/>
                <w:iCs/>
                <w:color w:val="000000" w:themeColor="text1"/>
                <w:szCs w:val="24"/>
                <w:bdr w:val="none" w:sz="0" w:space="0" w:color="auto" w:frame="1"/>
              </w:rPr>
              <w:t>Chief Executive Officer</w:t>
            </w:r>
          </w:p>
          <w:p w14:paraId="00A13BF7" w14:textId="77777777" w:rsidR="00B0092E" w:rsidRDefault="00B0092E" w:rsidP="00907F7A"/>
          <w:p w14:paraId="0343FE24" w14:textId="5563D8D7" w:rsidR="00B0092E" w:rsidRDefault="00B0092E" w:rsidP="00907F7A"/>
        </w:tc>
      </w:tr>
    </w:tbl>
    <w:p w14:paraId="6F3B8B53" w14:textId="77777777" w:rsidR="004A0DED" w:rsidRDefault="004A0DED" w:rsidP="00B7244E"/>
    <w:sectPr w:rsidR="004A0DED" w:rsidSect="007F7E14">
      <w:pgSz w:w="12240" w:h="15840" w:code="1"/>
      <w:pgMar w:top="720" w:right="720" w:bottom="720" w:left="720" w:header="28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6BEC7" w14:textId="77777777" w:rsidR="007F7E14" w:rsidRDefault="007F7E14" w:rsidP="00B7244E">
      <w:r>
        <w:separator/>
      </w:r>
    </w:p>
  </w:endnote>
  <w:endnote w:type="continuationSeparator" w:id="0">
    <w:p w14:paraId="026D9A59" w14:textId="77777777" w:rsidR="007F7E14" w:rsidRDefault="007F7E14" w:rsidP="00B72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620" w:firstRow="1" w:lastRow="0" w:firstColumn="0" w:lastColumn="0" w:noHBand="1" w:noVBand="1"/>
    </w:tblPr>
    <w:tblGrid>
      <w:gridCol w:w="2697"/>
      <w:gridCol w:w="6293"/>
      <w:gridCol w:w="1800"/>
    </w:tblGrid>
    <w:tr w:rsidR="00AD2941" w14:paraId="03FE5D73" w14:textId="77777777" w:rsidTr="002A5BA5">
      <w:trPr>
        <w:trHeight w:val="628"/>
      </w:trPr>
      <w:tc>
        <w:tcPr>
          <w:tcW w:w="2697" w:type="dxa"/>
          <w:shd w:val="clear" w:color="auto" w:fill="FFFFFF" w:themeFill="background1"/>
          <w:vAlign w:val="center"/>
        </w:tcPr>
        <w:p w14:paraId="615267C5" w14:textId="77777777" w:rsidR="00AD2941" w:rsidRDefault="00704110" w:rsidP="00B7244E">
          <w:pPr>
            <w:pStyle w:val="Footer"/>
          </w:pPr>
          <w:r>
            <w:t>CEO Report</w:t>
          </w:r>
        </w:p>
        <w:p w14:paraId="7D49EB2A" w14:textId="38E936FA" w:rsidR="00704110" w:rsidRPr="00E77D6F" w:rsidRDefault="00704110" w:rsidP="00B7244E">
          <w:pPr>
            <w:pStyle w:val="Footer"/>
          </w:pPr>
          <w:r>
            <w:t>YE Oct 31, 2023</w:t>
          </w:r>
        </w:p>
      </w:tc>
      <w:tc>
        <w:tcPr>
          <w:tcW w:w="6293" w:type="dxa"/>
          <w:shd w:val="clear" w:color="auto" w:fill="FFFFFF" w:themeFill="background1"/>
        </w:tcPr>
        <w:p w14:paraId="17CFABE3" w14:textId="77777777" w:rsidR="00AD2941" w:rsidRPr="00F705BA" w:rsidRDefault="00AD2941" w:rsidP="00B7244E">
          <w:pPr>
            <w:pStyle w:val="Header"/>
          </w:pPr>
        </w:p>
      </w:tc>
      <w:tc>
        <w:tcPr>
          <w:tcW w:w="1800" w:type="dxa"/>
          <w:shd w:val="clear" w:color="auto" w:fill="FFFFFF" w:themeFill="background1"/>
          <w:vAlign w:val="center"/>
        </w:tcPr>
        <w:sdt>
          <w:sdtPr>
            <w:rPr>
              <w:rStyle w:val="PageNumber"/>
            </w:rPr>
            <w:id w:val="396635694"/>
            <w:docPartObj>
              <w:docPartGallery w:val="Page Numbers (Bottom of Page)"/>
              <w:docPartUnique/>
            </w:docPartObj>
          </w:sdtPr>
          <w:sdtEndPr>
            <w:rPr>
              <w:rStyle w:val="PageNumber"/>
            </w:rPr>
          </w:sdtEndPr>
          <w:sdtContent>
            <w:p w14:paraId="1501E016" w14:textId="77777777" w:rsidR="00AD2941" w:rsidRPr="00F705BA" w:rsidRDefault="00AD2941" w:rsidP="002A5BA5">
              <w:pPr>
                <w:pStyle w:val="Footer"/>
                <w:jc w:val="right"/>
              </w:pPr>
              <w:r w:rsidRPr="00F705BA">
                <w:rPr>
                  <w:rStyle w:val="PageNumber"/>
                  <w:szCs w:val="20"/>
                </w:rPr>
                <w:fldChar w:fldCharType="begin"/>
              </w:r>
              <w:r w:rsidRPr="00F705BA">
                <w:rPr>
                  <w:rStyle w:val="PageNumber"/>
                  <w:szCs w:val="20"/>
                </w:rPr>
                <w:instrText xml:space="preserve"> PAGE </w:instrText>
              </w:r>
              <w:r w:rsidRPr="00F705BA">
                <w:rPr>
                  <w:rStyle w:val="PageNumber"/>
                  <w:szCs w:val="20"/>
                </w:rPr>
                <w:fldChar w:fldCharType="separate"/>
              </w:r>
              <w:r w:rsidR="001F3540">
                <w:rPr>
                  <w:rStyle w:val="PageNumber"/>
                  <w:noProof/>
                  <w:szCs w:val="20"/>
                </w:rPr>
                <w:t>6</w:t>
              </w:r>
              <w:r w:rsidRPr="00F705BA">
                <w:rPr>
                  <w:rStyle w:val="PageNumber"/>
                  <w:szCs w:val="20"/>
                </w:rPr>
                <w:fldChar w:fldCharType="end"/>
              </w:r>
            </w:p>
          </w:sdtContent>
        </w:sdt>
      </w:tc>
    </w:tr>
  </w:tbl>
  <w:p w14:paraId="5053B3C2" w14:textId="77777777" w:rsidR="00AD2941" w:rsidRDefault="00AD2941" w:rsidP="00B724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595E65" w14:textId="77777777" w:rsidR="007F7E14" w:rsidRDefault="007F7E14" w:rsidP="00B7244E">
      <w:r>
        <w:separator/>
      </w:r>
    </w:p>
  </w:footnote>
  <w:footnote w:type="continuationSeparator" w:id="0">
    <w:p w14:paraId="2CA7A4C3" w14:textId="77777777" w:rsidR="007F7E14" w:rsidRDefault="007F7E14" w:rsidP="00B724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305045292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36E237F" w14:textId="77777777" w:rsidR="0032399A" w:rsidRDefault="0032399A" w:rsidP="00B7244E">
        <w:pPr>
          <w:pStyle w:val="Head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354BFF0" w14:textId="77777777" w:rsidR="0032399A" w:rsidRDefault="0032399A" w:rsidP="00B7244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1322E" w14:textId="77777777" w:rsidR="0032399A" w:rsidRDefault="0032399A" w:rsidP="00B7244E">
    <w:pPr>
      <w:pStyle w:val="Header"/>
      <w:rPr>
        <w:rStyle w:val="PageNumber"/>
      </w:rPr>
    </w:pPr>
  </w:p>
  <w:p w14:paraId="4DAEDBD0" w14:textId="77777777" w:rsidR="0032399A" w:rsidRDefault="0032399A" w:rsidP="00B7244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6F602C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474495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E22448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6B8DD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2B07C2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2E22C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8E9F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524E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D38C1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5AE40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FF1C4B"/>
    <w:multiLevelType w:val="hybridMultilevel"/>
    <w:tmpl w:val="41DCE96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983D53"/>
    <w:multiLevelType w:val="multilevel"/>
    <w:tmpl w:val="BBCCFDC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 w15:restartNumberingAfterBreak="0">
    <w:nsid w:val="23117996"/>
    <w:multiLevelType w:val="hybridMultilevel"/>
    <w:tmpl w:val="6526CF4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CF074A"/>
    <w:multiLevelType w:val="hybridMultilevel"/>
    <w:tmpl w:val="8D1CE7A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111DB6"/>
    <w:multiLevelType w:val="hybridMultilevel"/>
    <w:tmpl w:val="FF54F3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A12CEB"/>
    <w:multiLevelType w:val="hybridMultilevel"/>
    <w:tmpl w:val="C6F2B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134192"/>
    <w:multiLevelType w:val="hybridMultilevel"/>
    <w:tmpl w:val="89B21C0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1C233A"/>
    <w:multiLevelType w:val="hybridMultilevel"/>
    <w:tmpl w:val="60D2B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F30DED"/>
    <w:multiLevelType w:val="hybridMultilevel"/>
    <w:tmpl w:val="DD68A3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1017390">
    <w:abstractNumId w:val="14"/>
  </w:num>
  <w:num w:numId="2" w16cid:durableId="1844929313">
    <w:abstractNumId w:val="11"/>
  </w:num>
  <w:num w:numId="3" w16cid:durableId="1624657666">
    <w:abstractNumId w:val="17"/>
  </w:num>
  <w:num w:numId="4" w16cid:durableId="945188554">
    <w:abstractNumId w:val="12"/>
  </w:num>
  <w:num w:numId="5" w16cid:durableId="1264924435">
    <w:abstractNumId w:val="10"/>
  </w:num>
  <w:num w:numId="6" w16cid:durableId="915358464">
    <w:abstractNumId w:val="13"/>
  </w:num>
  <w:num w:numId="7" w16cid:durableId="1574314082">
    <w:abstractNumId w:val="15"/>
  </w:num>
  <w:num w:numId="8" w16cid:durableId="471749042">
    <w:abstractNumId w:val="16"/>
  </w:num>
  <w:num w:numId="9" w16cid:durableId="1212576586">
    <w:abstractNumId w:val="18"/>
  </w:num>
  <w:num w:numId="10" w16cid:durableId="2126726819">
    <w:abstractNumId w:val="0"/>
  </w:num>
  <w:num w:numId="11" w16cid:durableId="676226697">
    <w:abstractNumId w:val="1"/>
  </w:num>
  <w:num w:numId="12" w16cid:durableId="329329417">
    <w:abstractNumId w:val="2"/>
  </w:num>
  <w:num w:numId="13" w16cid:durableId="1693267059">
    <w:abstractNumId w:val="3"/>
  </w:num>
  <w:num w:numId="14" w16cid:durableId="934285702">
    <w:abstractNumId w:val="8"/>
  </w:num>
  <w:num w:numId="15" w16cid:durableId="1697071771">
    <w:abstractNumId w:val="4"/>
  </w:num>
  <w:num w:numId="16" w16cid:durableId="1807359401">
    <w:abstractNumId w:val="5"/>
  </w:num>
  <w:num w:numId="17" w16cid:durableId="234970975">
    <w:abstractNumId w:val="6"/>
  </w:num>
  <w:num w:numId="18" w16cid:durableId="1456171496">
    <w:abstractNumId w:val="7"/>
  </w:num>
  <w:num w:numId="19" w16cid:durableId="15908437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6F99"/>
    <w:rsid w:val="00000EF7"/>
    <w:rsid w:val="00005EAD"/>
    <w:rsid w:val="00017F7A"/>
    <w:rsid w:val="00020E6F"/>
    <w:rsid w:val="00021216"/>
    <w:rsid w:val="00022EDB"/>
    <w:rsid w:val="000300EF"/>
    <w:rsid w:val="00034731"/>
    <w:rsid w:val="000354EB"/>
    <w:rsid w:val="0004136F"/>
    <w:rsid w:val="00042CB9"/>
    <w:rsid w:val="00044129"/>
    <w:rsid w:val="00047386"/>
    <w:rsid w:val="00047A4E"/>
    <w:rsid w:val="00047E0C"/>
    <w:rsid w:val="00056B1A"/>
    <w:rsid w:val="00070EC3"/>
    <w:rsid w:val="00071CB3"/>
    <w:rsid w:val="00072C42"/>
    <w:rsid w:val="00073FC1"/>
    <w:rsid w:val="000749AA"/>
    <w:rsid w:val="00075A01"/>
    <w:rsid w:val="000817EE"/>
    <w:rsid w:val="00081F20"/>
    <w:rsid w:val="000860F0"/>
    <w:rsid w:val="00090800"/>
    <w:rsid w:val="00092BF7"/>
    <w:rsid w:val="00097B3E"/>
    <w:rsid w:val="000B1F09"/>
    <w:rsid w:val="000B53FE"/>
    <w:rsid w:val="000C02E5"/>
    <w:rsid w:val="000C0C84"/>
    <w:rsid w:val="000C19DD"/>
    <w:rsid w:val="000C2126"/>
    <w:rsid w:val="000C557C"/>
    <w:rsid w:val="000D664D"/>
    <w:rsid w:val="000D7FD4"/>
    <w:rsid w:val="000E2ADE"/>
    <w:rsid w:val="000E4DDA"/>
    <w:rsid w:val="000E5C71"/>
    <w:rsid w:val="000F426F"/>
    <w:rsid w:val="000F4644"/>
    <w:rsid w:val="00104128"/>
    <w:rsid w:val="0010439F"/>
    <w:rsid w:val="001132E1"/>
    <w:rsid w:val="00116422"/>
    <w:rsid w:val="00120ACF"/>
    <w:rsid w:val="00121FEC"/>
    <w:rsid w:val="00125CA8"/>
    <w:rsid w:val="00125DF8"/>
    <w:rsid w:val="001320AC"/>
    <w:rsid w:val="00134BC2"/>
    <w:rsid w:val="00136B70"/>
    <w:rsid w:val="00140206"/>
    <w:rsid w:val="0015019A"/>
    <w:rsid w:val="00153581"/>
    <w:rsid w:val="00153727"/>
    <w:rsid w:val="00155976"/>
    <w:rsid w:val="001569A2"/>
    <w:rsid w:val="00157746"/>
    <w:rsid w:val="00157C23"/>
    <w:rsid w:val="00173484"/>
    <w:rsid w:val="0018213C"/>
    <w:rsid w:val="00183A62"/>
    <w:rsid w:val="001840CD"/>
    <w:rsid w:val="00192C17"/>
    <w:rsid w:val="001A26FE"/>
    <w:rsid w:val="001A2E9E"/>
    <w:rsid w:val="001A531B"/>
    <w:rsid w:val="001A6F00"/>
    <w:rsid w:val="001B28D2"/>
    <w:rsid w:val="001B3259"/>
    <w:rsid w:val="001C6643"/>
    <w:rsid w:val="001D13FE"/>
    <w:rsid w:val="001D1DC4"/>
    <w:rsid w:val="001D2EC5"/>
    <w:rsid w:val="001E5B5D"/>
    <w:rsid w:val="001E70AA"/>
    <w:rsid w:val="001F1356"/>
    <w:rsid w:val="001F3540"/>
    <w:rsid w:val="001F3EDC"/>
    <w:rsid w:val="001F4472"/>
    <w:rsid w:val="001F5CAE"/>
    <w:rsid w:val="00206327"/>
    <w:rsid w:val="00206C67"/>
    <w:rsid w:val="002076EF"/>
    <w:rsid w:val="00210909"/>
    <w:rsid w:val="00225E3D"/>
    <w:rsid w:val="00226767"/>
    <w:rsid w:val="00233294"/>
    <w:rsid w:val="002337E0"/>
    <w:rsid w:val="002340F4"/>
    <w:rsid w:val="00236C25"/>
    <w:rsid w:val="002377FA"/>
    <w:rsid w:val="00251DD0"/>
    <w:rsid w:val="00256297"/>
    <w:rsid w:val="00261F11"/>
    <w:rsid w:val="002624F0"/>
    <w:rsid w:val="002664EF"/>
    <w:rsid w:val="00266A61"/>
    <w:rsid w:val="0026719B"/>
    <w:rsid w:val="0027074A"/>
    <w:rsid w:val="002765CC"/>
    <w:rsid w:val="00296B35"/>
    <w:rsid w:val="0029769D"/>
    <w:rsid w:val="002977C8"/>
    <w:rsid w:val="00297847"/>
    <w:rsid w:val="00297E4C"/>
    <w:rsid w:val="002A0961"/>
    <w:rsid w:val="002A1D0A"/>
    <w:rsid w:val="002A3F50"/>
    <w:rsid w:val="002A5BA5"/>
    <w:rsid w:val="002B3517"/>
    <w:rsid w:val="002B6DDC"/>
    <w:rsid w:val="002B6ED1"/>
    <w:rsid w:val="002C0407"/>
    <w:rsid w:val="002C1524"/>
    <w:rsid w:val="002C1B5D"/>
    <w:rsid w:val="002C3D62"/>
    <w:rsid w:val="002C6E4C"/>
    <w:rsid w:val="002D1279"/>
    <w:rsid w:val="002D12E8"/>
    <w:rsid w:val="002D3E61"/>
    <w:rsid w:val="002D49C5"/>
    <w:rsid w:val="002D6F2C"/>
    <w:rsid w:val="002D751B"/>
    <w:rsid w:val="002E0DDD"/>
    <w:rsid w:val="002E2756"/>
    <w:rsid w:val="002E5244"/>
    <w:rsid w:val="002E5502"/>
    <w:rsid w:val="002E70EC"/>
    <w:rsid w:val="002F16CE"/>
    <w:rsid w:val="002F3F0C"/>
    <w:rsid w:val="002F56B0"/>
    <w:rsid w:val="002F6A13"/>
    <w:rsid w:val="00300BAC"/>
    <w:rsid w:val="00304471"/>
    <w:rsid w:val="00307256"/>
    <w:rsid w:val="00315FFC"/>
    <w:rsid w:val="003171BF"/>
    <w:rsid w:val="0032036D"/>
    <w:rsid w:val="003204B4"/>
    <w:rsid w:val="00321AF3"/>
    <w:rsid w:val="0032399A"/>
    <w:rsid w:val="0032485E"/>
    <w:rsid w:val="00324CF6"/>
    <w:rsid w:val="003250EA"/>
    <w:rsid w:val="00333E6A"/>
    <w:rsid w:val="003353A8"/>
    <w:rsid w:val="003361A5"/>
    <w:rsid w:val="0033759B"/>
    <w:rsid w:val="003419ED"/>
    <w:rsid w:val="00346041"/>
    <w:rsid w:val="003470CB"/>
    <w:rsid w:val="00354224"/>
    <w:rsid w:val="003547D1"/>
    <w:rsid w:val="00354ADA"/>
    <w:rsid w:val="00357BAF"/>
    <w:rsid w:val="003617A9"/>
    <w:rsid w:val="0036302B"/>
    <w:rsid w:val="00363B5A"/>
    <w:rsid w:val="003665AB"/>
    <w:rsid w:val="0037272C"/>
    <w:rsid w:val="00376653"/>
    <w:rsid w:val="0037798D"/>
    <w:rsid w:val="00384F04"/>
    <w:rsid w:val="00387373"/>
    <w:rsid w:val="00390F1C"/>
    <w:rsid w:val="00391728"/>
    <w:rsid w:val="00392774"/>
    <w:rsid w:val="00394FEC"/>
    <w:rsid w:val="003A10AF"/>
    <w:rsid w:val="003A21CA"/>
    <w:rsid w:val="003C4E35"/>
    <w:rsid w:val="003C57B2"/>
    <w:rsid w:val="003C6C2D"/>
    <w:rsid w:val="003C7515"/>
    <w:rsid w:val="003C7856"/>
    <w:rsid w:val="003D127B"/>
    <w:rsid w:val="003D181F"/>
    <w:rsid w:val="003D5CD3"/>
    <w:rsid w:val="003D630C"/>
    <w:rsid w:val="003E1776"/>
    <w:rsid w:val="003F00EB"/>
    <w:rsid w:val="003F385E"/>
    <w:rsid w:val="003F6A04"/>
    <w:rsid w:val="00400A5D"/>
    <w:rsid w:val="00412447"/>
    <w:rsid w:val="00412606"/>
    <w:rsid w:val="00415473"/>
    <w:rsid w:val="00415D62"/>
    <w:rsid w:val="004165DA"/>
    <w:rsid w:val="0042742A"/>
    <w:rsid w:val="00432FF5"/>
    <w:rsid w:val="0043454C"/>
    <w:rsid w:val="00434B6D"/>
    <w:rsid w:val="00434DEB"/>
    <w:rsid w:val="004370EB"/>
    <w:rsid w:val="004465E6"/>
    <w:rsid w:val="004522CD"/>
    <w:rsid w:val="00452462"/>
    <w:rsid w:val="00453C42"/>
    <w:rsid w:val="0046144F"/>
    <w:rsid w:val="004663DD"/>
    <w:rsid w:val="00466E68"/>
    <w:rsid w:val="00467D8F"/>
    <w:rsid w:val="00475139"/>
    <w:rsid w:val="00475B12"/>
    <w:rsid w:val="0048251F"/>
    <w:rsid w:val="00484CA7"/>
    <w:rsid w:val="00495363"/>
    <w:rsid w:val="004A090E"/>
    <w:rsid w:val="004A0DED"/>
    <w:rsid w:val="004A6442"/>
    <w:rsid w:val="004B1CCD"/>
    <w:rsid w:val="004B7106"/>
    <w:rsid w:val="004C0A76"/>
    <w:rsid w:val="004C2B9F"/>
    <w:rsid w:val="004C48FA"/>
    <w:rsid w:val="004C5908"/>
    <w:rsid w:val="004D4A58"/>
    <w:rsid w:val="004E0C50"/>
    <w:rsid w:val="004E31F6"/>
    <w:rsid w:val="004E45C1"/>
    <w:rsid w:val="004E57A1"/>
    <w:rsid w:val="004E5C7F"/>
    <w:rsid w:val="004F3B4B"/>
    <w:rsid w:val="004F633F"/>
    <w:rsid w:val="004F6E1B"/>
    <w:rsid w:val="004F74FF"/>
    <w:rsid w:val="005107DC"/>
    <w:rsid w:val="00516F99"/>
    <w:rsid w:val="005178D0"/>
    <w:rsid w:val="00520D2C"/>
    <w:rsid w:val="005221E5"/>
    <w:rsid w:val="005222E1"/>
    <w:rsid w:val="005255E5"/>
    <w:rsid w:val="00530530"/>
    <w:rsid w:val="005309AF"/>
    <w:rsid w:val="00532372"/>
    <w:rsid w:val="0053513F"/>
    <w:rsid w:val="00541BF5"/>
    <w:rsid w:val="00542067"/>
    <w:rsid w:val="005427F6"/>
    <w:rsid w:val="00543AFE"/>
    <w:rsid w:val="0054426D"/>
    <w:rsid w:val="00546C0B"/>
    <w:rsid w:val="005518C4"/>
    <w:rsid w:val="00552BC3"/>
    <w:rsid w:val="00555C27"/>
    <w:rsid w:val="00562DFD"/>
    <w:rsid w:val="0056341A"/>
    <w:rsid w:val="005643C6"/>
    <w:rsid w:val="00567E9A"/>
    <w:rsid w:val="005708F0"/>
    <w:rsid w:val="00572FDF"/>
    <w:rsid w:val="0058104D"/>
    <w:rsid w:val="0058196D"/>
    <w:rsid w:val="00581FEE"/>
    <w:rsid w:val="00590865"/>
    <w:rsid w:val="00590A40"/>
    <w:rsid w:val="005931E8"/>
    <w:rsid w:val="0059543A"/>
    <w:rsid w:val="005967EE"/>
    <w:rsid w:val="005A1675"/>
    <w:rsid w:val="005A43BA"/>
    <w:rsid w:val="005A75DC"/>
    <w:rsid w:val="005A7D0F"/>
    <w:rsid w:val="005B3844"/>
    <w:rsid w:val="005B7521"/>
    <w:rsid w:val="005C0F54"/>
    <w:rsid w:val="005C6FD3"/>
    <w:rsid w:val="005D2399"/>
    <w:rsid w:val="005D4761"/>
    <w:rsid w:val="005D7E4A"/>
    <w:rsid w:val="005E2308"/>
    <w:rsid w:val="005E388B"/>
    <w:rsid w:val="005E4BDF"/>
    <w:rsid w:val="005E68A5"/>
    <w:rsid w:val="006004AC"/>
    <w:rsid w:val="00601DB4"/>
    <w:rsid w:val="00603833"/>
    <w:rsid w:val="00606470"/>
    <w:rsid w:val="00606704"/>
    <w:rsid w:val="006068D2"/>
    <w:rsid w:val="00620916"/>
    <w:rsid w:val="00620D24"/>
    <w:rsid w:val="00625490"/>
    <w:rsid w:val="00626E2F"/>
    <w:rsid w:val="00627E26"/>
    <w:rsid w:val="006314D5"/>
    <w:rsid w:val="0063313B"/>
    <w:rsid w:val="00645DE7"/>
    <w:rsid w:val="00652710"/>
    <w:rsid w:val="00654B90"/>
    <w:rsid w:val="006560DA"/>
    <w:rsid w:val="0066367C"/>
    <w:rsid w:val="0067284F"/>
    <w:rsid w:val="006A4ABE"/>
    <w:rsid w:val="006A692A"/>
    <w:rsid w:val="006A7F36"/>
    <w:rsid w:val="006B39AC"/>
    <w:rsid w:val="006C0101"/>
    <w:rsid w:val="006C4939"/>
    <w:rsid w:val="006C58DE"/>
    <w:rsid w:val="006C60E6"/>
    <w:rsid w:val="006D1A41"/>
    <w:rsid w:val="006D33C2"/>
    <w:rsid w:val="006D5AB1"/>
    <w:rsid w:val="006E0CA6"/>
    <w:rsid w:val="006E5382"/>
    <w:rsid w:val="0070225B"/>
    <w:rsid w:val="00703E20"/>
    <w:rsid w:val="00704110"/>
    <w:rsid w:val="0070604C"/>
    <w:rsid w:val="007161C2"/>
    <w:rsid w:val="00716EA7"/>
    <w:rsid w:val="0073379E"/>
    <w:rsid w:val="007527C3"/>
    <w:rsid w:val="00752F43"/>
    <w:rsid w:val="00754038"/>
    <w:rsid w:val="00757285"/>
    <w:rsid w:val="0076178F"/>
    <w:rsid w:val="00763721"/>
    <w:rsid w:val="007667FC"/>
    <w:rsid w:val="00766E44"/>
    <w:rsid w:val="007735A6"/>
    <w:rsid w:val="00780D61"/>
    <w:rsid w:val="00780E80"/>
    <w:rsid w:val="007835FA"/>
    <w:rsid w:val="00785AF4"/>
    <w:rsid w:val="007864C3"/>
    <w:rsid w:val="00787B0D"/>
    <w:rsid w:val="00791D0F"/>
    <w:rsid w:val="007B3515"/>
    <w:rsid w:val="007B5ECB"/>
    <w:rsid w:val="007B684A"/>
    <w:rsid w:val="007B744F"/>
    <w:rsid w:val="007C4FC6"/>
    <w:rsid w:val="007C5C45"/>
    <w:rsid w:val="007D31EE"/>
    <w:rsid w:val="007D74A0"/>
    <w:rsid w:val="007E4AF1"/>
    <w:rsid w:val="007E6D49"/>
    <w:rsid w:val="007F7E14"/>
    <w:rsid w:val="008047C6"/>
    <w:rsid w:val="008154B0"/>
    <w:rsid w:val="0081777C"/>
    <w:rsid w:val="00820893"/>
    <w:rsid w:val="008210E5"/>
    <w:rsid w:val="00823C5C"/>
    <w:rsid w:val="0083037D"/>
    <w:rsid w:val="0083384A"/>
    <w:rsid w:val="00841171"/>
    <w:rsid w:val="00844C1A"/>
    <w:rsid w:val="0084617F"/>
    <w:rsid w:val="008546A1"/>
    <w:rsid w:val="0085479B"/>
    <w:rsid w:val="00854D35"/>
    <w:rsid w:val="0085673A"/>
    <w:rsid w:val="00857809"/>
    <w:rsid w:val="00860169"/>
    <w:rsid w:val="00876D14"/>
    <w:rsid w:val="00876F85"/>
    <w:rsid w:val="00877027"/>
    <w:rsid w:val="008776FD"/>
    <w:rsid w:val="008817F5"/>
    <w:rsid w:val="00881C39"/>
    <w:rsid w:val="00883BF8"/>
    <w:rsid w:val="00886367"/>
    <w:rsid w:val="008873D4"/>
    <w:rsid w:val="008924A2"/>
    <w:rsid w:val="008966E5"/>
    <w:rsid w:val="008A34D4"/>
    <w:rsid w:val="008A64AA"/>
    <w:rsid w:val="008A6DCC"/>
    <w:rsid w:val="008A7A8F"/>
    <w:rsid w:val="008B0BCF"/>
    <w:rsid w:val="008B2F51"/>
    <w:rsid w:val="008B3ED5"/>
    <w:rsid w:val="008B4763"/>
    <w:rsid w:val="008C3364"/>
    <w:rsid w:val="008D1BFA"/>
    <w:rsid w:val="008D2B3A"/>
    <w:rsid w:val="008D508B"/>
    <w:rsid w:val="008E2877"/>
    <w:rsid w:val="008E5A83"/>
    <w:rsid w:val="008F327A"/>
    <w:rsid w:val="008F33EF"/>
    <w:rsid w:val="008F4379"/>
    <w:rsid w:val="008F670A"/>
    <w:rsid w:val="00904F47"/>
    <w:rsid w:val="00907F7A"/>
    <w:rsid w:val="00925739"/>
    <w:rsid w:val="00926030"/>
    <w:rsid w:val="00926B0B"/>
    <w:rsid w:val="00930D4E"/>
    <w:rsid w:val="00933950"/>
    <w:rsid w:val="00936779"/>
    <w:rsid w:val="0093678C"/>
    <w:rsid w:val="009375EC"/>
    <w:rsid w:val="00937BC6"/>
    <w:rsid w:val="00951DFD"/>
    <w:rsid w:val="00952F7D"/>
    <w:rsid w:val="009557CB"/>
    <w:rsid w:val="00957B95"/>
    <w:rsid w:val="00962443"/>
    <w:rsid w:val="009649D7"/>
    <w:rsid w:val="00971FB3"/>
    <w:rsid w:val="00976467"/>
    <w:rsid w:val="009777E6"/>
    <w:rsid w:val="00983EFD"/>
    <w:rsid w:val="009857E2"/>
    <w:rsid w:val="009969A9"/>
    <w:rsid w:val="00997CD2"/>
    <w:rsid w:val="009A2CEE"/>
    <w:rsid w:val="009A44BF"/>
    <w:rsid w:val="009A674C"/>
    <w:rsid w:val="009B0B83"/>
    <w:rsid w:val="009B1E6B"/>
    <w:rsid w:val="009B5DF8"/>
    <w:rsid w:val="009C4A77"/>
    <w:rsid w:val="009C780F"/>
    <w:rsid w:val="009D2C09"/>
    <w:rsid w:val="009D2DEF"/>
    <w:rsid w:val="009D556B"/>
    <w:rsid w:val="009D5F51"/>
    <w:rsid w:val="009E2850"/>
    <w:rsid w:val="009E3FD5"/>
    <w:rsid w:val="009E4181"/>
    <w:rsid w:val="009E64FB"/>
    <w:rsid w:val="009E6E7C"/>
    <w:rsid w:val="009F30B5"/>
    <w:rsid w:val="009F5480"/>
    <w:rsid w:val="009F582B"/>
    <w:rsid w:val="00A00E8F"/>
    <w:rsid w:val="00A03F2C"/>
    <w:rsid w:val="00A04E80"/>
    <w:rsid w:val="00A10AA5"/>
    <w:rsid w:val="00A11025"/>
    <w:rsid w:val="00A154ED"/>
    <w:rsid w:val="00A15FA6"/>
    <w:rsid w:val="00A20187"/>
    <w:rsid w:val="00A23938"/>
    <w:rsid w:val="00A25C0E"/>
    <w:rsid w:val="00A3043D"/>
    <w:rsid w:val="00A330D7"/>
    <w:rsid w:val="00A33F33"/>
    <w:rsid w:val="00A440DD"/>
    <w:rsid w:val="00A46B40"/>
    <w:rsid w:val="00A47528"/>
    <w:rsid w:val="00A532E3"/>
    <w:rsid w:val="00A61C43"/>
    <w:rsid w:val="00A66952"/>
    <w:rsid w:val="00A72DC5"/>
    <w:rsid w:val="00A73560"/>
    <w:rsid w:val="00A73B3A"/>
    <w:rsid w:val="00A76489"/>
    <w:rsid w:val="00A81B82"/>
    <w:rsid w:val="00A820D8"/>
    <w:rsid w:val="00A86129"/>
    <w:rsid w:val="00A87C40"/>
    <w:rsid w:val="00A91CF0"/>
    <w:rsid w:val="00AB3D02"/>
    <w:rsid w:val="00AB51AE"/>
    <w:rsid w:val="00AB6D54"/>
    <w:rsid w:val="00AC2EEA"/>
    <w:rsid w:val="00AC3669"/>
    <w:rsid w:val="00AC70D0"/>
    <w:rsid w:val="00AD180B"/>
    <w:rsid w:val="00AD1C29"/>
    <w:rsid w:val="00AD2941"/>
    <w:rsid w:val="00AD30DE"/>
    <w:rsid w:val="00AE1192"/>
    <w:rsid w:val="00AF34FB"/>
    <w:rsid w:val="00AF4F54"/>
    <w:rsid w:val="00B0092E"/>
    <w:rsid w:val="00B01188"/>
    <w:rsid w:val="00B02977"/>
    <w:rsid w:val="00B02B66"/>
    <w:rsid w:val="00B0768E"/>
    <w:rsid w:val="00B076DD"/>
    <w:rsid w:val="00B105C6"/>
    <w:rsid w:val="00B10745"/>
    <w:rsid w:val="00B111F4"/>
    <w:rsid w:val="00B11475"/>
    <w:rsid w:val="00B15891"/>
    <w:rsid w:val="00B17333"/>
    <w:rsid w:val="00B22851"/>
    <w:rsid w:val="00B22DF9"/>
    <w:rsid w:val="00B24756"/>
    <w:rsid w:val="00B2554D"/>
    <w:rsid w:val="00B25B2E"/>
    <w:rsid w:val="00B33538"/>
    <w:rsid w:val="00B41603"/>
    <w:rsid w:val="00B419EE"/>
    <w:rsid w:val="00B42BC4"/>
    <w:rsid w:val="00B43828"/>
    <w:rsid w:val="00B449EC"/>
    <w:rsid w:val="00B453B7"/>
    <w:rsid w:val="00B61049"/>
    <w:rsid w:val="00B65F7E"/>
    <w:rsid w:val="00B66903"/>
    <w:rsid w:val="00B714FD"/>
    <w:rsid w:val="00B71579"/>
    <w:rsid w:val="00B7244E"/>
    <w:rsid w:val="00B75049"/>
    <w:rsid w:val="00B87536"/>
    <w:rsid w:val="00B910CB"/>
    <w:rsid w:val="00B91773"/>
    <w:rsid w:val="00B92420"/>
    <w:rsid w:val="00B92CD1"/>
    <w:rsid w:val="00B96CBD"/>
    <w:rsid w:val="00B97733"/>
    <w:rsid w:val="00BA0BDB"/>
    <w:rsid w:val="00BA1AD5"/>
    <w:rsid w:val="00BA580E"/>
    <w:rsid w:val="00BB121B"/>
    <w:rsid w:val="00BB1C25"/>
    <w:rsid w:val="00BB46F5"/>
    <w:rsid w:val="00BC42D4"/>
    <w:rsid w:val="00BC47CF"/>
    <w:rsid w:val="00BC758D"/>
    <w:rsid w:val="00BE266E"/>
    <w:rsid w:val="00BE4726"/>
    <w:rsid w:val="00BE4B45"/>
    <w:rsid w:val="00BE7006"/>
    <w:rsid w:val="00BE752F"/>
    <w:rsid w:val="00BE780B"/>
    <w:rsid w:val="00BF3944"/>
    <w:rsid w:val="00BF4DB2"/>
    <w:rsid w:val="00BF7923"/>
    <w:rsid w:val="00C02434"/>
    <w:rsid w:val="00C06E19"/>
    <w:rsid w:val="00C06F7E"/>
    <w:rsid w:val="00C06FD6"/>
    <w:rsid w:val="00C147A6"/>
    <w:rsid w:val="00C173A6"/>
    <w:rsid w:val="00C20B82"/>
    <w:rsid w:val="00C23F12"/>
    <w:rsid w:val="00C25390"/>
    <w:rsid w:val="00C26908"/>
    <w:rsid w:val="00C3127F"/>
    <w:rsid w:val="00C3569F"/>
    <w:rsid w:val="00C36920"/>
    <w:rsid w:val="00C422FE"/>
    <w:rsid w:val="00C474EB"/>
    <w:rsid w:val="00C50027"/>
    <w:rsid w:val="00C52023"/>
    <w:rsid w:val="00C61D3C"/>
    <w:rsid w:val="00C704D3"/>
    <w:rsid w:val="00C725A9"/>
    <w:rsid w:val="00C73F87"/>
    <w:rsid w:val="00C74609"/>
    <w:rsid w:val="00C74E0C"/>
    <w:rsid w:val="00C822F1"/>
    <w:rsid w:val="00C8305B"/>
    <w:rsid w:val="00C94AFE"/>
    <w:rsid w:val="00C96BA1"/>
    <w:rsid w:val="00CA393D"/>
    <w:rsid w:val="00CA418F"/>
    <w:rsid w:val="00CA719A"/>
    <w:rsid w:val="00CB3140"/>
    <w:rsid w:val="00CB72F0"/>
    <w:rsid w:val="00CC567F"/>
    <w:rsid w:val="00CD0953"/>
    <w:rsid w:val="00CD318F"/>
    <w:rsid w:val="00CD60EB"/>
    <w:rsid w:val="00CD62E5"/>
    <w:rsid w:val="00CD7991"/>
    <w:rsid w:val="00CE071F"/>
    <w:rsid w:val="00CE1C22"/>
    <w:rsid w:val="00CE36C3"/>
    <w:rsid w:val="00CF15AF"/>
    <w:rsid w:val="00CF3CDF"/>
    <w:rsid w:val="00CF6BB5"/>
    <w:rsid w:val="00D00CF3"/>
    <w:rsid w:val="00D01E49"/>
    <w:rsid w:val="00D050DC"/>
    <w:rsid w:val="00D07940"/>
    <w:rsid w:val="00D14904"/>
    <w:rsid w:val="00D20432"/>
    <w:rsid w:val="00D2068A"/>
    <w:rsid w:val="00D21FFB"/>
    <w:rsid w:val="00D220BA"/>
    <w:rsid w:val="00D22594"/>
    <w:rsid w:val="00D42AA4"/>
    <w:rsid w:val="00D43200"/>
    <w:rsid w:val="00D45DC4"/>
    <w:rsid w:val="00D4680E"/>
    <w:rsid w:val="00D4696A"/>
    <w:rsid w:val="00D4798A"/>
    <w:rsid w:val="00D53F4F"/>
    <w:rsid w:val="00D55295"/>
    <w:rsid w:val="00D5551D"/>
    <w:rsid w:val="00D63DA0"/>
    <w:rsid w:val="00D65794"/>
    <w:rsid w:val="00D66D6F"/>
    <w:rsid w:val="00D709CD"/>
    <w:rsid w:val="00D755DB"/>
    <w:rsid w:val="00D7561F"/>
    <w:rsid w:val="00D859BB"/>
    <w:rsid w:val="00D878CD"/>
    <w:rsid w:val="00D90F9C"/>
    <w:rsid w:val="00D95CD2"/>
    <w:rsid w:val="00DA3292"/>
    <w:rsid w:val="00DA4DEF"/>
    <w:rsid w:val="00DA4F28"/>
    <w:rsid w:val="00DA530F"/>
    <w:rsid w:val="00DA60D5"/>
    <w:rsid w:val="00DB07D0"/>
    <w:rsid w:val="00DB5F96"/>
    <w:rsid w:val="00DC034F"/>
    <w:rsid w:val="00DC2171"/>
    <w:rsid w:val="00DC280E"/>
    <w:rsid w:val="00DC2E84"/>
    <w:rsid w:val="00DC3E6D"/>
    <w:rsid w:val="00DC40C2"/>
    <w:rsid w:val="00DC567D"/>
    <w:rsid w:val="00DD192F"/>
    <w:rsid w:val="00DD1CFC"/>
    <w:rsid w:val="00DE11D2"/>
    <w:rsid w:val="00DF2AE6"/>
    <w:rsid w:val="00DF3715"/>
    <w:rsid w:val="00DF66A5"/>
    <w:rsid w:val="00DF709B"/>
    <w:rsid w:val="00E01022"/>
    <w:rsid w:val="00E03F5C"/>
    <w:rsid w:val="00E0510F"/>
    <w:rsid w:val="00E079A8"/>
    <w:rsid w:val="00E07AE3"/>
    <w:rsid w:val="00E12350"/>
    <w:rsid w:val="00E17304"/>
    <w:rsid w:val="00E23988"/>
    <w:rsid w:val="00E31DF0"/>
    <w:rsid w:val="00E360CC"/>
    <w:rsid w:val="00E3756D"/>
    <w:rsid w:val="00E43413"/>
    <w:rsid w:val="00E45B19"/>
    <w:rsid w:val="00E51622"/>
    <w:rsid w:val="00E55818"/>
    <w:rsid w:val="00E575A3"/>
    <w:rsid w:val="00E6750C"/>
    <w:rsid w:val="00E71AB6"/>
    <w:rsid w:val="00E724D5"/>
    <w:rsid w:val="00E744BD"/>
    <w:rsid w:val="00E77D6F"/>
    <w:rsid w:val="00E81556"/>
    <w:rsid w:val="00E823D9"/>
    <w:rsid w:val="00E8623C"/>
    <w:rsid w:val="00E8689A"/>
    <w:rsid w:val="00EA15C4"/>
    <w:rsid w:val="00EA1BBC"/>
    <w:rsid w:val="00EA3016"/>
    <w:rsid w:val="00EB17CF"/>
    <w:rsid w:val="00EB20FC"/>
    <w:rsid w:val="00EB61D9"/>
    <w:rsid w:val="00EC3B2F"/>
    <w:rsid w:val="00EC578D"/>
    <w:rsid w:val="00EC5AA2"/>
    <w:rsid w:val="00ED561B"/>
    <w:rsid w:val="00ED5A5C"/>
    <w:rsid w:val="00EE16FB"/>
    <w:rsid w:val="00EE6114"/>
    <w:rsid w:val="00EE65FF"/>
    <w:rsid w:val="00EF4C41"/>
    <w:rsid w:val="00EF6690"/>
    <w:rsid w:val="00F00522"/>
    <w:rsid w:val="00F00FF2"/>
    <w:rsid w:val="00F0605D"/>
    <w:rsid w:val="00F10A83"/>
    <w:rsid w:val="00F111DC"/>
    <w:rsid w:val="00F11820"/>
    <w:rsid w:val="00F12049"/>
    <w:rsid w:val="00F1269A"/>
    <w:rsid w:val="00F1761E"/>
    <w:rsid w:val="00F22895"/>
    <w:rsid w:val="00F2312E"/>
    <w:rsid w:val="00F23A48"/>
    <w:rsid w:val="00F260D3"/>
    <w:rsid w:val="00F31B08"/>
    <w:rsid w:val="00F31F26"/>
    <w:rsid w:val="00F34ECA"/>
    <w:rsid w:val="00F412F4"/>
    <w:rsid w:val="00F43121"/>
    <w:rsid w:val="00F438DC"/>
    <w:rsid w:val="00F4429E"/>
    <w:rsid w:val="00F4715A"/>
    <w:rsid w:val="00F56618"/>
    <w:rsid w:val="00F60CE4"/>
    <w:rsid w:val="00F616A6"/>
    <w:rsid w:val="00F6267B"/>
    <w:rsid w:val="00F705BA"/>
    <w:rsid w:val="00F72251"/>
    <w:rsid w:val="00F74F95"/>
    <w:rsid w:val="00F77647"/>
    <w:rsid w:val="00F80EA4"/>
    <w:rsid w:val="00F821F2"/>
    <w:rsid w:val="00F82E92"/>
    <w:rsid w:val="00F831BE"/>
    <w:rsid w:val="00F8599D"/>
    <w:rsid w:val="00F859E3"/>
    <w:rsid w:val="00F85A46"/>
    <w:rsid w:val="00F86C35"/>
    <w:rsid w:val="00F92B2C"/>
    <w:rsid w:val="00FA2EE6"/>
    <w:rsid w:val="00FA5BC1"/>
    <w:rsid w:val="00FB2B94"/>
    <w:rsid w:val="00FC0A7D"/>
    <w:rsid w:val="00FC2F35"/>
    <w:rsid w:val="00FC37E2"/>
    <w:rsid w:val="00FC398F"/>
    <w:rsid w:val="00FC3A3B"/>
    <w:rsid w:val="00FC5BC4"/>
    <w:rsid w:val="00FC7188"/>
    <w:rsid w:val="00FD276F"/>
    <w:rsid w:val="00FD49FA"/>
    <w:rsid w:val="00FE1E12"/>
    <w:rsid w:val="00FE36BC"/>
    <w:rsid w:val="00FE3DE5"/>
    <w:rsid w:val="00FF1E9E"/>
    <w:rsid w:val="00FF267E"/>
    <w:rsid w:val="3FC28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BD68A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6"/>
    <w:rsid w:val="002A5BA5"/>
    <w:rPr>
      <w:szCs w:val="28"/>
    </w:rPr>
  </w:style>
  <w:style w:type="paragraph" w:styleId="Heading1">
    <w:name w:val="heading 1"/>
    <w:basedOn w:val="Normal"/>
    <w:next w:val="Normal"/>
    <w:link w:val="Heading1Char"/>
    <w:qFormat/>
    <w:rsid w:val="00B7244E"/>
    <w:pPr>
      <w:spacing w:before="240" w:after="120"/>
      <w:outlineLvl w:val="0"/>
    </w:pPr>
    <w:rPr>
      <w:rFonts w:asciiTheme="majorHAnsi" w:hAnsiTheme="majorHAnsi"/>
      <w:b/>
      <w:cap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1"/>
    <w:qFormat/>
    <w:rsid w:val="00391728"/>
    <w:pPr>
      <w:spacing w:before="60"/>
      <w:outlineLvl w:val="1"/>
    </w:pPr>
    <w:rPr>
      <w:b/>
      <w:color w:val="000000" w:themeColor="text1"/>
      <w:sz w:val="28"/>
      <w:szCs w:val="36"/>
    </w:rPr>
  </w:style>
  <w:style w:type="paragraph" w:styleId="Heading3">
    <w:name w:val="heading 3"/>
    <w:basedOn w:val="Normal"/>
    <w:next w:val="Normal"/>
    <w:link w:val="Heading3Char"/>
    <w:uiPriority w:val="2"/>
    <w:qFormat/>
    <w:rsid w:val="00CD318F"/>
    <w:pPr>
      <w:spacing w:after="120"/>
      <w:outlineLvl w:val="2"/>
    </w:pPr>
    <w:rPr>
      <w:caps/>
      <w:sz w:val="32"/>
    </w:rPr>
  </w:style>
  <w:style w:type="paragraph" w:styleId="Heading4">
    <w:name w:val="heading 4"/>
    <w:basedOn w:val="Heading2"/>
    <w:next w:val="Normal"/>
    <w:link w:val="Heading4Char"/>
    <w:uiPriority w:val="9"/>
    <w:semiHidden/>
    <w:qFormat/>
    <w:rsid w:val="00C3569F"/>
    <w:pPr>
      <w:spacing w:after="240"/>
      <w:outlineLvl w:val="3"/>
    </w:pPr>
    <w:rPr>
      <w:color w:val="FFFFFF" w:themeColor="background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735A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F00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7735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1">
    <w:name w:val="Footer 1"/>
    <w:basedOn w:val="Header"/>
    <w:uiPriority w:val="5"/>
    <w:rsid w:val="00E77D6F"/>
    <w:pPr>
      <w:ind w:right="360"/>
      <w:jc w:val="left"/>
    </w:pPr>
    <w:rPr>
      <w:color w:val="373545" w:themeColor="text2"/>
    </w:rPr>
  </w:style>
  <w:style w:type="character" w:customStyle="1" w:styleId="Heading1Char">
    <w:name w:val="Heading 1 Char"/>
    <w:basedOn w:val="DefaultParagraphFont"/>
    <w:link w:val="Heading1"/>
    <w:rsid w:val="00B7244E"/>
    <w:rPr>
      <w:rFonts w:asciiTheme="majorHAnsi" w:hAnsiTheme="majorHAnsi"/>
      <w:b/>
      <w:caps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1"/>
    <w:rsid w:val="00391728"/>
    <w:rPr>
      <w:b/>
      <w:color w:val="000000" w:themeColor="text1"/>
      <w:sz w:val="28"/>
      <w:szCs w:val="36"/>
    </w:rPr>
  </w:style>
  <w:style w:type="paragraph" w:styleId="Header">
    <w:name w:val="header"/>
    <w:basedOn w:val="Normal"/>
    <w:link w:val="HeaderChar"/>
    <w:uiPriority w:val="99"/>
    <w:semiHidden/>
    <w:rsid w:val="0032399A"/>
    <w:pPr>
      <w:tabs>
        <w:tab w:val="center" w:pos="4680"/>
        <w:tab w:val="right" w:pos="9360"/>
      </w:tabs>
      <w:jc w:val="center"/>
    </w:pPr>
    <w:rPr>
      <w:b/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A6F00"/>
    <w:rPr>
      <w:b/>
      <w:color w:val="FFFFFF" w:themeColor="background1"/>
      <w:sz w:val="20"/>
    </w:rPr>
  </w:style>
  <w:style w:type="paragraph" w:styleId="Footer">
    <w:name w:val="footer"/>
    <w:basedOn w:val="Normal"/>
    <w:link w:val="FooterChar"/>
    <w:uiPriority w:val="99"/>
    <w:rsid w:val="001B28D2"/>
    <w:pPr>
      <w:tabs>
        <w:tab w:val="center" w:pos="4680"/>
        <w:tab w:val="right" w:pos="9360"/>
      </w:tabs>
    </w:pPr>
    <w:rPr>
      <w:b/>
      <w:caps/>
      <w:color w:val="373545" w:themeColor="text2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B28D2"/>
    <w:rPr>
      <w:b/>
      <w:caps/>
      <w:color w:val="373545" w:themeColor="text2"/>
      <w:sz w:val="20"/>
    </w:rPr>
  </w:style>
  <w:style w:type="character" w:styleId="PageNumber">
    <w:name w:val="page number"/>
    <w:basedOn w:val="DefaultParagraphFont"/>
    <w:uiPriority w:val="99"/>
    <w:semiHidden/>
    <w:rsid w:val="0032399A"/>
  </w:style>
  <w:style w:type="character" w:customStyle="1" w:styleId="Heading3Char">
    <w:name w:val="Heading 3 Char"/>
    <w:basedOn w:val="DefaultParagraphFont"/>
    <w:link w:val="Heading3"/>
    <w:uiPriority w:val="2"/>
    <w:rsid w:val="00CD318F"/>
    <w:rPr>
      <w:caps/>
      <w:color w:val="FFFFFF" w:themeColor="background1"/>
      <w:sz w:val="32"/>
      <w:szCs w:val="28"/>
    </w:rPr>
  </w:style>
  <w:style w:type="paragraph" w:styleId="Quote">
    <w:name w:val="Quote"/>
    <w:basedOn w:val="Normal"/>
    <w:next w:val="Normal"/>
    <w:link w:val="QuoteChar"/>
    <w:uiPriority w:val="4"/>
    <w:qFormat/>
    <w:rsid w:val="00877027"/>
    <w:rPr>
      <w:b/>
      <w:sz w:val="40"/>
      <w:szCs w:val="96"/>
    </w:rPr>
  </w:style>
  <w:style w:type="character" w:customStyle="1" w:styleId="QuoteChar">
    <w:name w:val="Quote Char"/>
    <w:basedOn w:val="DefaultParagraphFont"/>
    <w:link w:val="Quote"/>
    <w:uiPriority w:val="4"/>
    <w:rsid w:val="00877027"/>
    <w:rPr>
      <w:b/>
      <w:color w:val="FFFFFF" w:themeColor="background1"/>
      <w:sz w:val="40"/>
      <w:szCs w:val="96"/>
    </w:rPr>
  </w:style>
  <w:style w:type="character" w:styleId="PlaceholderText">
    <w:name w:val="Placeholder Text"/>
    <w:basedOn w:val="DefaultParagraphFont"/>
    <w:uiPriority w:val="99"/>
    <w:semiHidden/>
    <w:rsid w:val="001A6F00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391728"/>
    <w:pPr>
      <w:contextualSpacing/>
    </w:pPr>
    <w:rPr>
      <w:rFonts w:asciiTheme="majorHAnsi" w:eastAsiaTheme="majorEastAsia" w:hAnsiTheme="majorHAnsi" w:cstheme="majorBidi"/>
      <w:b/>
      <w:caps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1728"/>
    <w:rPr>
      <w:rFonts w:asciiTheme="majorHAnsi" w:eastAsiaTheme="majorEastAsia" w:hAnsiTheme="majorHAnsi" w:cstheme="majorBidi"/>
      <w:b/>
      <w:caps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1728"/>
    <w:pPr>
      <w:numPr>
        <w:ilvl w:val="1"/>
      </w:numPr>
    </w:pPr>
    <w:rPr>
      <w:rFonts w:asciiTheme="majorHAnsi" w:eastAsiaTheme="minorEastAsia" w:hAnsiTheme="majorHAnsi"/>
      <w:caps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91728"/>
    <w:rPr>
      <w:rFonts w:asciiTheme="majorHAnsi" w:eastAsiaTheme="minorEastAsia" w:hAnsiTheme="majorHAnsi"/>
      <w:caps/>
      <w:sz w:val="32"/>
      <w:szCs w:val="22"/>
    </w:rPr>
  </w:style>
  <w:style w:type="paragraph" w:customStyle="1" w:styleId="NormalWhite">
    <w:name w:val="Normal White"/>
    <w:basedOn w:val="Normal"/>
    <w:uiPriority w:val="6"/>
    <w:qFormat/>
    <w:rsid w:val="00B7244E"/>
    <w:pPr>
      <w:spacing w:after="240"/>
    </w:pPr>
    <w:rPr>
      <w:color w:val="FFFFFF" w:themeColor="background1"/>
    </w:rPr>
  </w:style>
  <w:style w:type="paragraph" w:styleId="Caption">
    <w:name w:val="caption"/>
    <w:basedOn w:val="Normal"/>
    <w:next w:val="Normal"/>
    <w:uiPriority w:val="35"/>
    <w:semiHidden/>
    <w:qFormat/>
    <w:rsid w:val="008873D4"/>
    <w:pPr>
      <w:spacing w:after="200"/>
    </w:pPr>
    <w:rPr>
      <w:i/>
      <w:iCs/>
      <w:color w:val="373545" w:themeColor="text2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B41603"/>
    <w:pPr>
      <w:ind w:left="720"/>
      <w:contextualSpacing/>
    </w:pPr>
  </w:style>
  <w:style w:type="paragraph" w:customStyle="1" w:styleId="paragraph">
    <w:name w:val="paragraph"/>
    <w:basedOn w:val="Normal"/>
    <w:uiPriority w:val="12"/>
    <w:semiHidden/>
    <w:rsid w:val="00092BF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uiPriority w:val="12"/>
    <w:semiHidden/>
    <w:rsid w:val="00092BF7"/>
  </w:style>
  <w:style w:type="paragraph" w:customStyle="1" w:styleId="Table">
    <w:name w:val="Table"/>
    <w:basedOn w:val="Normal"/>
    <w:uiPriority w:val="6"/>
    <w:qFormat/>
    <w:rsid w:val="002A5BA5"/>
    <w:pPr>
      <w:jc w:val="center"/>
    </w:pPr>
    <w:rPr>
      <w:b/>
      <w:color w:val="000000" w:themeColor="text1"/>
    </w:rPr>
  </w:style>
  <w:style w:type="paragraph" w:customStyle="1" w:styleId="company">
    <w:name w:val="company"/>
    <w:basedOn w:val="Normal"/>
    <w:uiPriority w:val="6"/>
    <w:qFormat/>
    <w:rsid w:val="002A5BA5"/>
    <w:pPr>
      <w:spacing w:after="240"/>
    </w:pPr>
    <w:rPr>
      <w:b/>
      <w:caps/>
      <w:color w:val="FFFFFF" w:themeColor="background1"/>
    </w:rPr>
  </w:style>
  <w:style w:type="paragraph" w:customStyle="1" w:styleId="Style1">
    <w:name w:val="Style1"/>
    <w:next w:val="Heading1"/>
    <w:uiPriority w:val="6"/>
    <w:semiHidden/>
    <w:rsid w:val="00C3569F"/>
    <w:rPr>
      <w:rFonts w:asciiTheme="majorHAnsi" w:hAnsiTheme="majorHAnsi"/>
      <w:b/>
      <w:caps/>
      <w:color w:val="FFFFFF" w:themeColor="background1"/>
      <w:sz w:val="72"/>
      <w:szCs w:val="48"/>
    </w:rPr>
  </w:style>
  <w:style w:type="paragraph" w:customStyle="1" w:styleId="Email">
    <w:name w:val="Email"/>
    <w:basedOn w:val="Normal"/>
    <w:uiPriority w:val="12"/>
    <w:rsid w:val="00C3569F"/>
    <w:pPr>
      <w:spacing w:after="240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C3569F"/>
    <w:rPr>
      <w:b/>
      <w:caps/>
      <w:color w:val="FFFFFF" w:themeColor="background1"/>
      <w:sz w:val="48"/>
      <w:szCs w:val="36"/>
    </w:rPr>
  </w:style>
  <w:style w:type="paragraph" w:customStyle="1" w:styleId="TableGrey">
    <w:name w:val="Table Grey"/>
    <w:basedOn w:val="Normal"/>
    <w:next w:val="Normal"/>
    <w:uiPriority w:val="6"/>
    <w:rsid w:val="00A33F33"/>
    <w:rPr>
      <w:bCs/>
      <w:color w:val="595959" w:themeColor="text1" w:themeTint="A6"/>
    </w:rPr>
  </w:style>
  <w:style w:type="paragraph" w:customStyle="1" w:styleId="TableData">
    <w:name w:val="Table Data"/>
    <w:basedOn w:val="TableGrey"/>
    <w:uiPriority w:val="6"/>
    <w:rsid w:val="00A33F33"/>
    <w:pPr>
      <w:jc w:val="center"/>
    </w:pPr>
  </w:style>
  <w:style w:type="paragraph" w:customStyle="1" w:styleId="Heading2Centered">
    <w:name w:val="Heading 2 Centered"/>
    <w:basedOn w:val="Heading4"/>
    <w:uiPriority w:val="6"/>
    <w:rsid w:val="00391728"/>
    <w:pPr>
      <w:spacing w:after="0"/>
      <w:jc w:val="center"/>
    </w:pPr>
    <w:rPr>
      <w:color w:val="auto"/>
    </w:rPr>
  </w:style>
  <w:style w:type="paragraph" w:customStyle="1" w:styleId="NormalCentered">
    <w:name w:val="Normal Centered"/>
    <w:basedOn w:val="Normal"/>
    <w:uiPriority w:val="6"/>
    <w:rsid w:val="002A5BA5"/>
    <w:pPr>
      <w:jc w:val="center"/>
    </w:pPr>
  </w:style>
  <w:style w:type="paragraph" w:customStyle="1" w:styleId="Heading1White">
    <w:name w:val="Heading 1 White"/>
    <w:basedOn w:val="Heading1"/>
    <w:uiPriority w:val="6"/>
    <w:rsid w:val="00B7244E"/>
    <w:rPr>
      <w:color w:val="FFFFFF" w:themeColor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8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18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29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1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0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1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32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51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9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37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18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9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3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03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38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4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0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49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85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64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84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1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44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36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99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6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84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2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6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94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57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8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9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0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79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26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03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76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52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65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9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10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4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62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66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64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5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2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6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02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36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3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25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72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478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86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0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giaabraham/Library/Containers/com.microsoft.Word/Data/Library/Application%20Support/Microsoft/Office/16.0/DTS/Search/%7bDA182997-4413-D84F-A596-222E5EEE8DD7%7dtf22451422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FC509C65DA81447A72E2DC58EC3D1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C88F6-074F-3243-A2E5-A20EF3BD02E3}"/>
      </w:docPartPr>
      <w:docPartBody>
        <w:p w:rsidR="00722C05" w:rsidRDefault="00722C05">
          <w:pPr>
            <w:pStyle w:val="8FC509C65DA81447A72E2DC58EC3D1B2"/>
          </w:pPr>
          <w:r w:rsidRPr="00C3569F">
            <w:t>Business Report</w:t>
          </w:r>
        </w:p>
      </w:docPartBody>
    </w:docPart>
    <w:docPart>
      <w:docPartPr>
        <w:name w:val="592ABD53C1DB984595221918C4ADD8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60620-272F-E742-83C0-1FF36E61406E}"/>
      </w:docPartPr>
      <w:docPartBody>
        <w:p w:rsidR="00722C05" w:rsidRDefault="00722C05">
          <w:pPr>
            <w:pStyle w:val="592ABD53C1DB984595221918C4ADD8F3"/>
          </w:pPr>
          <w:r w:rsidRPr="00C3569F">
            <w:t>YEAR IN REVIEW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C05"/>
    <w:rsid w:val="00290869"/>
    <w:rsid w:val="00722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FC509C65DA81447A72E2DC58EC3D1B2">
    <w:name w:val="8FC509C65DA81447A72E2DC58EC3D1B2"/>
  </w:style>
  <w:style w:type="paragraph" w:customStyle="1" w:styleId="592ABD53C1DB984595221918C4ADD8F3">
    <w:name w:val="592ABD53C1DB984595221918C4ADD8F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BBR">
  <a:themeElements>
    <a:clrScheme name="Custom 2">
      <a:dk1>
        <a:srgbClr val="000000"/>
      </a:dk1>
      <a:lt1>
        <a:srgbClr val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0432FF"/>
      </a:accent6>
      <a:hlink>
        <a:srgbClr val="6B9F25"/>
      </a:hlink>
      <a:folHlink>
        <a:srgbClr val="9F6715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BBR" id="{BA77FA38-CF3B-FE4E-AA83-C891F0DB40B1}" vid="{30B385FE-81C6-BC41-A0F5-2CFBEA2587A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13D18B-2C73-4B92-9BB0-0973319952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847A3D-948F-480B-B7E9-4639E8A121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3AB56E-E1EB-4234-B256-5A748EBCB6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350094C-0D3E-4E0A-A2D0-7BE047D09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{DA182997-4413-D84F-A596-222E5EEE8DD7}tf22451422_win32.dotx</Template>
  <TotalTime>0</TotalTime>
  <Pages>6</Pages>
  <Words>1031</Words>
  <Characters>5877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2023-12-19T20:30:00Z</dcterms:created>
  <dcterms:modified xsi:type="dcterms:W3CDTF">2024-02-23T22:28:00Z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