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A2961" w14:textId="3DE24C6C" w:rsidR="0008301C" w:rsidRDefault="0008301C"/>
    <w:p w14:paraId="2D9AB170" w14:textId="2295E63D" w:rsidR="0008301C" w:rsidRDefault="0008301C"/>
    <w:p w14:paraId="6BAE6FC0" w14:textId="77777777" w:rsidR="0008301C" w:rsidRDefault="0008301C"/>
    <w:p w14:paraId="41C71F14" w14:textId="0F002A6B" w:rsidR="0008301C" w:rsidRDefault="0008301C"/>
    <w:p w14:paraId="0FB357F2" w14:textId="587173B4" w:rsidR="0008301C" w:rsidRDefault="0008301C" w:rsidP="0008301C">
      <w:r>
        <w:t>we take the opportunity to provide our formal advisory that the</w:t>
      </w:r>
      <w:r w:rsidR="009E60E6">
        <w:t xml:space="preserve"> 2023</w:t>
      </w:r>
      <w:r>
        <w:t xml:space="preserve"> audited Accounts will be </w:t>
      </w:r>
      <w:r>
        <w:rPr>
          <w:b/>
          <w:bCs/>
          <w:u w:val="single"/>
        </w:rPr>
        <w:t xml:space="preserve">filed on or before </w:t>
      </w:r>
      <w:r w:rsidR="004B763E">
        <w:rPr>
          <w:b/>
          <w:bCs/>
          <w:u w:val="single"/>
        </w:rPr>
        <w:t>February 29, 2024</w:t>
      </w:r>
      <w:r>
        <w:rPr>
          <w:b/>
          <w:bCs/>
          <w:u w:val="single"/>
        </w:rPr>
        <w:t>.</w:t>
      </w:r>
    </w:p>
    <w:p w14:paraId="6E4187FA" w14:textId="77777777" w:rsidR="0008301C" w:rsidRDefault="0008301C" w:rsidP="0008301C"/>
    <w:p w14:paraId="146810C8" w14:textId="77777777" w:rsidR="0008301C" w:rsidRDefault="0008301C">
      <w:bookmarkStart w:id="0" w:name="_GoBack"/>
      <w:bookmarkEnd w:id="0"/>
    </w:p>
    <w:sectPr w:rsidR="00083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F5"/>
    <w:rsid w:val="0008301C"/>
    <w:rsid w:val="000E5B1A"/>
    <w:rsid w:val="002B5251"/>
    <w:rsid w:val="00424FB2"/>
    <w:rsid w:val="004B763E"/>
    <w:rsid w:val="00704491"/>
    <w:rsid w:val="009E60E6"/>
    <w:rsid w:val="00A46741"/>
    <w:rsid w:val="00E5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045D"/>
  <w15:chartTrackingRefBased/>
  <w15:docId w15:val="{6E08D0E8-8853-49E9-AE3F-08A607A1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0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2024-01-12T06:09:00Z</dcterms:created>
  <dcterms:modified xsi:type="dcterms:W3CDTF">2024-01-15T13:32:00Z</dcterms:modified>
</cp:coreProperties>
</file>