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AEBC" w14:textId="055194B5" w:rsidR="00BD6A4E" w:rsidRPr="00B36A9D" w:rsidRDefault="00B36A9D">
      <w:pPr>
        <w:rPr>
          <w:sz w:val="32"/>
          <w:szCs w:val="32"/>
        </w:rPr>
      </w:pPr>
      <w:r>
        <w:rPr>
          <w:noProof/>
        </w:rPr>
        <w:drawing>
          <wp:inline distT="0" distB="0" distL="0" distR="0" wp14:anchorId="5D9A2C6D" wp14:editId="05B58487">
            <wp:extent cx="1398037" cy="118110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1533" cy="1184054"/>
                    </a:xfrm>
                    <a:prstGeom prst="rect">
                      <a:avLst/>
                    </a:prstGeom>
                    <a:noFill/>
                    <a:ln>
                      <a:noFill/>
                    </a:ln>
                  </pic:spPr>
                </pic:pic>
              </a:graphicData>
            </a:graphic>
          </wp:inline>
        </w:drawing>
      </w:r>
      <w:r w:rsidRPr="00B36A9D">
        <w:rPr>
          <w:sz w:val="32"/>
          <w:szCs w:val="32"/>
        </w:rPr>
        <w:t xml:space="preserve">Caribbean Flavours and Fragrances Limited </w:t>
      </w:r>
    </w:p>
    <w:p w14:paraId="2A5E607D" w14:textId="77777777" w:rsidR="00840B2C" w:rsidRPr="00840B2C" w:rsidRDefault="00BD6A4E">
      <w:pPr>
        <w:rPr>
          <w:sz w:val="24"/>
          <w:szCs w:val="24"/>
          <w:u w:val="single"/>
        </w:rPr>
      </w:pPr>
      <w:r w:rsidRPr="00840B2C">
        <w:rPr>
          <w:sz w:val="24"/>
          <w:szCs w:val="24"/>
          <w:u w:val="single"/>
        </w:rPr>
        <w:t xml:space="preserve">Addendum to Annual Report for </w:t>
      </w:r>
      <w:r w:rsidRPr="00840B2C">
        <w:rPr>
          <w:sz w:val="24"/>
          <w:szCs w:val="24"/>
          <w:u w:val="single"/>
        </w:rPr>
        <w:t xml:space="preserve">Caribbean Flavours and Fragrances </w:t>
      </w:r>
      <w:r w:rsidR="00B36A9D" w:rsidRPr="00840B2C">
        <w:rPr>
          <w:sz w:val="24"/>
          <w:szCs w:val="24"/>
          <w:u w:val="single"/>
        </w:rPr>
        <w:t>Limited for</w:t>
      </w:r>
      <w:r w:rsidRPr="00840B2C">
        <w:rPr>
          <w:sz w:val="24"/>
          <w:szCs w:val="24"/>
          <w:u w:val="single"/>
        </w:rPr>
        <w:t xml:space="preserve"> Financial Year Ended December 31,2021</w:t>
      </w:r>
      <w:r w:rsidR="00B36A9D" w:rsidRPr="00840B2C">
        <w:rPr>
          <w:sz w:val="24"/>
          <w:szCs w:val="24"/>
          <w:u w:val="single"/>
        </w:rPr>
        <w:t>.</w:t>
      </w:r>
      <w:r w:rsidRPr="00840B2C">
        <w:rPr>
          <w:sz w:val="24"/>
          <w:szCs w:val="24"/>
          <w:u w:val="single"/>
        </w:rPr>
        <w:t xml:space="preserve"> </w:t>
      </w:r>
    </w:p>
    <w:p w14:paraId="6EB7111A" w14:textId="4556B4AE" w:rsidR="00BD6A4E" w:rsidRPr="00840B2C" w:rsidRDefault="00BD6A4E">
      <w:pPr>
        <w:rPr>
          <w:sz w:val="24"/>
          <w:szCs w:val="24"/>
        </w:rPr>
      </w:pPr>
      <w:r w:rsidRPr="00840B2C">
        <w:rPr>
          <w:sz w:val="24"/>
          <w:szCs w:val="24"/>
        </w:rPr>
        <w:t xml:space="preserve">The JSE Junior Market Rule 506 Corporate Governance Guidelines (CGG) requires that “a listed company must state in its annual report that its corporate governance guidelines are available on its website and provide the website address.” This disclosure requirement was inadvertently omitted from our 2021 Annual Report. </w:t>
      </w:r>
    </w:p>
    <w:p w14:paraId="1990643A" w14:textId="77777777" w:rsidR="00BD6A4E" w:rsidRPr="00840B2C" w:rsidRDefault="00BD6A4E">
      <w:pPr>
        <w:rPr>
          <w:sz w:val="24"/>
          <w:szCs w:val="24"/>
        </w:rPr>
      </w:pPr>
      <w:r w:rsidRPr="00840B2C">
        <w:rPr>
          <w:sz w:val="24"/>
          <w:szCs w:val="24"/>
        </w:rPr>
        <w:t xml:space="preserve">This addendum serves to satisfy that requirement: </w:t>
      </w:r>
    </w:p>
    <w:p w14:paraId="07BFE1A2" w14:textId="4FDA5090" w:rsidR="003C57FB" w:rsidRPr="00840B2C" w:rsidRDefault="00BD6A4E">
      <w:pPr>
        <w:rPr>
          <w:sz w:val="24"/>
          <w:szCs w:val="24"/>
        </w:rPr>
      </w:pPr>
      <w:r w:rsidRPr="00840B2C">
        <w:rPr>
          <w:sz w:val="24"/>
          <w:szCs w:val="24"/>
        </w:rPr>
        <w:t xml:space="preserve">Page </w:t>
      </w:r>
      <w:r w:rsidR="00B36A9D" w:rsidRPr="00840B2C">
        <w:rPr>
          <w:sz w:val="24"/>
          <w:szCs w:val="24"/>
        </w:rPr>
        <w:t>29</w:t>
      </w:r>
      <w:r w:rsidRPr="00840B2C">
        <w:rPr>
          <w:sz w:val="24"/>
          <w:szCs w:val="24"/>
        </w:rPr>
        <w:t xml:space="preserve">: Please note that the Corporate Governance Guidelines (CGG) for </w:t>
      </w:r>
      <w:r w:rsidRPr="00840B2C">
        <w:rPr>
          <w:sz w:val="24"/>
          <w:szCs w:val="24"/>
        </w:rPr>
        <w:t xml:space="preserve">Caribbean Flavours and Fragrances Limited is </w:t>
      </w:r>
      <w:r w:rsidRPr="00840B2C">
        <w:rPr>
          <w:sz w:val="24"/>
          <w:szCs w:val="24"/>
        </w:rPr>
        <w:t>available o</w:t>
      </w:r>
      <w:r w:rsidRPr="00840B2C">
        <w:rPr>
          <w:sz w:val="24"/>
          <w:szCs w:val="24"/>
        </w:rPr>
        <w:t xml:space="preserve">n our website </w:t>
      </w:r>
      <w:r w:rsidRPr="00840B2C">
        <w:rPr>
          <w:sz w:val="24"/>
          <w:szCs w:val="24"/>
          <w:u w:val="single"/>
        </w:rPr>
        <w:t>www.caribbeanflavoursjm.com</w:t>
      </w:r>
    </w:p>
    <w:sectPr w:rsidR="003C57FB" w:rsidRPr="00840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4E"/>
    <w:rsid w:val="001B6830"/>
    <w:rsid w:val="003C57FB"/>
    <w:rsid w:val="00580C8F"/>
    <w:rsid w:val="00840B2C"/>
    <w:rsid w:val="008C69E0"/>
    <w:rsid w:val="00AE3F27"/>
    <w:rsid w:val="00B36A9D"/>
    <w:rsid w:val="00BB5ED4"/>
    <w:rsid w:val="00BD6A4E"/>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2153"/>
  <w15:chartTrackingRefBased/>
  <w15:docId w15:val="{FB9ED791-7F1B-4E17-8B8F-29F1F140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Janice Lee</dc:creator>
  <cp:keywords/>
  <dc:description/>
  <cp:lastModifiedBy>Mrs. Janice Lee</cp:lastModifiedBy>
  <cp:revision>2</cp:revision>
  <dcterms:created xsi:type="dcterms:W3CDTF">2022-08-29T13:52:00Z</dcterms:created>
  <dcterms:modified xsi:type="dcterms:W3CDTF">2022-08-29T13:52:00Z</dcterms:modified>
</cp:coreProperties>
</file>