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28BBF1" w14:textId="77777777" w:rsidR="008A3593" w:rsidRPr="00785598" w:rsidRDefault="008A3593" w:rsidP="008A3593">
      <w:pPr>
        <w:spacing w:before="73"/>
        <w:ind w:left="940"/>
        <w:rPr>
          <w:rFonts w:ascii="Century Gothic" w:hAnsi="Century Gothic"/>
          <w:b/>
          <w:bCs/>
          <w:sz w:val="44"/>
          <w:szCs w:val="18"/>
        </w:rPr>
      </w:pPr>
      <w:r w:rsidRPr="00785598">
        <w:rPr>
          <w:rFonts w:ascii="Century Gothic" w:hAnsi="Century Gothic"/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B2973C" wp14:editId="6060C285">
                <wp:simplePos x="0" y="0"/>
                <wp:positionH relativeFrom="page">
                  <wp:posOffset>896620</wp:posOffset>
                </wp:positionH>
                <wp:positionV relativeFrom="paragraph">
                  <wp:posOffset>485775</wp:posOffset>
                </wp:positionV>
                <wp:extent cx="5981065" cy="0"/>
                <wp:effectExtent l="10795" t="9525" r="8890" b="9525"/>
                <wp:wrapTopAndBottom/>
                <wp:docPr id="24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7DA14C" id="Line 8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8.25pt" to="541.5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" strokecolor="#4f81bc" strokeweight=".96pt">
                <w10:wrap type="topAndBottom" anchorx="page"/>
              </v:line>
            </w:pict>
          </mc:Fallback>
        </mc:AlternateContent>
      </w:r>
      <w:r w:rsidRPr="00785598">
        <w:rPr>
          <w:rFonts w:ascii="Century Gothic" w:hAnsi="Century Gothic"/>
          <w:b/>
          <w:bCs/>
          <w:color w:val="16365D"/>
          <w:spacing w:val="3"/>
          <w:sz w:val="44"/>
          <w:szCs w:val="18"/>
        </w:rPr>
        <w:t xml:space="preserve">Notice </w:t>
      </w:r>
      <w:r w:rsidRPr="00785598">
        <w:rPr>
          <w:rFonts w:ascii="Century Gothic" w:hAnsi="Century Gothic"/>
          <w:b/>
          <w:bCs/>
          <w:color w:val="16365D"/>
          <w:sz w:val="44"/>
          <w:szCs w:val="18"/>
        </w:rPr>
        <w:t xml:space="preserve">of </w:t>
      </w:r>
      <w:r w:rsidRPr="00785598">
        <w:rPr>
          <w:rFonts w:ascii="Century Gothic" w:hAnsi="Century Gothic"/>
          <w:b/>
          <w:bCs/>
          <w:color w:val="16365D"/>
          <w:spacing w:val="2"/>
          <w:sz w:val="44"/>
          <w:szCs w:val="18"/>
        </w:rPr>
        <w:t xml:space="preserve">Annual </w:t>
      </w:r>
      <w:r w:rsidRPr="00785598">
        <w:rPr>
          <w:rFonts w:ascii="Century Gothic" w:hAnsi="Century Gothic"/>
          <w:b/>
          <w:bCs/>
          <w:color w:val="16365D"/>
          <w:spacing w:val="3"/>
          <w:sz w:val="44"/>
          <w:szCs w:val="18"/>
        </w:rPr>
        <w:t xml:space="preserve">General </w:t>
      </w:r>
      <w:r w:rsidRPr="00785598">
        <w:rPr>
          <w:rFonts w:ascii="Century Gothic" w:hAnsi="Century Gothic"/>
          <w:b/>
          <w:bCs/>
          <w:color w:val="16365D"/>
          <w:spacing w:val="5"/>
          <w:sz w:val="44"/>
          <w:szCs w:val="18"/>
        </w:rPr>
        <w:t xml:space="preserve">Meeting </w:t>
      </w:r>
      <w:r w:rsidRPr="00785598">
        <w:rPr>
          <w:rFonts w:ascii="Century Gothic" w:hAnsi="Century Gothic"/>
          <w:b/>
          <w:bCs/>
          <w:color w:val="16365D"/>
          <w:sz w:val="44"/>
          <w:szCs w:val="18"/>
        </w:rPr>
        <w:t>-</w:t>
      </w:r>
      <w:r w:rsidRPr="00785598">
        <w:rPr>
          <w:rFonts w:ascii="Century Gothic" w:hAnsi="Century Gothic"/>
          <w:b/>
          <w:bCs/>
          <w:color w:val="16365D"/>
          <w:spacing w:val="-58"/>
          <w:sz w:val="44"/>
          <w:szCs w:val="18"/>
        </w:rPr>
        <w:t xml:space="preserve"> </w:t>
      </w:r>
      <w:r w:rsidRPr="00785598">
        <w:rPr>
          <w:rFonts w:ascii="Century Gothic" w:hAnsi="Century Gothic"/>
          <w:b/>
          <w:bCs/>
          <w:color w:val="16365D"/>
          <w:spacing w:val="-4"/>
          <w:sz w:val="44"/>
          <w:szCs w:val="18"/>
        </w:rPr>
        <w:t>AGM</w:t>
      </w:r>
    </w:p>
    <w:p w14:paraId="19BEDADA" w14:textId="77777777" w:rsidR="008A3593" w:rsidRDefault="008A3593" w:rsidP="008A3593">
      <w:pPr>
        <w:pStyle w:val="BodyText"/>
        <w:spacing w:before="10"/>
        <w:rPr>
          <w:rFonts w:ascii="Gill Sans MT"/>
          <w:sz w:val="14"/>
        </w:rPr>
      </w:pPr>
    </w:p>
    <w:p w14:paraId="49DEAFEA" w14:textId="77777777" w:rsidR="008A3593" w:rsidRDefault="008A3593" w:rsidP="008A3593">
      <w:pPr>
        <w:spacing w:before="101"/>
        <w:ind w:left="990" w:right="1350"/>
        <w:jc w:val="center"/>
        <w:rPr>
          <w:rFonts w:ascii="Century Gothic" w:hAnsi="Century Gothic"/>
          <w:b/>
          <w:i/>
          <w:color w:val="EE1746"/>
          <w:sz w:val="20"/>
          <w:szCs w:val="20"/>
          <w:u w:val="single" w:color="EE1746"/>
        </w:rPr>
      </w:pPr>
    </w:p>
    <w:p w14:paraId="7F0F9239" w14:textId="77777777" w:rsidR="008A3593" w:rsidRDefault="008A3593" w:rsidP="008A3593">
      <w:pPr>
        <w:spacing w:before="101"/>
        <w:ind w:left="990" w:right="1350"/>
        <w:jc w:val="center"/>
        <w:rPr>
          <w:rFonts w:ascii="Century Gothic" w:hAnsi="Century Gothic"/>
          <w:b/>
          <w:i/>
          <w:color w:val="EE1746"/>
          <w:sz w:val="20"/>
          <w:szCs w:val="20"/>
          <w:u w:val="single" w:color="EE1746"/>
        </w:rPr>
      </w:pPr>
      <w:r w:rsidRPr="00C46CC0">
        <w:rPr>
          <w:rFonts w:ascii="Century Gothic" w:hAnsi="Century Gothic"/>
          <w:b/>
          <w:i/>
          <w:color w:val="EE1746"/>
          <w:sz w:val="20"/>
          <w:szCs w:val="20"/>
          <w:u w:val="single" w:color="EE1746"/>
        </w:rPr>
        <w:t>NOTICE OF ANNUAL GENERAL MEETING</w:t>
      </w:r>
    </w:p>
    <w:p w14:paraId="13699C55" w14:textId="77777777" w:rsidR="008A3593" w:rsidRPr="00C46CC0" w:rsidRDefault="008A3593" w:rsidP="008A3593">
      <w:pPr>
        <w:spacing w:before="101"/>
        <w:ind w:left="990" w:right="1350"/>
        <w:jc w:val="center"/>
        <w:rPr>
          <w:rFonts w:ascii="Century Gothic" w:hAnsi="Century Gothic"/>
          <w:b/>
          <w:i/>
          <w:sz w:val="20"/>
          <w:szCs w:val="20"/>
        </w:rPr>
      </w:pPr>
    </w:p>
    <w:p w14:paraId="559F13A9" w14:textId="77777777" w:rsidR="008A3593" w:rsidRPr="00C46CC0" w:rsidRDefault="008A3593" w:rsidP="008A3593">
      <w:pPr>
        <w:spacing w:before="241" w:line="276" w:lineRule="auto"/>
        <w:ind w:left="940" w:right="1394"/>
        <w:jc w:val="both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 xml:space="preserve">Notice is hereby given that the Annual General Meeting of Indies Pharma Jamaica Limited (the “Company”) will be held </w:t>
      </w:r>
      <w:r w:rsidRPr="00656042">
        <w:rPr>
          <w:rFonts w:ascii="Century Gothic" w:hAnsi="Century Gothic"/>
          <w:i/>
          <w:sz w:val="20"/>
          <w:szCs w:val="20"/>
        </w:rPr>
        <w:t>on</w:t>
      </w:r>
      <w:r w:rsidRPr="00C46CC0">
        <w:rPr>
          <w:rFonts w:ascii="Century Gothic" w:hAnsi="Century Gothic"/>
          <w:i/>
          <w:color w:val="FF0000"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color w:val="FF0000"/>
          <w:sz w:val="20"/>
          <w:szCs w:val="20"/>
        </w:rPr>
        <w:t>Friday,</w:t>
      </w:r>
      <w:r w:rsidRPr="00C46CC0">
        <w:rPr>
          <w:rFonts w:ascii="Century Gothic" w:hAnsi="Century Gothic"/>
          <w:b/>
          <w:i/>
          <w:color w:val="FF0000"/>
          <w:sz w:val="20"/>
          <w:szCs w:val="20"/>
        </w:rPr>
        <w:t xml:space="preserve"> May </w:t>
      </w:r>
      <w:r>
        <w:rPr>
          <w:rFonts w:ascii="Century Gothic" w:hAnsi="Century Gothic"/>
          <w:b/>
          <w:i/>
          <w:color w:val="FF0000"/>
          <w:sz w:val="20"/>
          <w:szCs w:val="20"/>
        </w:rPr>
        <w:t>27</w:t>
      </w:r>
      <w:r w:rsidRPr="00C46CC0">
        <w:rPr>
          <w:rFonts w:ascii="Century Gothic" w:hAnsi="Century Gothic"/>
          <w:b/>
          <w:i/>
          <w:color w:val="FF0000"/>
          <w:sz w:val="20"/>
          <w:szCs w:val="20"/>
        </w:rPr>
        <w:t>, 20</w:t>
      </w:r>
      <w:r>
        <w:rPr>
          <w:rFonts w:ascii="Century Gothic" w:hAnsi="Century Gothic"/>
          <w:b/>
          <w:i/>
          <w:color w:val="FF0000"/>
          <w:sz w:val="20"/>
          <w:szCs w:val="20"/>
        </w:rPr>
        <w:t>22</w:t>
      </w:r>
      <w:r w:rsidRPr="00C46CC0">
        <w:rPr>
          <w:rFonts w:ascii="Century Gothic" w:hAnsi="Century Gothic"/>
          <w:b/>
          <w:i/>
          <w:color w:val="FF0000"/>
          <w:sz w:val="20"/>
          <w:szCs w:val="20"/>
        </w:rPr>
        <w:t xml:space="preserve"> at 10:30 a.m</w:t>
      </w:r>
      <w:r w:rsidRPr="00C46CC0">
        <w:rPr>
          <w:rFonts w:ascii="Century Gothic" w:hAnsi="Century Gothic"/>
          <w:b/>
          <w:i/>
          <w:color w:val="221F1F"/>
          <w:sz w:val="20"/>
          <w:szCs w:val="20"/>
        </w:rPr>
        <w:t xml:space="preserve">.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 xml:space="preserve">at the </w:t>
      </w:r>
      <w:r w:rsidRPr="00C46CC0">
        <w:rPr>
          <w:rFonts w:ascii="Century Gothic" w:hAnsi="Century Gothic"/>
          <w:b/>
          <w:i/>
          <w:color w:val="FF0000"/>
          <w:sz w:val="20"/>
          <w:szCs w:val="20"/>
        </w:rPr>
        <w:t xml:space="preserve">Indies Pharma Distribution Center, Bioprist HQ Building, 1A Pimento Way, Freeport, </w:t>
      </w:r>
      <w:proofErr w:type="gramStart"/>
      <w:r w:rsidRPr="00C46CC0">
        <w:rPr>
          <w:rFonts w:ascii="Century Gothic" w:hAnsi="Century Gothic"/>
          <w:b/>
          <w:i/>
          <w:color w:val="FF0000"/>
          <w:sz w:val="20"/>
          <w:szCs w:val="20"/>
        </w:rPr>
        <w:t>Montego</w:t>
      </w:r>
      <w:proofErr w:type="gramEnd"/>
      <w:r w:rsidRPr="00C46CC0">
        <w:rPr>
          <w:rFonts w:ascii="Century Gothic" w:hAnsi="Century Gothic"/>
          <w:b/>
          <w:i/>
          <w:color w:val="FF0000"/>
          <w:sz w:val="20"/>
          <w:szCs w:val="20"/>
        </w:rPr>
        <w:t xml:space="preserve"> Bay, St. James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to consider and, if thought fit, pass the following resolutions:</w:t>
      </w:r>
    </w:p>
    <w:p w14:paraId="52C22FBB" w14:textId="77777777" w:rsidR="008A3593" w:rsidRPr="00C46CC0" w:rsidRDefault="008A3593" w:rsidP="008A3593">
      <w:pPr>
        <w:pStyle w:val="Heading6"/>
        <w:spacing w:before="202"/>
        <w:ind w:right="1394"/>
        <w:jc w:val="both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color w:val="00979A"/>
          <w:sz w:val="20"/>
          <w:szCs w:val="20"/>
        </w:rPr>
        <w:t>SPECIAL RESOLUTIONS</w:t>
      </w:r>
    </w:p>
    <w:p w14:paraId="7EAE0401" w14:textId="77777777" w:rsidR="008A3593" w:rsidRPr="00C46CC0" w:rsidRDefault="008A3593" w:rsidP="008A3593">
      <w:pPr>
        <w:pStyle w:val="BodyText"/>
        <w:spacing w:before="5"/>
        <w:ind w:right="1394"/>
        <w:rPr>
          <w:rFonts w:ascii="Century Gothic" w:hAnsi="Century Gothic"/>
          <w:b/>
          <w:i/>
          <w:sz w:val="20"/>
          <w:szCs w:val="20"/>
        </w:rPr>
      </w:pPr>
    </w:p>
    <w:p w14:paraId="74DC89DB" w14:textId="77777777" w:rsidR="008A3593" w:rsidRPr="005207FC" w:rsidRDefault="008A3593" w:rsidP="008A3593">
      <w:pPr>
        <w:pStyle w:val="ListParagraph"/>
        <w:numPr>
          <w:ilvl w:val="1"/>
          <w:numId w:val="3"/>
        </w:numPr>
        <w:ind w:right="1394"/>
        <w:rPr>
          <w:rFonts w:ascii="Century Gothic" w:hAnsi="Century Gothic"/>
          <w:b/>
          <w:i/>
          <w:color w:val="221F1F"/>
          <w:sz w:val="20"/>
          <w:szCs w:val="20"/>
        </w:rPr>
      </w:pPr>
      <w:r w:rsidRPr="005207FC">
        <w:rPr>
          <w:rFonts w:ascii="Century Gothic" w:hAnsi="Century Gothic"/>
          <w:b/>
          <w:i/>
          <w:color w:val="221F1F"/>
          <w:sz w:val="20"/>
          <w:szCs w:val="20"/>
        </w:rPr>
        <w:t>Amendment to the articles of incorporation</w:t>
      </w:r>
    </w:p>
    <w:p w14:paraId="4BA17B30" w14:textId="77777777" w:rsidR="008A3593" w:rsidRPr="005207FC" w:rsidRDefault="008A3593" w:rsidP="008A3593">
      <w:pPr>
        <w:pStyle w:val="ListParagraph"/>
        <w:ind w:left="1440" w:right="1394" w:firstLine="0"/>
        <w:rPr>
          <w:rFonts w:ascii="Century Gothic" w:hAnsi="Century Gothic"/>
          <w:b/>
          <w:i/>
          <w:sz w:val="20"/>
          <w:szCs w:val="20"/>
        </w:rPr>
      </w:pPr>
    </w:p>
    <w:p w14:paraId="0CFFB82F" w14:textId="77777777" w:rsidR="008A3593" w:rsidRPr="00C46CC0" w:rsidRDefault="008A3593" w:rsidP="008A3593">
      <w:pPr>
        <w:spacing w:before="2"/>
        <w:ind w:left="940" w:right="1394"/>
        <w:jc w:val="both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 xml:space="preserve">To approve the adoption of the amended Articles of Incorporation of the Company if there </w:t>
      </w:r>
      <w:r>
        <w:rPr>
          <w:rFonts w:ascii="Century Gothic" w:hAnsi="Century Gothic"/>
          <w:i/>
          <w:color w:val="221F1F"/>
          <w:sz w:val="20"/>
          <w:szCs w:val="20"/>
        </w:rPr>
        <w:t xml:space="preserve">are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any?</w:t>
      </w:r>
    </w:p>
    <w:p w14:paraId="49498B16" w14:textId="77777777" w:rsidR="008A3593" w:rsidRPr="00C46CC0" w:rsidRDefault="008A3593" w:rsidP="008A3593">
      <w:pPr>
        <w:pStyle w:val="BodyText"/>
        <w:spacing w:before="7"/>
        <w:ind w:right="1394"/>
        <w:rPr>
          <w:rFonts w:ascii="Century Gothic" w:hAnsi="Century Gothic"/>
          <w:i/>
          <w:sz w:val="20"/>
          <w:szCs w:val="20"/>
        </w:rPr>
      </w:pPr>
    </w:p>
    <w:p w14:paraId="2569A4AF" w14:textId="77777777" w:rsidR="008A3593" w:rsidRPr="00C46CC0" w:rsidRDefault="008A3593" w:rsidP="008A3593">
      <w:pPr>
        <w:pStyle w:val="Heading6"/>
        <w:spacing w:before="1"/>
        <w:ind w:right="1394"/>
        <w:jc w:val="both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color w:val="221F1F"/>
          <w:sz w:val="20"/>
          <w:szCs w:val="20"/>
        </w:rPr>
        <w:t>Special Resolution no. 1:</w:t>
      </w:r>
    </w:p>
    <w:p w14:paraId="60DF914F" w14:textId="77777777" w:rsidR="008A3593" w:rsidRPr="00C46CC0" w:rsidRDefault="008A3593" w:rsidP="008A3593">
      <w:pPr>
        <w:pStyle w:val="BodyText"/>
        <w:spacing w:before="4"/>
        <w:ind w:right="1394"/>
        <w:rPr>
          <w:rFonts w:ascii="Century Gothic" w:hAnsi="Century Gothic"/>
          <w:b/>
          <w:i/>
          <w:sz w:val="20"/>
          <w:szCs w:val="20"/>
        </w:rPr>
      </w:pPr>
    </w:p>
    <w:p w14:paraId="7BD66554" w14:textId="77777777" w:rsidR="008A3593" w:rsidRPr="00C46CC0" w:rsidRDefault="008A3593" w:rsidP="008A3593">
      <w:pPr>
        <w:spacing w:before="1"/>
        <w:ind w:left="940" w:right="1394"/>
        <w:jc w:val="both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>‘To approve the adoption of any special resolution’</w:t>
      </w:r>
    </w:p>
    <w:p w14:paraId="6AFA3B5A" w14:textId="77777777" w:rsidR="008A3593" w:rsidRPr="00C46CC0" w:rsidRDefault="008A3593" w:rsidP="008A3593">
      <w:pPr>
        <w:pStyle w:val="BodyText"/>
        <w:spacing w:before="7"/>
        <w:ind w:right="1394"/>
        <w:rPr>
          <w:rFonts w:ascii="Century Gothic" w:hAnsi="Century Gothic"/>
          <w:i/>
          <w:sz w:val="20"/>
          <w:szCs w:val="20"/>
        </w:rPr>
      </w:pPr>
    </w:p>
    <w:p w14:paraId="1CC3E502" w14:textId="77777777" w:rsidR="008A3593" w:rsidRPr="00C46CC0" w:rsidRDefault="008A3593" w:rsidP="008A3593">
      <w:pPr>
        <w:pStyle w:val="Heading6"/>
        <w:ind w:right="1394"/>
        <w:jc w:val="both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color w:val="00979A"/>
          <w:sz w:val="20"/>
          <w:szCs w:val="20"/>
        </w:rPr>
        <w:t>ORDINARY RESOLUTIONS:</w:t>
      </w:r>
    </w:p>
    <w:p w14:paraId="22353434" w14:textId="77777777" w:rsidR="008A3593" w:rsidRPr="00C46CC0" w:rsidRDefault="008A3593" w:rsidP="008A3593">
      <w:pPr>
        <w:pStyle w:val="BodyText"/>
        <w:spacing w:before="2"/>
        <w:ind w:right="1394"/>
        <w:rPr>
          <w:rFonts w:ascii="Century Gothic" w:hAnsi="Century Gothic"/>
          <w:b/>
          <w:i/>
          <w:sz w:val="20"/>
          <w:szCs w:val="20"/>
        </w:rPr>
      </w:pPr>
    </w:p>
    <w:p w14:paraId="6E206463" w14:textId="77777777" w:rsidR="008A3593" w:rsidRPr="00C46CC0" w:rsidRDefault="008A3593" w:rsidP="008A3593">
      <w:pPr>
        <w:pStyle w:val="ListParagraph"/>
        <w:numPr>
          <w:ilvl w:val="0"/>
          <w:numId w:val="2"/>
        </w:numPr>
        <w:tabs>
          <w:tab w:val="left" w:pos="1661"/>
        </w:tabs>
        <w:ind w:right="1394"/>
        <w:jc w:val="left"/>
        <w:rPr>
          <w:rFonts w:ascii="Century Gothic" w:hAnsi="Century Gothic"/>
          <w:b/>
          <w:i/>
          <w:color w:val="221F1F"/>
          <w:sz w:val="20"/>
          <w:szCs w:val="20"/>
        </w:rPr>
      </w:pPr>
      <w:r w:rsidRPr="00C46CC0">
        <w:rPr>
          <w:rFonts w:ascii="Century Gothic" w:hAnsi="Century Gothic"/>
          <w:b/>
          <w:i/>
          <w:color w:val="221F1F"/>
          <w:sz w:val="20"/>
          <w:szCs w:val="20"/>
        </w:rPr>
        <w:t>RECEIPT OF AUDITED</w:t>
      </w:r>
      <w:r w:rsidRPr="00C46CC0">
        <w:rPr>
          <w:rFonts w:ascii="Century Gothic" w:hAnsi="Century Gothic"/>
          <w:b/>
          <w:i/>
          <w:color w:val="221F1F"/>
          <w:spacing w:val="-9"/>
          <w:sz w:val="20"/>
          <w:szCs w:val="20"/>
        </w:rPr>
        <w:t xml:space="preserve"> </w:t>
      </w:r>
      <w:r w:rsidRPr="00C46CC0">
        <w:rPr>
          <w:rFonts w:ascii="Century Gothic" w:hAnsi="Century Gothic"/>
          <w:b/>
          <w:i/>
          <w:color w:val="221F1F"/>
          <w:sz w:val="20"/>
          <w:szCs w:val="20"/>
        </w:rPr>
        <w:t>ACCOUNTS</w:t>
      </w:r>
    </w:p>
    <w:p w14:paraId="6BB81E53" w14:textId="77777777" w:rsidR="008A3593" w:rsidRPr="00C46CC0" w:rsidRDefault="008A3593" w:rsidP="008A3593">
      <w:pPr>
        <w:spacing w:before="2" w:line="276" w:lineRule="auto"/>
        <w:ind w:left="940" w:right="1394"/>
        <w:jc w:val="both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sz w:val="20"/>
          <w:szCs w:val="20"/>
        </w:rPr>
        <w:t>To receive the Audited Accounts for the financial year of the company ended October 31, 20</w:t>
      </w:r>
      <w:r>
        <w:rPr>
          <w:rFonts w:ascii="Century Gothic" w:hAnsi="Century Gothic"/>
          <w:i/>
          <w:sz w:val="20"/>
          <w:szCs w:val="20"/>
        </w:rPr>
        <w:t xml:space="preserve">21 </w:t>
      </w:r>
      <w:r w:rsidRPr="00C46CC0">
        <w:rPr>
          <w:rFonts w:ascii="Century Gothic" w:hAnsi="Century Gothic"/>
          <w:i/>
          <w:sz w:val="20"/>
          <w:szCs w:val="20"/>
        </w:rPr>
        <w:t xml:space="preserve">together with the reports of the Directors and Auditors thereon, The Company </w:t>
      </w:r>
      <w:proofErr w:type="gramStart"/>
      <w:r w:rsidRPr="00C46CC0">
        <w:rPr>
          <w:rFonts w:ascii="Century Gothic" w:hAnsi="Century Gothic"/>
          <w:i/>
          <w:sz w:val="20"/>
          <w:szCs w:val="20"/>
        </w:rPr>
        <w:t>is asked</w:t>
      </w:r>
      <w:proofErr w:type="gramEnd"/>
      <w:r w:rsidRPr="00C46CC0">
        <w:rPr>
          <w:rFonts w:ascii="Century Gothic" w:hAnsi="Century Gothic"/>
          <w:i/>
          <w:sz w:val="20"/>
          <w:szCs w:val="20"/>
        </w:rPr>
        <w:t xml:space="preserve"> to consider, and if thought fit, pass the following resolution:</w:t>
      </w:r>
    </w:p>
    <w:p w14:paraId="117059CE" w14:textId="77777777" w:rsidR="008A3593" w:rsidRPr="00C46CC0" w:rsidRDefault="008A3593" w:rsidP="008A3593">
      <w:pPr>
        <w:pStyle w:val="Heading6"/>
        <w:spacing w:before="203"/>
        <w:ind w:right="1394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color w:val="221F1F"/>
          <w:sz w:val="20"/>
          <w:szCs w:val="20"/>
        </w:rPr>
        <w:t>Ordinary Resolution no. 1:</w:t>
      </w:r>
    </w:p>
    <w:p w14:paraId="1E31ECDC" w14:textId="77777777" w:rsidR="008A3593" w:rsidRPr="00C46CC0" w:rsidRDefault="008A3593" w:rsidP="008A3593">
      <w:pPr>
        <w:pStyle w:val="BodyText"/>
        <w:spacing w:before="2"/>
        <w:ind w:right="1394"/>
        <w:rPr>
          <w:rFonts w:ascii="Century Gothic" w:hAnsi="Century Gothic"/>
          <w:b/>
          <w:i/>
          <w:sz w:val="20"/>
          <w:szCs w:val="20"/>
        </w:rPr>
      </w:pPr>
    </w:p>
    <w:p w14:paraId="7C587029" w14:textId="77777777" w:rsidR="008A3593" w:rsidRPr="00C46CC0" w:rsidRDefault="008A3593" w:rsidP="008A3593">
      <w:pPr>
        <w:spacing w:line="280" w:lineRule="auto"/>
        <w:ind w:left="940" w:right="1394"/>
        <w:jc w:val="both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>‘That the Audited Accounts for the financial year of the Company ended October 31, 20</w:t>
      </w:r>
      <w:r>
        <w:rPr>
          <w:rFonts w:ascii="Century Gothic" w:hAnsi="Century Gothic"/>
          <w:i/>
          <w:color w:val="221F1F"/>
          <w:sz w:val="20"/>
          <w:szCs w:val="20"/>
        </w:rPr>
        <w:t>21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, together with the Reports of the Directors and Auditors thereon be and are hereby adopted’.</w:t>
      </w:r>
    </w:p>
    <w:p w14:paraId="67D3D698" w14:textId="77777777" w:rsidR="008A3593" w:rsidRPr="00C46CC0" w:rsidRDefault="008A3593" w:rsidP="008A3593">
      <w:pPr>
        <w:pStyle w:val="Heading6"/>
        <w:numPr>
          <w:ilvl w:val="0"/>
          <w:numId w:val="2"/>
        </w:numPr>
        <w:tabs>
          <w:tab w:val="left" w:pos="1661"/>
        </w:tabs>
        <w:spacing w:before="190"/>
        <w:ind w:right="1394"/>
        <w:jc w:val="left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sz w:val="20"/>
          <w:szCs w:val="20"/>
        </w:rPr>
        <w:t>TO ELECT</w:t>
      </w:r>
      <w:r w:rsidRPr="00C46CC0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C46CC0">
        <w:rPr>
          <w:rFonts w:ascii="Century Gothic" w:hAnsi="Century Gothic"/>
          <w:sz w:val="20"/>
          <w:szCs w:val="20"/>
        </w:rPr>
        <w:t>DIRECTORS.</w:t>
      </w:r>
    </w:p>
    <w:p w14:paraId="44DC6F3E" w14:textId="77777777" w:rsidR="008A3593" w:rsidRPr="00C46CC0" w:rsidRDefault="008A3593" w:rsidP="008A3593">
      <w:pPr>
        <w:spacing w:before="2" w:line="276" w:lineRule="auto"/>
        <w:ind w:left="940" w:right="1394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C46CC0">
        <w:rPr>
          <w:rFonts w:ascii="Century Gothic" w:hAnsi="Century Gothic"/>
          <w:i/>
          <w:sz w:val="20"/>
          <w:szCs w:val="20"/>
        </w:rPr>
        <w:t xml:space="preserve">The Directors retiring by rotation in accordance with Regulation 99 of the Company’s Articles of Incorporation are Messrs. </w:t>
      </w:r>
      <w:proofErr w:type="spellStart"/>
      <w:r>
        <w:rPr>
          <w:rFonts w:ascii="Century Gothic" w:hAnsi="Century Gothic"/>
          <w:i/>
          <w:sz w:val="20"/>
          <w:szCs w:val="20"/>
        </w:rPr>
        <w:t>Lissant</w:t>
      </w:r>
      <w:proofErr w:type="spellEnd"/>
      <w:r>
        <w:rPr>
          <w:rFonts w:ascii="Century Gothic" w:hAnsi="Century Gothic"/>
          <w:i/>
          <w:sz w:val="20"/>
          <w:szCs w:val="20"/>
        </w:rPr>
        <w:t xml:space="preserve"> Mitchell, Kevin Donaldson, Prof.</w:t>
      </w:r>
      <w:r w:rsidRPr="00E44EF3">
        <w:rPr>
          <w:rFonts w:ascii="Century Gothic" w:hAnsi="Century Gothic"/>
          <w:i/>
          <w:sz w:val="20"/>
          <w:szCs w:val="20"/>
        </w:rPr>
        <w:t xml:space="preserve"> Trevor McCartney and Dev Singh,</w:t>
      </w:r>
      <w:r w:rsidRPr="00C46CC0">
        <w:rPr>
          <w:rFonts w:ascii="Century Gothic" w:hAnsi="Century Gothic"/>
          <w:i/>
          <w:sz w:val="20"/>
          <w:szCs w:val="20"/>
        </w:rPr>
        <w:t xml:space="preserve"> who being eligible for re-election</w:t>
      </w:r>
      <w:proofErr w:type="gramEnd"/>
      <w:r w:rsidRPr="00C46CC0">
        <w:rPr>
          <w:rFonts w:ascii="Century Gothic" w:hAnsi="Century Gothic"/>
          <w:i/>
          <w:sz w:val="20"/>
          <w:szCs w:val="20"/>
        </w:rPr>
        <w:t xml:space="preserve">, </w:t>
      </w:r>
      <w:proofErr w:type="gramStart"/>
      <w:r w:rsidRPr="00C46CC0">
        <w:rPr>
          <w:rFonts w:ascii="Century Gothic" w:hAnsi="Century Gothic"/>
          <w:i/>
          <w:sz w:val="20"/>
          <w:szCs w:val="20"/>
        </w:rPr>
        <w:t>offer themselves for re-election</w:t>
      </w:r>
      <w:proofErr w:type="gramEnd"/>
      <w:r w:rsidRPr="00C46CC0">
        <w:rPr>
          <w:rFonts w:ascii="Century Gothic" w:hAnsi="Century Gothic"/>
          <w:i/>
          <w:sz w:val="20"/>
          <w:szCs w:val="20"/>
        </w:rPr>
        <w:t>. The Company is being asked to consider, and if thought fit, pass the following resolutions:</w:t>
      </w:r>
    </w:p>
    <w:p w14:paraId="57A47830" w14:textId="77777777" w:rsidR="008A3593" w:rsidRPr="00C46CC0" w:rsidRDefault="008A3593" w:rsidP="008A3593">
      <w:pPr>
        <w:pStyle w:val="Heading6"/>
        <w:spacing w:before="202"/>
        <w:ind w:right="1394"/>
        <w:jc w:val="both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sz w:val="20"/>
          <w:szCs w:val="20"/>
        </w:rPr>
        <w:t>Ordinary Resolution No. 2</w:t>
      </w:r>
    </w:p>
    <w:p w14:paraId="5BA39B08" w14:textId="77777777" w:rsidR="008A3593" w:rsidRPr="00C46CC0" w:rsidRDefault="008A3593" w:rsidP="008A3593">
      <w:pPr>
        <w:pStyle w:val="BodyText"/>
        <w:spacing w:before="5"/>
        <w:ind w:right="1394"/>
        <w:rPr>
          <w:rFonts w:ascii="Century Gothic" w:hAnsi="Century Gothic"/>
          <w:b/>
          <w:i/>
          <w:sz w:val="20"/>
          <w:szCs w:val="20"/>
        </w:rPr>
      </w:pPr>
    </w:p>
    <w:p w14:paraId="2E7F7AB1" w14:textId="77777777" w:rsidR="008A3593" w:rsidRPr="00C46CC0" w:rsidRDefault="008A3593" w:rsidP="008A3593">
      <w:pPr>
        <w:ind w:left="940" w:right="1394"/>
        <w:jc w:val="both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sz w:val="20"/>
          <w:szCs w:val="20"/>
        </w:rPr>
        <w:t>“That the Directors retiring by rotation, be re-elected by a Single Resolution.”</w:t>
      </w:r>
    </w:p>
    <w:p w14:paraId="6B92AAA5" w14:textId="77777777" w:rsidR="008A3593" w:rsidRPr="00C46CC0" w:rsidRDefault="008A3593" w:rsidP="008A3593">
      <w:pPr>
        <w:pStyle w:val="BodyText"/>
        <w:spacing w:before="7"/>
        <w:ind w:right="1394"/>
        <w:rPr>
          <w:rFonts w:ascii="Century Gothic" w:hAnsi="Century Gothic"/>
          <w:i/>
          <w:sz w:val="20"/>
          <w:szCs w:val="20"/>
        </w:rPr>
      </w:pPr>
    </w:p>
    <w:p w14:paraId="74A96DAE" w14:textId="77777777" w:rsidR="008A3593" w:rsidRPr="00C46CC0" w:rsidRDefault="008A3593" w:rsidP="008A3593">
      <w:pPr>
        <w:pStyle w:val="Heading6"/>
        <w:spacing w:before="1"/>
        <w:ind w:right="1394"/>
        <w:jc w:val="both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sz w:val="20"/>
          <w:szCs w:val="20"/>
        </w:rPr>
        <w:t>Ordinary Resolution No. 3</w:t>
      </w:r>
    </w:p>
    <w:p w14:paraId="22E1A23A" w14:textId="77777777" w:rsidR="008A3593" w:rsidRPr="00C46CC0" w:rsidRDefault="008A3593" w:rsidP="008A3593">
      <w:pPr>
        <w:pStyle w:val="BodyText"/>
        <w:spacing w:before="4"/>
        <w:ind w:right="1394"/>
        <w:rPr>
          <w:rFonts w:ascii="Century Gothic" w:hAnsi="Century Gothic"/>
          <w:b/>
          <w:i/>
          <w:sz w:val="20"/>
          <w:szCs w:val="20"/>
        </w:rPr>
      </w:pPr>
    </w:p>
    <w:p w14:paraId="451941D8" w14:textId="77777777" w:rsidR="008A3593" w:rsidRDefault="008A3593" w:rsidP="008A3593">
      <w:pPr>
        <w:spacing w:before="1"/>
        <w:ind w:left="940" w:right="1394"/>
        <w:jc w:val="both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sz w:val="20"/>
          <w:szCs w:val="20"/>
        </w:rPr>
        <w:t xml:space="preserve">“That Messrs. </w:t>
      </w:r>
      <w:proofErr w:type="spellStart"/>
      <w:r>
        <w:rPr>
          <w:rFonts w:ascii="Century Gothic" w:hAnsi="Century Gothic"/>
          <w:i/>
          <w:sz w:val="20"/>
          <w:szCs w:val="20"/>
        </w:rPr>
        <w:t>Lissant</w:t>
      </w:r>
      <w:proofErr w:type="spellEnd"/>
      <w:r>
        <w:rPr>
          <w:rFonts w:ascii="Century Gothic" w:hAnsi="Century Gothic"/>
          <w:i/>
          <w:sz w:val="20"/>
          <w:szCs w:val="20"/>
        </w:rPr>
        <w:t xml:space="preserve"> Mitchell, Kevin Donaldson, Prof.</w:t>
      </w:r>
      <w:r w:rsidRPr="00E44EF3">
        <w:rPr>
          <w:rFonts w:ascii="Century Gothic" w:hAnsi="Century Gothic"/>
          <w:i/>
          <w:sz w:val="20"/>
          <w:szCs w:val="20"/>
        </w:rPr>
        <w:t xml:space="preserve"> Trevor McCartney and Dev Singh,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sz w:val="20"/>
          <w:szCs w:val="20"/>
        </w:rPr>
        <w:t>be and are hereby re</w:t>
      </w:r>
      <w:r>
        <w:rPr>
          <w:rFonts w:ascii="Century Gothic" w:hAnsi="Century Gothic"/>
          <w:i/>
          <w:sz w:val="20"/>
          <w:szCs w:val="20"/>
        </w:rPr>
        <w:t>-</w:t>
      </w:r>
      <w:r w:rsidRPr="00C46CC0">
        <w:rPr>
          <w:rFonts w:ascii="Century Gothic" w:hAnsi="Century Gothic"/>
          <w:i/>
          <w:sz w:val="20"/>
          <w:szCs w:val="20"/>
        </w:rPr>
        <w:t>elected as Directors of the</w:t>
      </w:r>
      <w:r w:rsidRPr="00C46CC0">
        <w:rPr>
          <w:rFonts w:ascii="Century Gothic" w:hAnsi="Century Gothic"/>
          <w:i/>
          <w:spacing w:val="-20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sz w:val="20"/>
          <w:szCs w:val="20"/>
        </w:rPr>
        <w:t>Company.”</w:t>
      </w:r>
    </w:p>
    <w:p w14:paraId="74FFCCD7" w14:textId="77777777" w:rsidR="008A3593" w:rsidRDefault="008A3593" w:rsidP="008A3593">
      <w:pPr>
        <w:spacing w:before="1"/>
        <w:ind w:left="940" w:right="1394"/>
        <w:jc w:val="both"/>
        <w:rPr>
          <w:rFonts w:ascii="Century Gothic" w:hAnsi="Century Gothic"/>
          <w:i/>
          <w:sz w:val="20"/>
          <w:szCs w:val="20"/>
        </w:rPr>
      </w:pPr>
    </w:p>
    <w:p w14:paraId="146237FD" w14:textId="77777777" w:rsidR="008A3593" w:rsidRDefault="008A3593" w:rsidP="008A3593">
      <w:pPr>
        <w:spacing w:before="1"/>
        <w:ind w:left="940" w:right="1394"/>
        <w:jc w:val="both"/>
        <w:rPr>
          <w:rFonts w:ascii="Century Gothic" w:hAnsi="Century Gothic"/>
          <w:i/>
          <w:sz w:val="20"/>
          <w:szCs w:val="20"/>
        </w:rPr>
      </w:pPr>
    </w:p>
    <w:p w14:paraId="170A9D56" w14:textId="0650D417" w:rsidR="008A3593" w:rsidRDefault="00656042" w:rsidP="008A3593">
      <w:pPr>
        <w:pStyle w:val="BodyText"/>
        <w:spacing w:before="23"/>
        <w:ind w:right="1260"/>
        <w:jc w:val="right"/>
      </w:pPr>
      <w:r>
        <w:rPr>
          <w:rFonts w:ascii="Arial Narrow"/>
        </w:rPr>
        <w:t>Page |2</w:t>
      </w:r>
    </w:p>
    <w:p w14:paraId="0D42971B" w14:textId="77777777" w:rsidR="008A3593" w:rsidRPr="00C46CC0" w:rsidRDefault="008A3593" w:rsidP="008A3593">
      <w:pPr>
        <w:pStyle w:val="BodyText"/>
        <w:spacing w:before="23"/>
        <w:ind w:right="1260"/>
        <w:jc w:val="right"/>
        <w:rPr>
          <w:rFonts w:ascii="Century Gothic" w:hAnsi="Century Gothic"/>
          <w:i/>
          <w:sz w:val="20"/>
          <w:szCs w:val="20"/>
        </w:rPr>
      </w:pPr>
    </w:p>
    <w:p w14:paraId="4EAB9663" w14:textId="77777777" w:rsidR="008A3593" w:rsidRPr="00C46CC0" w:rsidRDefault="008A3593" w:rsidP="008A3593">
      <w:pPr>
        <w:pStyle w:val="Heading6"/>
        <w:numPr>
          <w:ilvl w:val="0"/>
          <w:numId w:val="2"/>
        </w:numPr>
        <w:tabs>
          <w:tab w:val="left" w:pos="1162"/>
        </w:tabs>
        <w:spacing w:before="198"/>
        <w:ind w:left="1161" w:hanging="221"/>
        <w:jc w:val="left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w w:val="95"/>
          <w:sz w:val="20"/>
          <w:szCs w:val="20"/>
        </w:rPr>
        <w:t>DIRECTORS</w:t>
      </w:r>
      <w:r w:rsidRPr="00C46CC0">
        <w:rPr>
          <w:rFonts w:ascii="Century Gothic" w:hAnsi="Century Gothic"/>
          <w:spacing w:val="-11"/>
          <w:w w:val="95"/>
          <w:sz w:val="20"/>
          <w:szCs w:val="20"/>
        </w:rPr>
        <w:t xml:space="preserve"> </w:t>
      </w:r>
      <w:r w:rsidRPr="00C46CC0">
        <w:rPr>
          <w:rFonts w:ascii="Century Gothic" w:hAnsi="Century Gothic"/>
          <w:w w:val="95"/>
          <w:sz w:val="20"/>
          <w:szCs w:val="20"/>
        </w:rPr>
        <w:t>REMUNERATION:</w:t>
      </w:r>
    </w:p>
    <w:p w14:paraId="27B53AEB" w14:textId="77777777" w:rsidR="008A3593" w:rsidRPr="00C46CC0" w:rsidRDefault="008A3593" w:rsidP="008A3593">
      <w:pPr>
        <w:pStyle w:val="BodyText"/>
        <w:spacing w:before="7"/>
        <w:rPr>
          <w:rFonts w:ascii="Century Gothic" w:hAnsi="Century Gothic"/>
          <w:b/>
          <w:i/>
          <w:sz w:val="20"/>
          <w:szCs w:val="20"/>
        </w:rPr>
      </w:pPr>
    </w:p>
    <w:p w14:paraId="6EA212E0" w14:textId="77777777" w:rsidR="008A3593" w:rsidRPr="00C46CC0" w:rsidRDefault="008A3593" w:rsidP="008A3593">
      <w:pPr>
        <w:spacing w:before="1" w:line="278" w:lineRule="auto"/>
        <w:ind w:left="940" w:right="1308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sz w:val="20"/>
          <w:szCs w:val="20"/>
        </w:rPr>
        <w:t>To authorize the Board of Directors to approve the Remuneration of the Directors. The Company is asked to consider, and if thought fit, to pass the following resolution:</w:t>
      </w:r>
    </w:p>
    <w:p w14:paraId="5ABAFC7B" w14:textId="77777777" w:rsidR="008A3593" w:rsidRPr="00C46CC0" w:rsidRDefault="008A3593" w:rsidP="008A3593">
      <w:pPr>
        <w:pStyle w:val="Heading6"/>
        <w:spacing w:before="197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color w:val="221F1F"/>
          <w:sz w:val="20"/>
          <w:szCs w:val="20"/>
        </w:rPr>
        <w:t xml:space="preserve">Ordinary Resolution no. </w:t>
      </w:r>
      <w:r>
        <w:rPr>
          <w:rFonts w:ascii="Century Gothic" w:hAnsi="Century Gothic"/>
          <w:color w:val="221F1F"/>
          <w:sz w:val="20"/>
          <w:szCs w:val="20"/>
        </w:rPr>
        <w:t>4</w:t>
      </w:r>
      <w:r w:rsidRPr="00C46CC0">
        <w:rPr>
          <w:rFonts w:ascii="Century Gothic" w:hAnsi="Century Gothic"/>
          <w:color w:val="221F1F"/>
          <w:sz w:val="20"/>
          <w:szCs w:val="20"/>
        </w:rPr>
        <w:t>:</w:t>
      </w:r>
    </w:p>
    <w:p w14:paraId="5274E41B" w14:textId="77777777" w:rsidR="008A3593" w:rsidRPr="00C46CC0" w:rsidRDefault="008A3593" w:rsidP="008A3593">
      <w:pPr>
        <w:pStyle w:val="BodyText"/>
        <w:spacing w:before="3"/>
        <w:rPr>
          <w:rFonts w:ascii="Century Gothic" w:hAnsi="Century Gothic"/>
          <w:b/>
          <w:i/>
          <w:sz w:val="20"/>
          <w:szCs w:val="20"/>
        </w:rPr>
      </w:pPr>
    </w:p>
    <w:p w14:paraId="695FCF73" w14:textId="77777777" w:rsidR="008A3593" w:rsidRPr="00C46CC0" w:rsidRDefault="008A3593" w:rsidP="008A3593">
      <w:pPr>
        <w:spacing w:line="280" w:lineRule="auto"/>
        <w:ind w:left="940" w:right="1308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>‘That</w:t>
      </w:r>
      <w:r w:rsidRPr="00C46CC0">
        <w:rPr>
          <w:rFonts w:ascii="Century Gothic" w:hAnsi="Century Gothic"/>
          <w:i/>
          <w:color w:val="221F1F"/>
          <w:spacing w:val="-6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the</w:t>
      </w:r>
      <w:r w:rsidRPr="00C46CC0">
        <w:rPr>
          <w:rFonts w:ascii="Century Gothic" w:hAnsi="Century Gothic"/>
          <w:i/>
          <w:color w:val="221F1F"/>
          <w:spacing w:val="-6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amount</w:t>
      </w:r>
      <w:r w:rsidRPr="00C46CC0">
        <w:rPr>
          <w:rFonts w:ascii="Century Gothic" w:hAnsi="Century Gothic"/>
          <w:i/>
          <w:color w:val="221F1F"/>
          <w:spacing w:val="-7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shown</w:t>
      </w:r>
      <w:r w:rsidRPr="00C46CC0">
        <w:rPr>
          <w:rFonts w:ascii="Century Gothic" w:hAnsi="Century Gothic"/>
          <w:i/>
          <w:color w:val="221F1F"/>
          <w:spacing w:val="-6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in</w:t>
      </w:r>
      <w:r w:rsidRPr="00C46CC0">
        <w:rPr>
          <w:rFonts w:ascii="Century Gothic" w:hAnsi="Century Gothic"/>
          <w:i/>
          <w:color w:val="221F1F"/>
          <w:spacing w:val="-8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the</w:t>
      </w:r>
      <w:r w:rsidRPr="00C46CC0">
        <w:rPr>
          <w:rFonts w:ascii="Century Gothic" w:hAnsi="Century Gothic"/>
          <w:i/>
          <w:color w:val="221F1F"/>
          <w:spacing w:val="-6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Audited</w:t>
      </w:r>
      <w:r w:rsidRPr="00C46CC0">
        <w:rPr>
          <w:rFonts w:ascii="Century Gothic" w:hAnsi="Century Gothic"/>
          <w:i/>
          <w:color w:val="221F1F"/>
          <w:spacing w:val="-6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Accounts</w:t>
      </w:r>
      <w:r w:rsidRPr="00C46CC0">
        <w:rPr>
          <w:rFonts w:ascii="Century Gothic" w:hAnsi="Century Gothic"/>
          <w:i/>
          <w:color w:val="221F1F"/>
          <w:spacing w:val="-6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for</w:t>
      </w:r>
      <w:r w:rsidRPr="00C46CC0">
        <w:rPr>
          <w:rFonts w:ascii="Century Gothic" w:hAnsi="Century Gothic"/>
          <w:i/>
          <w:color w:val="221F1F"/>
          <w:spacing w:val="-7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the</w:t>
      </w:r>
      <w:r w:rsidRPr="00C46CC0">
        <w:rPr>
          <w:rFonts w:ascii="Century Gothic" w:hAnsi="Century Gothic"/>
          <w:i/>
          <w:color w:val="221F1F"/>
          <w:spacing w:val="-9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year</w:t>
      </w:r>
      <w:r w:rsidRPr="00C46CC0">
        <w:rPr>
          <w:rFonts w:ascii="Century Gothic" w:hAnsi="Century Gothic"/>
          <w:i/>
          <w:color w:val="221F1F"/>
          <w:spacing w:val="-5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ended</w:t>
      </w:r>
      <w:r w:rsidRPr="00C46CC0">
        <w:rPr>
          <w:rFonts w:ascii="Century Gothic" w:hAnsi="Century Gothic"/>
          <w:i/>
          <w:color w:val="221F1F"/>
          <w:spacing w:val="-6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October</w:t>
      </w:r>
      <w:r w:rsidRPr="00C46CC0">
        <w:rPr>
          <w:rFonts w:ascii="Century Gothic" w:hAnsi="Century Gothic"/>
          <w:i/>
          <w:color w:val="221F1F"/>
          <w:spacing w:val="-5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31,</w:t>
      </w:r>
      <w:r w:rsidRPr="00C46CC0">
        <w:rPr>
          <w:rFonts w:ascii="Century Gothic" w:hAnsi="Century Gothic"/>
          <w:i/>
          <w:color w:val="221F1F"/>
          <w:spacing w:val="-5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20</w:t>
      </w:r>
      <w:r>
        <w:rPr>
          <w:rFonts w:ascii="Century Gothic" w:hAnsi="Century Gothic"/>
          <w:i/>
          <w:color w:val="221F1F"/>
          <w:sz w:val="20"/>
          <w:szCs w:val="20"/>
        </w:rPr>
        <w:t>21</w:t>
      </w:r>
      <w:r w:rsidRPr="00C46CC0">
        <w:rPr>
          <w:rFonts w:ascii="Century Gothic" w:hAnsi="Century Gothic"/>
          <w:i/>
          <w:color w:val="221F1F"/>
          <w:spacing w:val="-5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as</w:t>
      </w:r>
      <w:r w:rsidRPr="00C46CC0">
        <w:rPr>
          <w:rFonts w:ascii="Century Gothic" w:hAnsi="Century Gothic"/>
          <w:i/>
          <w:color w:val="221F1F"/>
          <w:spacing w:val="-4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fees</w:t>
      </w:r>
      <w:r w:rsidRPr="00C46CC0">
        <w:rPr>
          <w:rFonts w:ascii="Century Gothic" w:hAnsi="Century Gothic"/>
          <w:i/>
          <w:color w:val="221F1F"/>
          <w:spacing w:val="-6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to</w:t>
      </w:r>
      <w:r w:rsidRPr="00C46CC0">
        <w:rPr>
          <w:rFonts w:ascii="Century Gothic" w:hAnsi="Century Gothic"/>
          <w:i/>
          <w:color w:val="221F1F"/>
          <w:spacing w:val="-9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the</w:t>
      </w:r>
      <w:r w:rsidRPr="00C46CC0">
        <w:rPr>
          <w:rFonts w:ascii="Century Gothic" w:hAnsi="Century Gothic"/>
          <w:i/>
          <w:color w:val="221F1F"/>
          <w:spacing w:val="-6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Directors</w:t>
      </w:r>
      <w:r w:rsidRPr="00C46CC0">
        <w:rPr>
          <w:rFonts w:ascii="Century Gothic" w:hAnsi="Century Gothic"/>
          <w:i/>
          <w:color w:val="221F1F"/>
          <w:spacing w:val="-6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for services as Directors, be and is hereby</w:t>
      </w:r>
      <w:r w:rsidRPr="00C46CC0">
        <w:rPr>
          <w:rFonts w:ascii="Century Gothic" w:hAnsi="Century Gothic"/>
          <w:i/>
          <w:color w:val="221F1F"/>
          <w:spacing w:val="-5"/>
          <w:sz w:val="20"/>
          <w:szCs w:val="20"/>
        </w:rPr>
        <w:t xml:space="preserve"> 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>approved’.</w:t>
      </w:r>
    </w:p>
    <w:p w14:paraId="1BA66158" w14:textId="77777777" w:rsidR="008A3593" w:rsidRPr="00C46CC0" w:rsidRDefault="008A3593" w:rsidP="008A3593">
      <w:pPr>
        <w:pStyle w:val="Heading6"/>
        <w:numPr>
          <w:ilvl w:val="0"/>
          <w:numId w:val="2"/>
        </w:numPr>
        <w:tabs>
          <w:tab w:val="left" w:pos="1176"/>
        </w:tabs>
        <w:spacing w:before="193"/>
        <w:ind w:left="1175" w:hanging="235"/>
        <w:jc w:val="left"/>
        <w:rPr>
          <w:rFonts w:ascii="Century Gothic" w:hAnsi="Century Gothic"/>
          <w:color w:val="221F1F"/>
          <w:sz w:val="20"/>
          <w:szCs w:val="20"/>
        </w:rPr>
      </w:pPr>
      <w:r w:rsidRPr="00C46CC0">
        <w:rPr>
          <w:rFonts w:ascii="Century Gothic" w:hAnsi="Century Gothic"/>
          <w:color w:val="221F1F"/>
          <w:sz w:val="20"/>
          <w:szCs w:val="20"/>
        </w:rPr>
        <w:t>APPOINTMENT AND REMUNERATION OF</w:t>
      </w:r>
      <w:r w:rsidRPr="00C46CC0">
        <w:rPr>
          <w:rFonts w:ascii="Century Gothic" w:hAnsi="Century Gothic"/>
          <w:color w:val="221F1F"/>
          <w:spacing w:val="-7"/>
          <w:sz w:val="20"/>
          <w:szCs w:val="20"/>
        </w:rPr>
        <w:t xml:space="preserve"> </w:t>
      </w:r>
      <w:r w:rsidRPr="00C46CC0">
        <w:rPr>
          <w:rFonts w:ascii="Century Gothic" w:hAnsi="Century Gothic"/>
          <w:color w:val="221F1F"/>
          <w:sz w:val="20"/>
          <w:szCs w:val="20"/>
        </w:rPr>
        <w:t>AUDITORS</w:t>
      </w:r>
    </w:p>
    <w:p w14:paraId="58F13C64" w14:textId="77777777" w:rsidR="008A3593" w:rsidRPr="00C46CC0" w:rsidRDefault="008A3593" w:rsidP="008A3593">
      <w:pPr>
        <w:pStyle w:val="BodyText"/>
        <w:spacing w:before="7"/>
        <w:rPr>
          <w:rFonts w:ascii="Century Gothic" w:hAnsi="Century Gothic"/>
          <w:b/>
          <w:i/>
          <w:sz w:val="20"/>
          <w:szCs w:val="20"/>
        </w:rPr>
      </w:pPr>
    </w:p>
    <w:p w14:paraId="39A6B6D9" w14:textId="77777777" w:rsidR="008A3593" w:rsidRPr="00C46CC0" w:rsidRDefault="008A3593" w:rsidP="008A3593">
      <w:pPr>
        <w:ind w:left="940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>To appoint the Auditors and authorize the Board of Directors to fix the remuneration of the Auditors.</w:t>
      </w:r>
    </w:p>
    <w:p w14:paraId="4BC17999" w14:textId="77777777" w:rsidR="008A3593" w:rsidRPr="00C46CC0" w:rsidRDefault="008A3593" w:rsidP="008A3593">
      <w:pPr>
        <w:pStyle w:val="BodyText"/>
        <w:spacing w:before="5"/>
        <w:rPr>
          <w:rFonts w:ascii="Century Gothic" w:hAnsi="Century Gothic"/>
          <w:i/>
          <w:sz w:val="20"/>
          <w:szCs w:val="20"/>
        </w:rPr>
      </w:pPr>
    </w:p>
    <w:p w14:paraId="5862C975" w14:textId="77777777" w:rsidR="008A3593" w:rsidRPr="00C46CC0" w:rsidRDefault="008A3593" w:rsidP="008A3593">
      <w:pPr>
        <w:pStyle w:val="Heading6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color w:val="221F1F"/>
          <w:sz w:val="20"/>
          <w:szCs w:val="20"/>
        </w:rPr>
        <w:t xml:space="preserve">Ordinary Resolution no. </w:t>
      </w:r>
      <w:r>
        <w:rPr>
          <w:rFonts w:ascii="Century Gothic" w:hAnsi="Century Gothic"/>
          <w:color w:val="221F1F"/>
          <w:sz w:val="20"/>
          <w:szCs w:val="20"/>
        </w:rPr>
        <w:t>5</w:t>
      </w:r>
      <w:r w:rsidRPr="00C46CC0">
        <w:rPr>
          <w:rFonts w:ascii="Century Gothic" w:hAnsi="Century Gothic"/>
          <w:color w:val="221F1F"/>
          <w:sz w:val="20"/>
          <w:szCs w:val="20"/>
        </w:rPr>
        <w:t>:</w:t>
      </w:r>
    </w:p>
    <w:p w14:paraId="60D77667" w14:textId="77777777" w:rsidR="008A3593" w:rsidRPr="00C46CC0" w:rsidRDefault="008A3593" w:rsidP="008A3593">
      <w:pPr>
        <w:pStyle w:val="BodyText"/>
        <w:spacing w:before="5"/>
        <w:rPr>
          <w:rFonts w:ascii="Century Gothic" w:hAnsi="Century Gothic"/>
          <w:b/>
          <w:i/>
          <w:sz w:val="20"/>
          <w:szCs w:val="20"/>
        </w:rPr>
      </w:pPr>
    </w:p>
    <w:p w14:paraId="44E632A5" w14:textId="77777777" w:rsidR="008A3593" w:rsidRPr="00C46CC0" w:rsidRDefault="008A3593" w:rsidP="008A3593">
      <w:pPr>
        <w:spacing w:line="278" w:lineRule="auto"/>
        <w:ind w:left="940" w:right="1308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>‘To authorize the Board of Directors to appoint Auditors of the Company by way of a tender by the Company and to fix the remuneration of the Auditors’.</w:t>
      </w:r>
    </w:p>
    <w:p w14:paraId="4E31CCFE" w14:textId="77777777" w:rsidR="008A3593" w:rsidRPr="00C46CC0" w:rsidRDefault="008A3593" w:rsidP="008A3593">
      <w:pPr>
        <w:pStyle w:val="Heading6"/>
        <w:spacing w:before="198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color w:val="221F1F"/>
          <w:sz w:val="20"/>
          <w:szCs w:val="20"/>
        </w:rPr>
        <w:t xml:space="preserve">Ordinary Resolution no. </w:t>
      </w:r>
      <w:r>
        <w:rPr>
          <w:rFonts w:ascii="Century Gothic" w:hAnsi="Century Gothic"/>
          <w:color w:val="221F1F"/>
          <w:sz w:val="20"/>
          <w:szCs w:val="20"/>
        </w:rPr>
        <w:t>6</w:t>
      </w:r>
      <w:r w:rsidRPr="00C46CC0">
        <w:rPr>
          <w:rFonts w:ascii="Century Gothic" w:hAnsi="Century Gothic"/>
          <w:color w:val="221F1F"/>
          <w:sz w:val="20"/>
          <w:szCs w:val="20"/>
        </w:rPr>
        <w:t>:</w:t>
      </w:r>
    </w:p>
    <w:p w14:paraId="6791F913" w14:textId="77777777" w:rsidR="008A3593" w:rsidRPr="00C46CC0" w:rsidRDefault="008A3593" w:rsidP="008A3593">
      <w:pPr>
        <w:pStyle w:val="BodyText"/>
        <w:spacing w:before="2"/>
        <w:rPr>
          <w:rFonts w:ascii="Century Gothic" w:hAnsi="Century Gothic"/>
          <w:b/>
          <w:i/>
          <w:sz w:val="20"/>
          <w:szCs w:val="20"/>
        </w:rPr>
      </w:pPr>
    </w:p>
    <w:p w14:paraId="660D2EB5" w14:textId="77777777" w:rsidR="008A3593" w:rsidRPr="00C46CC0" w:rsidRDefault="008A3593" w:rsidP="008A3593">
      <w:pPr>
        <w:spacing w:line="278" w:lineRule="auto"/>
        <w:ind w:left="940" w:right="1391"/>
        <w:jc w:val="both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>‘That the Board of Directors are hereby authorized to appoint BDO CHARTERED ACCOUNTANTS, Auditors of the Company to hold office until the next fiscal year 20</w:t>
      </w:r>
      <w:r>
        <w:rPr>
          <w:rFonts w:ascii="Century Gothic" w:hAnsi="Century Gothic"/>
          <w:i/>
          <w:color w:val="221F1F"/>
          <w:sz w:val="20"/>
          <w:szCs w:val="20"/>
        </w:rPr>
        <w:t>22</w:t>
      </w:r>
      <w:r w:rsidRPr="00C46CC0">
        <w:rPr>
          <w:rFonts w:ascii="Century Gothic" w:hAnsi="Century Gothic"/>
          <w:i/>
          <w:color w:val="221F1F"/>
          <w:sz w:val="20"/>
          <w:szCs w:val="20"/>
        </w:rPr>
        <w:t xml:space="preserve"> / Annual General Meeting or, by way of a tender and at a remuneration to be fixed by the Directors of the Company’.</w:t>
      </w:r>
    </w:p>
    <w:p w14:paraId="22C5C9AC" w14:textId="77777777" w:rsidR="008A3593" w:rsidRPr="00C46CC0" w:rsidRDefault="008A3593" w:rsidP="008A3593">
      <w:pPr>
        <w:pStyle w:val="Heading6"/>
        <w:numPr>
          <w:ilvl w:val="0"/>
          <w:numId w:val="2"/>
        </w:numPr>
        <w:tabs>
          <w:tab w:val="left" w:pos="1176"/>
        </w:tabs>
        <w:spacing w:before="198"/>
        <w:ind w:left="1175" w:hanging="235"/>
        <w:jc w:val="left"/>
        <w:rPr>
          <w:rFonts w:ascii="Century Gothic" w:hAnsi="Century Gothic"/>
          <w:color w:val="221F1F"/>
          <w:sz w:val="20"/>
          <w:szCs w:val="20"/>
        </w:rPr>
      </w:pPr>
      <w:r w:rsidRPr="00C46CC0">
        <w:rPr>
          <w:rFonts w:ascii="Century Gothic" w:hAnsi="Century Gothic"/>
          <w:color w:val="221F1F"/>
          <w:sz w:val="20"/>
          <w:szCs w:val="20"/>
        </w:rPr>
        <w:t>OTHER ROUTINE</w:t>
      </w:r>
      <w:r w:rsidRPr="00C46CC0">
        <w:rPr>
          <w:rFonts w:ascii="Century Gothic" w:hAnsi="Century Gothic"/>
          <w:color w:val="221F1F"/>
          <w:spacing w:val="-1"/>
          <w:sz w:val="20"/>
          <w:szCs w:val="20"/>
        </w:rPr>
        <w:t xml:space="preserve"> </w:t>
      </w:r>
      <w:r w:rsidRPr="00C46CC0">
        <w:rPr>
          <w:rFonts w:ascii="Century Gothic" w:hAnsi="Century Gothic"/>
          <w:color w:val="221F1F"/>
          <w:sz w:val="20"/>
          <w:szCs w:val="20"/>
        </w:rPr>
        <w:t>BUSINESS</w:t>
      </w:r>
    </w:p>
    <w:p w14:paraId="18D67EE3" w14:textId="77777777" w:rsidR="008A3593" w:rsidRPr="00C46CC0" w:rsidRDefault="008A3593" w:rsidP="008A3593">
      <w:pPr>
        <w:pStyle w:val="BodyText"/>
        <w:spacing w:before="5"/>
        <w:rPr>
          <w:rFonts w:ascii="Century Gothic" w:hAnsi="Century Gothic"/>
          <w:b/>
          <w:i/>
          <w:sz w:val="20"/>
          <w:szCs w:val="20"/>
        </w:rPr>
      </w:pPr>
    </w:p>
    <w:p w14:paraId="77CE952A" w14:textId="77777777" w:rsidR="008A3593" w:rsidRPr="00C46CC0" w:rsidRDefault="008A3593" w:rsidP="008A3593">
      <w:pPr>
        <w:ind w:left="940" w:right="1260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>To deal with any other business that is considered routine and appropriate for the Annual General Meeting.</w:t>
      </w:r>
    </w:p>
    <w:p w14:paraId="4B3D7022" w14:textId="77777777" w:rsidR="008A3593" w:rsidRPr="00C46CC0" w:rsidRDefault="008A3593" w:rsidP="008A3593">
      <w:pPr>
        <w:pStyle w:val="BodyText"/>
        <w:spacing w:before="7"/>
        <w:rPr>
          <w:rFonts w:ascii="Century Gothic" w:hAnsi="Century Gothic"/>
          <w:i/>
          <w:sz w:val="20"/>
          <w:szCs w:val="20"/>
        </w:rPr>
      </w:pPr>
    </w:p>
    <w:p w14:paraId="0F039635" w14:textId="77777777" w:rsidR="008A3593" w:rsidRPr="00C46CC0" w:rsidRDefault="008A3593" w:rsidP="008A3593">
      <w:pPr>
        <w:pStyle w:val="Heading6"/>
        <w:rPr>
          <w:rFonts w:ascii="Century Gothic" w:hAnsi="Century Gothic"/>
          <w:sz w:val="20"/>
          <w:szCs w:val="20"/>
        </w:rPr>
      </w:pPr>
      <w:r w:rsidRPr="00C46CC0">
        <w:rPr>
          <w:rFonts w:ascii="Century Gothic" w:hAnsi="Century Gothic"/>
          <w:color w:val="221F1F"/>
          <w:sz w:val="20"/>
          <w:szCs w:val="20"/>
        </w:rPr>
        <w:t xml:space="preserve">Ordinary Resolution no. </w:t>
      </w:r>
      <w:r>
        <w:rPr>
          <w:rFonts w:ascii="Century Gothic" w:hAnsi="Century Gothic"/>
          <w:color w:val="221F1F"/>
          <w:sz w:val="20"/>
          <w:szCs w:val="20"/>
        </w:rPr>
        <w:t>7</w:t>
      </w:r>
      <w:r w:rsidRPr="00C46CC0">
        <w:rPr>
          <w:rFonts w:ascii="Century Gothic" w:hAnsi="Century Gothic"/>
          <w:color w:val="221F1F"/>
          <w:sz w:val="20"/>
          <w:szCs w:val="20"/>
        </w:rPr>
        <w:t>:</w:t>
      </w:r>
    </w:p>
    <w:p w14:paraId="17A6182B" w14:textId="77777777" w:rsidR="008A3593" w:rsidRPr="00C46CC0" w:rsidRDefault="008A3593" w:rsidP="008A3593">
      <w:pPr>
        <w:pStyle w:val="BodyText"/>
        <w:spacing w:before="5"/>
        <w:rPr>
          <w:rFonts w:ascii="Century Gothic" w:hAnsi="Century Gothic"/>
          <w:b/>
          <w:i/>
          <w:sz w:val="20"/>
          <w:szCs w:val="20"/>
        </w:rPr>
      </w:pPr>
    </w:p>
    <w:p w14:paraId="59F9E3D7" w14:textId="77777777" w:rsidR="008A3593" w:rsidRPr="00C46CC0" w:rsidRDefault="008A3593" w:rsidP="008A3593">
      <w:pPr>
        <w:ind w:left="940" w:right="1260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>‘To transact any other ordinary business of the Company that can be transacted at an Annual General Meeting’.</w:t>
      </w:r>
    </w:p>
    <w:p w14:paraId="62A68E1D" w14:textId="77777777" w:rsidR="008A3593" w:rsidRPr="00C46CC0" w:rsidRDefault="008A3593" w:rsidP="008A3593">
      <w:pPr>
        <w:pStyle w:val="BodyText"/>
        <w:spacing w:before="7"/>
        <w:rPr>
          <w:rFonts w:ascii="Century Gothic" w:hAnsi="Century Gothic"/>
          <w:i/>
          <w:sz w:val="20"/>
          <w:szCs w:val="20"/>
        </w:rPr>
      </w:pPr>
    </w:p>
    <w:p w14:paraId="2AA6D4AA" w14:textId="77777777" w:rsidR="008A3593" w:rsidRPr="00C46CC0" w:rsidRDefault="008A3593" w:rsidP="008A3593">
      <w:pPr>
        <w:ind w:left="940"/>
        <w:rPr>
          <w:rFonts w:ascii="Century Gothic" w:hAnsi="Century Gothic"/>
          <w:b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 xml:space="preserve">Dated this </w:t>
      </w:r>
      <w:r w:rsidRPr="00C46CC0">
        <w:rPr>
          <w:rFonts w:ascii="Century Gothic" w:hAnsi="Century Gothic"/>
          <w:b/>
          <w:i/>
          <w:color w:val="001F5F"/>
          <w:sz w:val="20"/>
          <w:szCs w:val="20"/>
        </w:rPr>
        <w:t>21</w:t>
      </w:r>
      <w:proofErr w:type="spellStart"/>
      <w:r w:rsidRPr="00787E8C">
        <w:rPr>
          <w:rFonts w:ascii="Century Gothic" w:hAnsi="Century Gothic"/>
          <w:b/>
          <w:i/>
          <w:color w:val="001F5F"/>
          <w:position w:val="5"/>
          <w:sz w:val="20"/>
          <w:szCs w:val="20"/>
          <w:vertAlign w:val="superscript"/>
        </w:rPr>
        <w:t>st</w:t>
      </w:r>
      <w:proofErr w:type="spellEnd"/>
      <w:r>
        <w:rPr>
          <w:rFonts w:ascii="Century Gothic" w:hAnsi="Century Gothic"/>
          <w:b/>
          <w:i/>
          <w:color w:val="001F5F"/>
          <w:position w:val="5"/>
          <w:sz w:val="20"/>
          <w:szCs w:val="20"/>
        </w:rPr>
        <w:t xml:space="preserve"> </w:t>
      </w:r>
      <w:r w:rsidRPr="00C46CC0">
        <w:rPr>
          <w:rFonts w:ascii="Century Gothic" w:hAnsi="Century Gothic"/>
          <w:b/>
          <w:i/>
          <w:color w:val="001F5F"/>
          <w:position w:val="5"/>
          <w:sz w:val="20"/>
          <w:szCs w:val="20"/>
        </w:rPr>
        <w:t>Day</w:t>
      </w:r>
      <w:r w:rsidRPr="00C46CC0">
        <w:rPr>
          <w:rFonts w:ascii="Century Gothic" w:hAnsi="Century Gothic"/>
          <w:b/>
          <w:i/>
          <w:color w:val="001F5F"/>
          <w:sz w:val="20"/>
          <w:szCs w:val="20"/>
        </w:rPr>
        <w:t xml:space="preserve"> of </w:t>
      </w:r>
      <w:r>
        <w:rPr>
          <w:rFonts w:ascii="Century Gothic" w:hAnsi="Century Gothic"/>
          <w:b/>
          <w:i/>
          <w:color w:val="001F5F"/>
          <w:sz w:val="20"/>
          <w:szCs w:val="20"/>
        </w:rPr>
        <w:t>March</w:t>
      </w:r>
      <w:r w:rsidRPr="00C46CC0">
        <w:rPr>
          <w:rFonts w:ascii="Century Gothic" w:hAnsi="Century Gothic"/>
          <w:b/>
          <w:i/>
          <w:color w:val="001F5F"/>
          <w:sz w:val="20"/>
          <w:szCs w:val="20"/>
        </w:rPr>
        <w:t xml:space="preserve"> 20</w:t>
      </w:r>
      <w:r>
        <w:rPr>
          <w:rFonts w:ascii="Century Gothic" w:hAnsi="Century Gothic"/>
          <w:b/>
          <w:i/>
          <w:color w:val="001F5F"/>
          <w:sz w:val="20"/>
          <w:szCs w:val="20"/>
        </w:rPr>
        <w:t>22.</w:t>
      </w:r>
    </w:p>
    <w:p w14:paraId="5D394756" w14:textId="77777777" w:rsidR="008A3593" w:rsidRPr="00C46CC0" w:rsidRDefault="008A3593" w:rsidP="008A3593">
      <w:pPr>
        <w:pStyle w:val="BodyText"/>
        <w:spacing w:before="5"/>
        <w:rPr>
          <w:rFonts w:ascii="Century Gothic" w:hAnsi="Century Gothic"/>
          <w:b/>
          <w:i/>
          <w:sz w:val="20"/>
          <w:szCs w:val="20"/>
        </w:rPr>
      </w:pPr>
    </w:p>
    <w:p w14:paraId="79729650" w14:textId="77777777" w:rsidR="008A3593" w:rsidRPr="00C46CC0" w:rsidRDefault="008A3593" w:rsidP="008A3593">
      <w:pPr>
        <w:ind w:left="940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>BY ORDER OF THE BOARD</w:t>
      </w:r>
    </w:p>
    <w:p w14:paraId="3BFD86BB" w14:textId="77777777" w:rsidR="008A3593" w:rsidRDefault="008A3593" w:rsidP="008A3593">
      <w:pPr>
        <w:pStyle w:val="BodyTex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                     </w:t>
      </w:r>
      <w:r>
        <w:rPr>
          <w:noProof/>
          <w:lang w:bidi="ar-SA"/>
        </w:rPr>
        <w:drawing>
          <wp:inline distT="0" distB="0" distL="0" distR="0" wp14:anchorId="7B134D77" wp14:editId="2E8FD6AD">
            <wp:extent cx="823427" cy="694944"/>
            <wp:effectExtent l="0" t="0" r="0" b="0"/>
            <wp:docPr id="10" name="Picture 10" descr="A black spider on a white su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ack spider on a white su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alphaModFix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8" t="20281" r="30469" b="27363"/>
                    <a:stretch/>
                  </pic:blipFill>
                  <pic:spPr bwMode="auto">
                    <a:xfrm>
                      <a:off x="0" y="0"/>
                      <a:ext cx="823427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67D98" w14:textId="77777777" w:rsidR="008A3593" w:rsidRPr="00DD79FD" w:rsidRDefault="008A3593" w:rsidP="008A3593">
      <w:pPr>
        <w:pStyle w:val="BodyText"/>
        <w:ind w:firstLine="720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color w:val="FF0000"/>
          <w:sz w:val="20"/>
          <w:szCs w:val="20"/>
        </w:rPr>
        <w:t>V</w:t>
      </w:r>
      <w:r>
        <w:rPr>
          <w:rFonts w:ascii="Century Gothic" w:hAnsi="Century Gothic"/>
          <w:color w:val="FF0000"/>
          <w:sz w:val="20"/>
          <w:szCs w:val="20"/>
        </w:rPr>
        <w:t>ENICE WILLIAMS-GORDON</w:t>
      </w:r>
      <w:r w:rsidRPr="00C46CC0">
        <w:rPr>
          <w:rFonts w:ascii="Century Gothic" w:hAnsi="Century Gothic"/>
          <w:color w:val="FF0000"/>
          <w:sz w:val="20"/>
          <w:szCs w:val="20"/>
        </w:rPr>
        <w:t xml:space="preserve"> (Mrs.)</w:t>
      </w:r>
    </w:p>
    <w:p w14:paraId="47ACD289" w14:textId="77777777" w:rsidR="008A3593" w:rsidRPr="00C46CC0" w:rsidRDefault="008A3593" w:rsidP="008A3593">
      <w:pPr>
        <w:spacing w:before="38"/>
        <w:ind w:left="940"/>
        <w:rPr>
          <w:rFonts w:ascii="Century Gothic" w:hAnsi="Century Gothic"/>
          <w:i/>
          <w:sz w:val="20"/>
          <w:szCs w:val="20"/>
        </w:rPr>
      </w:pPr>
      <w:r w:rsidRPr="00C46CC0">
        <w:rPr>
          <w:rFonts w:ascii="Century Gothic" w:hAnsi="Century Gothic"/>
          <w:i/>
          <w:color w:val="221F1F"/>
          <w:sz w:val="20"/>
          <w:szCs w:val="20"/>
        </w:rPr>
        <w:t>Company Secretary</w:t>
      </w:r>
    </w:p>
    <w:p w14:paraId="4C15B2F3" w14:textId="77777777" w:rsidR="008A3593" w:rsidRDefault="008A3593" w:rsidP="008A3593">
      <w:pPr>
        <w:rPr>
          <w:rFonts w:ascii="Gill Sans MT"/>
        </w:rPr>
      </w:pPr>
    </w:p>
    <w:p w14:paraId="777F04AB" w14:textId="77777777" w:rsidR="008A3593" w:rsidRDefault="008A3593" w:rsidP="008A3593">
      <w:pPr>
        <w:rPr>
          <w:rFonts w:ascii="Gill Sans MT"/>
        </w:rPr>
      </w:pPr>
    </w:p>
    <w:p w14:paraId="5EE2FFA4" w14:textId="77777777" w:rsidR="008A3593" w:rsidRDefault="008A3593" w:rsidP="008A3593">
      <w:pPr>
        <w:rPr>
          <w:rFonts w:ascii="Gill Sans MT"/>
        </w:rPr>
      </w:pPr>
    </w:p>
    <w:p w14:paraId="45762998" w14:textId="77777777" w:rsidR="008A3593" w:rsidRDefault="008A3593" w:rsidP="008A3593">
      <w:pPr>
        <w:rPr>
          <w:rFonts w:ascii="Gill Sans MT"/>
        </w:rPr>
      </w:pPr>
    </w:p>
    <w:p w14:paraId="61267F16" w14:textId="77777777" w:rsidR="008A3593" w:rsidRDefault="008A3593" w:rsidP="008A3593">
      <w:pPr>
        <w:rPr>
          <w:rFonts w:ascii="Gill Sans MT"/>
        </w:rPr>
      </w:pPr>
    </w:p>
    <w:p w14:paraId="1CE66B27" w14:textId="77777777" w:rsidR="008A3593" w:rsidRDefault="008A3593" w:rsidP="008A3593">
      <w:pPr>
        <w:rPr>
          <w:rFonts w:ascii="Gill Sans MT"/>
        </w:rPr>
      </w:pPr>
    </w:p>
    <w:p w14:paraId="4EA969D2" w14:textId="77777777" w:rsidR="008A3593" w:rsidRDefault="008A3593" w:rsidP="008A3593">
      <w:pPr>
        <w:rPr>
          <w:rFonts w:ascii="Gill Sans MT"/>
        </w:rPr>
      </w:pPr>
    </w:p>
    <w:p w14:paraId="18492533" w14:textId="77777777" w:rsidR="00656042" w:rsidRDefault="008A3593" w:rsidP="00656042">
      <w:pPr>
        <w:pStyle w:val="BodyText"/>
        <w:spacing w:before="23"/>
        <w:rPr>
          <w:rFonts w:ascii="Arial Narrow"/>
        </w:rPr>
      </w:pPr>
      <w:r>
        <w:rPr>
          <w:rFonts w:ascii="Arial Narrow"/>
        </w:rPr>
        <w:t xml:space="preserve">                              </w:t>
      </w:r>
      <w:r w:rsidR="00656042">
        <w:rPr>
          <w:rFonts w:ascii="Arial Narrow"/>
        </w:rPr>
        <w:t xml:space="preserve">             </w:t>
      </w:r>
      <w:r w:rsidR="00656042">
        <w:rPr>
          <w:rFonts w:ascii="Arial Narrow"/>
        </w:rPr>
        <w:tab/>
      </w:r>
      <w:r w:rsidR="00656042">
        <w:rPr>
          <w:rFonts w:ascii="Arial Narrow"/>
        </w:rPr>
        <w:tab/>
      </w:r>
      <w:r w:rsidR="00656042">
        <w:rPr>
          <w:rFonts w:ascii="Arial Narrow"/>
        </w:rPr>
        <w:tab/>
      </w:r>
      <w:r w:rsidR="00656042">
        <w:rPr>
          <w:rFonts w:ascii="Arial Narrow"/>
        </w:rPr>
        <w:tab/>
      </w:r>
      <w:r w:rsidR="00656042">
        <w:rPr>
          <w:rFonts w:ascii="Arial Narrow"/>
        </w:rPr>
        <w:tab/>
      </w:r>
      <w:r w:rsidR="00656042">
        <w:rPr>
          <w:rFonts w:ascii="Arial Narrow"/>
        </w:rPr>
        <w:tab/>
      </w:r>
    </w:p>
    <w:sectPr w:rsidR="00656042" w:rsidSect="001F390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3A158" w14:textId="77777777" w:rsidR="00647065" w:rsidRDefault="00647065">
      <w:r>
        <w:separator/>
      </w:r>
    </w:p>
  </w:endnote>
  <w:endnote w:type="continuationSeparator" w:id="0">
    <w:p w14:paraId="15796BEE" w14:textId="77777777" w:rsidR="00647065" w:rsidRDefault="0064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SansMT-BoldItalic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CC868" w14:textId="294BEA17" w:rsidR="00942803" w:rsidRDefault="0064706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1A99B" w14:textId="77777777" w:rsidR="00647065" w:rsidRDefault="00647065">
      <w:r>
        <w:separator/>
      </w:r>
    </w:p>
  </w:footnote>
  <w:footnote w:type="continuationSeparator" w:id="0">
    <w:p w14:paraId="635511D3" w14:textId="77777777" w:rsidR="00647065" w:rsidRDefault="0064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AAFF" w14:textId="77777777" w:rsidR="00942803" w:rsidRDefault="0064706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7DD"/>
    <w:multiLevelType w:val="multilevel"/>
    <w:tmpl w:val="165A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B7831"/>
    <w:multiLevelType w:val="hybridMultilevel"/>
    <w:tmpl w:val="989AFBE8"/>
    <w:lvl w:ilvl="0" w:tplc="984661EC">
      <w:start w:val="1"/>
      <w:numFmt w:val="decimal"/>
      <w:lvlText w:val="%1."/>
      <w:lvlJc w:val="left"/>
      <w:pPr>
        <w:ind w:left="1660" w:hanging="360"/>
        <w:jc w:val="right"/>
      </w:pPr>
      <w:rPr>
        <w:rFonts w:hint="default"/>
        <w:b/>
        <w:bCs/>
        <w:i/>
        <w:w w:val="100"/>
        <w:lang w:val="en-US" w:eastAsia="en-US" w:bidi="en-US"/>
      </w:rPr>
    </w:lvl>
    <w:lvl w:ilvl="1" w:tplc="3462FAD4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en-US"/>
      </w:rPr>
    </w:lvl>
    <w:lvl w:ilvl="2" w:tplc="4038114C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en-US"/>
      </w:rPr>
    </w:lvl>
    <w:lvl w:ilvl="3" w:tplc="F9B677A6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en-US"/>
      </w:rPr>
    </w:lvl>
    <w:lvl w:ilvl="4" w:tplc="BE0EB298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en-US"/>
      </w:rPr>
    </w:lvl>
    <w:lvl w:ilvl="5" w:tplc="E81E7262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6" w:tplc="A190861C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7" w:tplc="7422C03C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en-US"/>
      </w:rPr>
    </w:lvl>
    <w:lvl w:ilvl="8" w:tplc="67606DE6">
      <w:numFmt w:val="bullet"/>
      <w:lvlText w:val="•"/>
      <w:lvlJc w:val="left"/>
      <w:pPr>
        <w:ind w:left="969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0A01EC3"/>
    <w:multiLevelType w:val="hybridMultilevel"/>
    <w:tmpl w:val="868E8588"/>
    <w:lvl w:ilvl="0" w:tplc="2D8CDF62">
      <w:start w:val="1"/>
      <w:numFmt w:val="decimal"/>
      <w:lvlText w:val="%1."/>
      <w:lvlJc w:val="left"/>
      <w:pPr>
        <w:ind w:left="940" w:hanging="195"/>
      </w:pPr>
      <w:rPr>
        <w:rFonts w:ascii="Gill Sans MT" w:eastAsia="Gill Sans MT" w:hAnsi="Gill Sans MT" w:cs="Gill Sans MT" w:hint="default"/>
        <w:spacing w:val="0"/>
        <w:w w:val="99"/>
        <w:sz w:val="20"/>
        <w:szCs w:val="20"/>
        <w:lang w:val="en-US" w:eastAsia="en-US" w:bidi="en-US"/>
      </w:rPr>
    </w:lvl>
    <w:lvl w:ilvl="1" w:tplc="6AC6CFBC">
      <w:numFmt w:val="bullet"/>
      <w:lvlText w:val="❖"/>
      <w:lvlJc w:val="left"/>
      <w:pPr>
        <w:ind w:left="1660" w:hanging="360"/>
      </w:pPr>
      <w:rPr>
        <w:rFonts w:ascii="Arial Unicode MS" w:eastAsia="Arial Unicode MS" w:hAnsi="Arial Unicode MS" w:cs="Arial Unicode MS" w:hint="default"/>
        <w:color w:val="221F1F"/>
        <w:w w:val="113"/>
        <w:sz w:val="24"/>
        <w:szCs w:val="24"/>
        <w:lang w:val="en-US" w:eastAsia="en-US" w:bidi="en-US"/>
      </w:rPr>
    </w:lvl>
    <w:lvl w:ilvl="2" w:tplc="0616FD4C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en-US"/>
      </w:rPr>
    </w:lvl>
    <w:lvl w:ilvl="3" w:tplc="E230EF2E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4" w:tplc="71FAE1F2">
      <w:numFmt w:val="bullet"/>
      <w:lvlText w:val="•"/>
      <w:lvlJc w:val="left"/>
      <w:pPr>
        <w:ind w:left="5205" w:hanging="360"/>
      </w:pPr>
      <w:rPr>
        <w:rFonts w:hint="default"/>
        <w:lang w:val="en-US" w:eastAsia="en-US" w:bidi="en-US"/>
      </w:rPr>
    </w:lvl>
    <w:lvl w:ilvl="5" w:tplc="87902430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en-US"/>
      </w:rPr>
    </w:lvl>
    <w:lvl w:ilvl="6" w:tplc="C4C44FEC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en-US"/>
      </w:rPr>
    </w:lvl>
    <w:lvl w:ilvl="7" w:tplc="69C65008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en-US"/>
      </w:rPr>
    </w:lvl>
    <w:lvl w:ilvl="8" w:tplc="AE4AE01C">
      <w:numFmt w:val="bullet"/>
      <w:lvlText w:val="•"/>
      <w:lvlJc w:val="left"/>
      <w:pPr>
        <w:ind w:left="9535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93"/>
    <w:rsid w:val="001F3903"/>
    <w:rsid w:val="00574B95"/>
    <w:rsid w:val="00647065"/>
    <w:rsid w:val="00656042"/>
    <w:rsid w:val="008A3593"/>
    <w:rsid w:val="00CB3615"/>
    <w:rsid w:val="00D040AE"/>
    <w:rsid w:val="00D3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0085C"/>
  <w15:chartTrackingRefBased/>
  <w15:docId w15:val="{F756B503-B52B-403A-90EF-B04979B0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9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8A3593"/>
    <w:pPr>
      <w:spacing w:before="20"/>
      <w:ind w:left="20"/>
      <w:outlineLvl w:val="0"/>
    </w:pPr>
    <w:rPr>
      <w:rFonts w:ascii="Gill Sans MT" w:eastAsia="Gill Sans MT" w:hAnsi="Gill Sans MT" w:cs="Gill Sans MT"/>
      <w:sz w:val="52"/>
      <w:szCs w:val="52"/>
    </w:rPr>
  </w:style>
  <w:style w:type="paragraph" w:styleId="Heading4">
    <w:name w:val="heading 4"/>
    <w:basedOn w:val="Normal"/>
    <w:link w:val="Heading4Char"/>
    <w:uiPriority w:val="9"/>
    <w:unhideWhenUsed/>
    <w:qFormat/>
    <w:rsid w:val="008A3593"/>
    <w:pPr>
      <w:ind w:left="940"/>
      <w:outlineLvl w:val="3"/>
    </w:pPr>
    <w:rPr>
      <w:rFonts w:ascii="Gill Sans MT" w:eastAsia="Gill Sans MT" w:hAnsi="Gill Sans MT" w:cs="Gill Sans MT"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8A3593"/>
    <w:pPr>
      <w:ind w:left="940"/>
      <w:outlineLvl w:val="5"/>
    </w:pPr>
    <w:rPr>
      <w:rFonts w:ascii="GillSansMT-BoldItalic" w:eastAsia="GillSansMT-BoldItalic" w:hAnsi="GillSansMT-BoldItalic" w:cs="GillSansMT-BoldItalic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593"/>
    <w:rPr>
      <w:rFonts w:ascii="Gill Sans MT" w:eastAsia="Gill Sans MT" w:hAnsi="Gill Sans MT" w:cs="Gill Sans MT"/>
      <w:sz w:val="52"/>
      <w:szCs w:val="5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A3593"/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8A3593"/>
    <w:rPr>
      <w:rFonts w:ascii="GillSansMT-BoldItalic" w:eastAsia="GillSansMT-BoldItalic" w:hAnsi="GillSansMT-BoldItalic" w:cs="GillSansMT-BoldItalic"/>
      <w:b/>
      <w:bCs/>
      <w:i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A3593"/>
  </w:style>
  <w:style w:type="character" w:customStyle="1" w:styleId="BodyTextChar">
    <w:name w:val="Body Text Char"/>
    <w:basedOn w:val="DefaultParagraphFont"/>
    <w:link w:val="BodyText"/>
    <w:uiPriority w:val="1"/>
    <w:rsid w:val="008A3593"/>
    <w:rPr>
      <w:rFonts w:ascii="Trebuchet MS" w:eastAsia="Trebuchet MS" w:hAnsi="Trebuchet MS" w:cs="Trebuchet MS"/>
      <w:lang w:bidi="en-US"/>
    </w:rPr>
  </w:style>
  <w:style w:type="paragraph" w:styleId="ListParagraph">
    <w:name w:val="List Paragraph"/>
    <w:basedOn w:val="Normal"/>
    <w:uiPriority w:val="1"/>
    <w:qFormat/>
    <w:rsid w:val="008A3593"/>
    <w:pPr>
      <w:ind w:left="1660" w:hanging="720"/>
    </w:pPr>
  </w:style>
  <w:style w:type="paragraph" w:styleId="Header">
    <w:name w:val="header"/>
    <w:basedOn w:val="Normal"/>
    <w:link w:val="HeaderChar"/>
    <w:uiPriority w:val="99"/>
    <w:unhideWhenUsed/>
    <w:rsid w:val="00656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042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56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042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Muppuri</dc:creator>
  <cp:keywords/>
  <dc:description/>
  <cp:lastModifiedBy>Venice Williams</cp:lastModifiedBy>
  <cp:revision>2</cp:revision>
  <dcterms:created xsi:type="dcterms:W3CDTF">2022-04-19T14:59:00Z</dcterms:created>
  <dcterms:modified xsi:type="dcterms:W3CDTF">2022-04-19T14:59:00Z</dcterms:modified>
</cp:coreProperties>
</file>