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FD4" w:rsidRDefault="00BE7A7C" w:rsidP="00BE7A7C">
      <w:pPr>
        <w:spacing w:after="0"/>
        <w:ind w:left="-270" w:right="-270"/>
      </w:pPr>
      <w:r>
        <w:rPr>
          <w:noProof/>
        </w:rPr>
        <w:drawing>
          <wp:anchor distT="0" distB="0" distL="114300" distR="114300" simplePos="0" relativeHeight="251625472" behindDoc="0" locked="0" layoutInCell="1" allowOverlap="1" wp14:anchorId="78AD1934" wp14:editId="23ACD3F5">
            <wp:simplePos x="0" y="0"/>
            <wp:positionH relativeFrom="column">
              <wp:posOffset>6498464</wp:posOffset>
            </wp:positionH>
            <wp:positionV relativeFrom="paragraph">
              <wp:posOffset>38100</wp:posOffset>
            </wp:positionV>
            <wp:extent cx="405765" cy="417830"/>
            <wp:effectExtent l="0" t="0" r="0" b="1270"/>
            <wp:wrapNone/>
            <wp:docPr id="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765" cy="4178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0" locked="0" layoutInCell="1" allowOverlap="1" wp14:anchorId="0210C6C9" wp14:editId="58A6CEF5">
            <wp:simplePos x="0" y="0"/>
            <wp:positionH relativeFrom="column">
              <wp:posOffset>5719319</wp:posOffset>
            </wp:positionH>
            <wp:positionV relativeFrom="paragraph">
              <wp:posOffset>114935</wp:posOffset>
            </wp:positionV>
            <wp:extent cx="722630" cy="317500"/>
            <wp:effectExtent l="0" t="0" r="1270" b="6350"/>
            <wp:wrapNone/>
            <wp:docPr id="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630" cy="317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0352" behindDoc="0" locked="0" layoutInCell="1" allowOverlap="1" wp14:anchorId="125E60DB" wp14:editId="49B65F7D">
                <wp:simplePos x="0" y="0"/>
                <wp:positionH relativeFrom="margin">
                  <wp:posOffset>1287780</wp:posOffset>
                </wp:positionH>
                <wp:positionV relativeFrom="paragraph">
                  <wp:posOffset>47751</wp:posOffset>
                </wp:positionV>
                <wp:extent cx="4387850" cy="419100"/>
                <wp:effectExtent l="0" t="0" r="12700"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850" cy="419100"/>
                        </a:xfrm>
                        <a:prstGeom prst="rect">
                          <a:avLst/>
                        </a:prstGeom>
                        <a:solidFill>
                          <a:sysClr val="windowText" lastClr="000000">
                            <a:lumMod val="50000"/>
                            <a:lumOff val="50000"/>
                            <a:alpha val="80000"/>
                          </a:sysClr>
                        </a:solidFill>
                        <a:ln w="6350">
                          <a:solidFill>
                            <a:sysClr val="window" lastClr="FFFFFF">
                              <a:lumMod val="50000"/>
                            </a:sysClr>
                          </a:solidFill>
                        </a:ln>
                      </wps:spPr>
                      <wps:txbx>
                        <w:txbxContent>
                          <w:p w:rsidR="00F71F75" w:rsidRDefault="00F71F75" w:rsidP="004244C8">
                            <w:pPr>
                              <w:spacing w:before="80" w:after="0" w:line="240" w:lineRule="auto"/>
                              <w:jc w:val="center"/>
                            </w:pPr>
                            <w:r w:rsidRPr="00AF6656">
                              <w:rPr>
                                <w:rFonts w:ascii="Arial" w:hAnsi="Arial" w:cs="Arial"/>
                                <w:b/>
                                <w:color w:val="FFFFFF"/>
                                <w:sz w:val="33"/>
                                <w:szCs w:val="33"/>
                              </w:rPr>
                              <w:t xml:space="preserve">WEEKLY BULLETIN – </w:t>
                            </w:r>
                            <w:r w:rsidR="00ED4AF7">
                              <w:rPr>
                                <w:rFonts w:ascii="Arial" w:hAnsi="Arial" w:cs="Arial"/>
                                <w:b/>
                                <w:color w:val="FFFFFF"/>
                                <w:sz w:val="33"/>
                                <w:szCs w:val="33"/>
                              </w:rPr>
                              <w:t>M</w:t>
                            </w:r>
                            <w:r w:rsidR="00235E96">
                              <w:rPr>
                                <w:rFonts w:ascii="Arial" w:hAnsi="Arial" w:cs="Arial"/>
                                <w:b/>
                                <w:color w:val="FFFFFF"/>
                                <w:sz w:val="33"/>
                                <w:szCs w:val="33"/>
                              </w:rPr>
                              <w:t>A</w:t>
                            </w:r>
                            <w:r w:rsidR="00ED4AF7">
                              <w:rPr>
                                <w:rFonts w:ascii="Arial" w:hAnsi="Arial" w:cs="Arial"/>
                                <w:b/>
                                <w:color w:val="FFFFFF"/>
                                <w:sz w:val="33"/>
                                <w:szCs w:val="33"/>
                              </w:rPr>
                              <w:t>Y</w:t>
                            </w:r>
                            <w:r w:rsidR="004D6D22">
                              <w:rPr>
                                <w:rFonts w:ascii="Arial" w:hAnsi="Arial" w:cs="Arial"/>
                                <w:b/>
                                <w:color w:val="FFFFFF"/>
                                <w:sz w:val="33"/>
                                <w:szCs w:val="33"/>
                              </w:rPr>
                              <w:t xml:space="preserve"> </w:t>
                            </w:r>
                            <w:r w:rsidR="00ED4AF7">
                              <w:rPr>
                                <w:rFonts w:ascii="Arial" w:hAnsi="Arial" w:cs="Arial"/>
                                <w:b/>
                                <w:color w:val="FFFFFF"/>
                                <w:sz w:val="33"/>
                                <w:szCs w:val="33"/>
                              </w:rPr>
                              <w:t>1</w:t>
                            </w:r>
                            <w:r w:rsidRPr="00AF6656">
                              <w:rPr>
                                <w:rFonts w:ascii="Arial" w:hAnsi="Arial" w:cs="Arial"/>
                                <w:b/>
                                <w:color w:val="FFFFFF"/>
                                <w:sz w:val="33"/>
                                <w:szCs w:val="33"/>
                              </w:rPr>
                              <w:t xml:space="preserve">, </w:t>
                            </w:r>
                            <w:r>
                              <w:rPr>
                                <w:rFonts w:ascii="Arial" w:hAnsi="Arial" w:cs="Arial"/>
                                <w:b/>
                                <w:color w:val="FFFFFF"/>
                                <w:sz w:val="33"/>
                                <w:szCs w:val="33"/>
                              </w:rPr>
                              <w:t>20</w:t>
                            </w:r>
                            <w:r w:rsidR="004D6D22">
                              <w:rPr>
                                <w:rFonts w:ascii="Arial" w:hAnsi="Arial" w:cs="Arial"/>
                                <w:b/>
                                <w:color w:val="FFFFFF"/>
                                <w:sz w:val="33"/>
                                <w:szCs w:val="33"/>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E60DB" id="_x0000_t202" coordsize="21600,21600" o:spt="202" path="m,l,21600r21600,l21600,xe">
                <v:stroke joinstyle="miter"/>
                <v:path gradientshapeok="t" o:connecttype="rect"/>
              </v:shapetype>
              <v:shape id="Text Box 64" o:spid="_x0000_s1026" type="#_x0000_t202" style="position:absolute;left:0;text-align:left;margin-left:101.4pt;margin-top:3.75pt;width:345.5pt;height:33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" fillcolor="#7f7f7f" strokecolor="#7f7f7f" strokeweight=".5pt">
                <v:fill opacity="52428f"/>
                <v:path arrowok="t"/>
                <v:textbox>
                  <w:txbxContent>
                    <w:p w:rsidR="00F71F75" w:rsidRDefault="00F71F75" w:rsidP="004244C8">
                      <w:pPr>
                        <w:spacing w:before="80" w:after="0" w:line="240" w:lineRule="auto"/>
                        <w:jc w:val="center"/>
                      </w:pPr>
                      <w:r w:rsidRPr="00AF6656">
                        <w:rPr>
                          <w:rFonts w:ascii="Arial" w:hAnsi="Arial" w:cs="Arial"/>
                          <w:b/>
                          <w:color w:val="FFFFFF"/>
                          <w:sz w:val="33"/>
                          <w:szCs w:val="33"/>
                        </w:rPr>
                        <w:t xml:space="preserve">WEEKLY BULLETIN – </w:t>
                      </w:r>
                      <w:r w:rsidR="00ED4AF7">
                        <w:rPr>
                          <w:rFonts w:ascii="Arial" w:hAnsi="Arial" w:cs="Arial"/>
                          <w:b/>
                          <w:color w:val="FFFFFF"/>
                          <w:sz w:val="33"/>
                          <w:szCs w:val="33"/>
                        </w:rPr>
                        <w:t>M</w:t>
                      </w:r>
                      <w:r w:rsidR="00235E96">
                        <w:rPr>
                          <w:rFonts w:ascii="Arial" w:hAnsi="Arial" w:cs="Arial"/>
                          <w:b/>
                          <w:color w:val="FFFFFF"/>
                          <w:sz w:val="33"/>
                          <w:szCs w:val="33"/>
                        </w:rPr>
                        <w:t>A</w:t>
                      </w:r>
                      <w:r w:rsidR="00ED4AF7">
                        <w:rPr>
                          <w:rFonts w:ascii="Arial" w:hAnsi="Arial" w:cs="Arial"/>
                          <w:b/>
                          <w:color w:val="FFFFFF"/>
                          <w:sz w:val="33"/>
                          <w:szCs w:val="33"/>
                        </w:rPr>
                        <w:t>Y</w:t>
                      </w:r>
                      <w:r w:rsidR="004D6D22">
                        <w:rPr>
                          <w:rFonts w:ascii="Arial" w:hAnsi="Arial" w:cs="Arial"/>
                          <w:b/>
                          <w:color w:val="FFFFFF"/>
                          <w:sz w:val="33"/>
                          <w:szCs w:val="33"/>
                        </w:rPr>
                        <w:t xml:space="preserve"> </w:t>
                      </w:r>
                      <w:r w:rsidR="00ED4AF7">
                        <w:rPr>
                          <w:rFonts w:ascii="Arial" w:hAnsi="Arial" w:cs="Arial"/>
                          <w:b/>
                          <w:color w:val="FFFFFF"/>
                          <w:sz w:val="33"/>
                          <w:szCs w:val="33"/>
                        </w:rPr>
                        <w:t>1</w:t>
                      </w:r>
                      <w:r w:rsidRPr="00AF6656">
                        <w:rPr>
                          <w:rFonts w:ascii="Arial" w:hAnsi="Arial" w:cs="Arial"/>
                          <w:b/>
                          <w:color w:val="FFFFFF"/>
                          <w:sz w:val="33"/>
                          <w:szCs w:val="33"/>
                        </w:rPr>
                        <w:t xml:space="preserve">, </w:t>
                      </w:r>
                      <w:r>
                        <w:rPr>
                          <w:rFonts w:ascii="Arial" w:hAnsi="Arial" w:cs="Arial"/>
                          <w:b/>
                          <w:color w:val="FFFFFF"/>
                          <w:sz w:val="33"/>
                          <w:szCs w:val="33"/>
                        </w:rPr>
                        <w:t>20</w:t>
                      </w:r>
                      <w:r w:rsidR="004D6D22">
                        <w:rPr>
                          <w:rFonts w:ascii="Arial" w:hAnsi="Arial" w:cs="Arial"/>
                          <w:b/>
                          <w:color w:val="FFFFFF"/>
                          <w:sz w:val="33"/>
                          <w:szCs w:val="33"/>
                        </w:rPr>
                        <w:t>20</w:t>
                      </w:r>
                    </w:p>
                  </w:txbxContent>
                </v:textbox>
                <w10:wrap anchorx="margin"/>
              </v:shape>
            </w:pict>
          </mc:Fallback>
        </mc:AlternateContent>
      </w:r>
      <w:r>
        <w:rPr>
          <w:noProof/>
        </w:rPr>
        <w:drawing>
          <wp:anchor distT="0" distB="0" distL="114300" distR="114300" simplePos="0" relativeHeight="251660288" behindDoc="1" locked="0" layoutInCell="1" allowOverlap="1" wp14:anchorId="747A2582" wp14:editId="0CFDEA09">
            <wp:simplePos x="0" y="0"/>
            <wp:positionH relativeFrom="column">
              <wp:posOffset>-170180</wp:posOffset>
            </wp:positionH>
            <wp:positionV relativeFrom="paragraph">
              <wp:posOffset>25526</wp:posOffset>
            </wp:positionV>
            <wp:extent cx="1318260" cy="4419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037" t="6351" r="2037" b="6351"/>
                    <a:stretch>
                      <a:fillRect/>
                    </a:stretch>
                  </pic:blipFill>
                  <pic:spPr bwMode="auto">
                    <a:xfrm>
                      <a:off x="0" y="0"/>
                      <a:ext cx="131826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4AAC">
        <w:t xml:space="preserve">        </w:t>
      </w:r>
      <w:r w:rsidR="00C04AAC">
        <w:rPr>
          <w:noProof/>
        </w:rPr>
        <w:t xml:space="preserve">                                                                                                            </w:t>
      </w:r>
      <w:r w:rsidR="001A1BAC">
        <w:rPr>
          <w:noProof/>
        </w:rPr>
        <w:t xml:space="preserve">                </w:t>
      </w:r>
      <w:r w:rsidR="00C04AAC">
        <w:t xml:space="preserve"> </w:t>
      </w:r>
      <w:r w:rsidR="00C04AAC">
        <w:rPr>
          <w:noProof/>
        </w:rPr>
        <w:t xml:space="preserve"> </w:t>
      </w:r>
    </w:p>
    <w:tbl>
      <w:tblPr>
        <w:tblpPr w:leftFromText="180" w:rightFromText="180" w:vertAnchor="page" w:horzAnchor="margin" w:tblpX="-275" w:tblpY="1295"/>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512"/>
        <w:gridCol w:w="900"/>
        <w:gridCol w:w="900"/>
        <w:gridCol w:w="930"/>
      </w:tblGrid>
      <w:tr w:rsidR="00BE7A7C" w:rsidRPr="00D24FE8" w:rsidTr="00BE7A7C">
        <w:trPr>
          <w:trHeight w:val="225"/>
        </w:trPr>
        <w:tc>
          <w:tcPr>
            <w:tcW w:w="5947" w:type="dxa"/>
            <w:gridSpan w:val="5"/>
            <w:shd w:val="clear" w:color="auto" w:fill="808080"/>
          </w:tcPr>
          <w:p w:rsidR="00BE7A7C" w:rsidRPr="00D24FE8" w:rsidRDefault="00BE7A7C" w:rsidP="00BE7A7C">
            <w:pPr>
              <w:spacing w:before="40" w:after="0" w:line="240" w:lineRule="auto"/>
              <w:ind w:right="-72"/>
              <w:jc w:val="center"/>
              <w:rPr>
                <w:rFonts w:ascii="Arial" w:eastAsia="Arial" w:hAnsi="Arial" w:cs="Arial"/>
                <w:b/>
                <w:bCs/>
                <w:color w:val="FFFFFF"/>
              </w:rPr>
            </w:pPr>
            <w:r w:rsidRPr="00D24FE8">
              <w:rPr>
                <w:rFonts w:ascii="Arial" w:eastAsia="Arial" w:hAnsi="Arial" w:cs="Arial"/>
                <w:b/>
                <w:bCs/>
                <w:color w:val="FFFFFF"/>
              </w:rPr>
              <w:t>Dividend</w:t>
            </w:r>
            <w:r>
              <w:rPr>
                <w:rFonts w:ascii="Arial" w:eastAsia="Arial" w:hAnsi="Arial" w:cs="Arial"/>
                <w:b/>
                <w:bCs/>
                <w:color w:val="FFFFFF"/>
              </w:rPr>
              <w:t xml:space="preserve"> </w:t>
            </w:r>
            <w:r w:rsidRPr="00D24FE8">
              <w:rPr>
                <w:rFonts w:ascii="Arial" w:eastAsia="Arial" w:hAnsi="Arial" w:cs="Arial"/>
                <w:b/>
                <w:bCs/>
                <w:color w:val="FFFFFF"/>
              </w:rPr>
              <w:t>/</w:t>
            </w:r>
            <w:r>
              <w:rPr>
                <w:rFonts w:ascii="Arial" w:eastAsia="Arial" w:hAnsi="Arial" w:cs="Arial"/>
                <w:b/>
                <w:bCs/>
                <w:color w:val="FFFFFF"/>
              </w:rPr>
              <w:t xml:space="preserve"> </w:t>
            </w:r>
            <w:r w:rsidRPr="00D24FE8">
              <w:rPr>
                <w:rFonts w:ascii="Arial" w:eastAsia="Arial" w:hAnsi="Arial" w:cs="Arial"/>
                <w:b/>
                <w:bCs/>
                <w:color w:val="FFFFFF"/>
              </w:rPr>
              <w:t>Capi</w:t>
            </w:r>
            <w:r w:rsidRPr="00D24FE8">
              <w:rPr>
                <w:rFonts w:ascii="Arial" w:eastAsia="Arial" w:hAnsi="Arial" w:cs="Arial"/>
                <w:b/>
                <w:bCs/>
                <w:color w:val="FFFFFF"/>
                <w:spacing w:val="-6"/>
              </w:rPr>
              <w:t>t</w:t>
            </w:r>
            <w:r w:rsidRPr="00D24FE8">
              <w:rPr>
                <w:rFonts w:ascii="Arial" w:eastAsia="Arial" w:hAnsi="Arial" w:cs="Arial"/>
                <w:b/>
                <w:bCs/>
                <w:color w:val="FFFFFF"/>
              </w:rPr>
              <w:t>al</w:t>
            </w:r>
            <w:r w:rsidRPr="00D24FE8">
              <w:rPr>
                <w:rFonts w:ascii="Arial" w:eastAsia="Arial" w:hAnsi="Arial" w:cs="Arial"/>
                <w:b/>
                <w:bCs/>
                <w:color w:val="FFFFFF"/>
                <w:spacing w:val="6"/>
              </w:rPr>
              <w:t xml:space="preserve"> </w:t>
            </w:r>
            <w:r w:rsidRPr="00D24FE8">
              <w:rPr>
                <w:rFonts w:ascii="Arial" w:eastAsia="Arial" w:hAnsi="Arial" w:cs="Arial"/>
                <w:b/>
                <w:bCs/>
                <w:color w:val="FFFFFF"/>
              </w:rPr>
              <w:t>Distribution</w:t>
            </w:r>
          </w:p>
        </w:tc>
      </w:tr>
      <w:tr w:rsidR="00BE7A7C" w:rsidRPr="00D24FE8" w:rsidTr="00B27BDB">
        <w:trPr>
          <w:trHeight w:val="370"/>
        </w:trPr>
        <w:tc>
          <w:tcPr>
            <w:tcW w:w="1705" w:type="dxa"/>
            <w:shd w:val="clear" w:color="auto" w:fill="auto"/>
          </w:tcPr>
          <w:p w:rsidR="00BE7A7C" w:rsidRPr="00CF3400" w:rsidRDefault="00BE7A7C" w:rsidP="00BE7A7C">
            <w:pPr>
              <w:spacing w:before="65" w:after="0" w:line="240" w:lineRule="auto"/>
              <w:ind w:left="-40" w:right="-73"/>
              <w:rPr>
                <w:rFonts w:ascii="Arial" w:eastAsia="Arial" w:hAnsi="Arial" w:cs="Arial"/>
                <w:b/>
                <w:bCs/>
                <w:sz w:val="20"/>
                <w:szCs w:val="20"/>
              </w:rPr>
            </w:pPr>
            <w:r w:rsidRPr="00CF3400">
              <w:rPr>
                <w:rFonts w:ascii="Arial" w:eastAsia="Arial" w:hAnsi="Arial" w:cs="Arial"/>
                <w:b/>
                <w:bCs/>
                <w:sz w:val="20"/>
                <w:szCs w:val="20"/>
              </w:rPr>
              <w:t>SYMBOL</w:t>
            </w:r>
          </w:p>
        </w:tc>
        <w:tc>
          <w:tcPr>
            <w:tcW w:w="1512" w:type="dxa"/>
            <w:shd w:val="clear" w:color="auto" w:fill="auto"/>
          </w:tcPr>
          <w:p w:rsidR="00BE7A7C" w:rsidRPr="00CF3400" w:rsidRDefault="00BE7A7C" w:rsidP="00BE7A7C">
            <w:pPr>
              <w:spacing w:after="0" w:line="240" w:lineRule="auto"/>
              <w:ind w:right="-20"/>
              <w:jc w:val="center"/>
              <w:rPr>
                <w:rFonts w:ascii="Arial" w:eastAsia="Arial" w:hAnsi="Arial" w:cs="Arial"/>
                <w:b/>
                <w:sz w:val="20"/>
                <w:szCs w:val="20"/>
              </w:rPr>
            </w:pPr>
            <w:r w:rsidRPr="00CF3400">
              <w:rPr>
                <w:rFonts w:ascii="Arial" w:eastAsia="Arial" w:hAnsi="Arial" w:cs="Arial"/>
                <w:b/>
                <w:bCs/>
                <w:position w:val="-1"/>
                <w:sz w:val="20"/>
                <w:szCs w:val="20"/>
              </w:rPr>
              <w:t>Amount</w:t>
            </w:r>
          </w:p>
          <w:p w:rsidR="00BE7A7C" w:rsidRPr="00CF3400" w:rsidRDefault="00BE7A7C" w:rsidP="00BE7A7C">
            <w:pPr>
              <w:spacing w:after="0" w:line="240" w:lineRule="auto"/>
              <w:ind w:right="32"/>
              <w:jc w:val="center"/>
              <w:rPr>
                <w:rFonts w:ascii="Arial" w:eastAsia="Arial" w:hAnsi="Arial" w:cs="Arial"/>
                <w:b/>
                <w:bCs/>
                <w:sz w:val="20"/>
                <w:szCs w:val="20"/>
              </w:rPr>
            </w:pPr>
            <w:r w:rsidRPr="00CF3400">
              <w:rPr>
                <w:rFonts w:ascii="Arial" w:eastAsia="Arial" w:hAnsi="Arial" w:cs="Arial"/>
                <w:b/>
                <w:bCs/>
                <w:sz w:val="20"/>
                <w:szCs w:val="20"/>
              </w:rPr>
              <w:t>(Cen</w:t>
            </w:r>
            <w:r w:rsidRPr="00CF3400">
              <w:rPr>
                <w:rFonts w:ascii="Arial" w:eastAsia="Arial" w:hAnsi="Arial" w:cs="Arial"/>
                <w:b/>
                <w:bCs/>
                <w:spacing w:val="-4"/>
                <w:sz w:val="20"/>
                <w:szCs w:val="20"/>
              </w:rPr>
              <w:t>t</w:t>
            </w:r>
            <w:r w:rsidRPr="00CF3400">
              <w:rPr>
                <w:rFonts w:ascii="Arial" w:eastAsia="Arial" w:hAnsi="Arial" w:cs="Arial"/>
                <w:b/>
                <w:bCs/>
                <w:sz w:val="20"/>
                <w:szCs w:val="20"/>
              </w:rPr>
              <w:t>s)</w:t>
            </w:r>
          </w:p>
        </w:tc>
        <w:tc>
          <w:tcPr>
            <w:tcW w:w="900" w:type="dxa"/>
            <w:shd w:val="clear" w:color="auto" w:fill="auto"/>
          </w:tcPr>
          <w:p w:rsidR="00BE7A7C" w:rsidRPr="00CF3400" w:rsidRDefault="00BE7A7C" w:rsidP="00BE7A7C">
            <w:pPr>
              <w:spacing w:after="0" w:line="240" w:lineRule="auto"/>
              <w:ind w:right="-73"/>
              <w:jc w:val="center"/>
              <w:rPr>
                <w:rFonts w:ascii="Arial" w:eastAsia="Arial" w:hAnsi="Arial" w:cs="Arial"/>
                <w:b/>
                <w:bCs/>
                <w:sz w:val="20"/>
                <w:szCs w:val="20"/>
              </w:rPr>
            </w:pPr>
            <w:r w:rsidRPr="00CF3400">
              <w:rPr>
                <w:rFonts w:ascii="Arial" w:eastAsia="Arial" w:hAnsi="Arial" w:cs="Arial"/>
                <w:b/>
                <w:bCs/>
                <w:sz w:val="20"/>
                <w:szCs w:val="20"/>
              </w:rPr>
              <w:t>X-Date</w:t>
            </w:r>
          </w:p>
        </w:tc>
        <w:tc>
          <w:tcPr>
            <w:tcW w:w="900" w:type="dxa"/>
            <w:shd w:val="clear" w:color="auto" w:fill="auto"/>
          </w:tcPr>
          <w:p w:rsidR="00BE7A7C" w:rsidRPr="00CF3400" w:rsidRDefault="00BE7A7C" w:rsidP="00BE7A7C">
            <w:pPr>
              <w:spacing w:after="0" w:line="240" w:lineRule="auto"/>
              <w:ind w:right="-73"/>
              <w:jc w:val="center"/>
              <w:rPr>
                <w:rFonts w:ascii="Arial" w:eastAsia="Arial" w:hAnsi="Arial" w:cs="Arial"/>
                <w:b/>
                <w:bCs/>
                <w:sz w:val="20"/>
                <w:szCs w:val="20"/>
              </w:rPr>
            </w:pPr>
            <w:r w:rsidRPr="00CF3400">
              <w:rPr>
                <w:rFonts w:ascii="Arial" w:eastAsia="Arial" w:hAnsi="Arial" w:cs="Arial"/>
                <w:b/>
                <w:bCs/>
                <w:sz w:val="20"/>
                <w:szCs w:val="20"/>
              </w:rPr>
              <w:t>Record  Date</w:t>
            </w:r>
          </w:p>
        </w:tc>
        <w:tc>
          <w:tcPr>
            <w:tcW w:w="930" w:type="dxa"/>
            <w:shd w:val="clear" w:color="auto" w:fill="auto"/>
          </w:tcPr>
          <w:p w:rsidR="00BE7A7C" w:rsidRPr="00CF3400" w:rsidRDefault="00BE7A7C" w:rsidP="00BE7A7C">
            <w:pPr>
              <w:spacing w:after="0" w:line="240" w:lineRule="auto"/>
              <w:ind w:left="-90" w:right="-73"/>
              <w:jc w:val="center"/>
              <w:rPr>
                <w:rFonts w:ascii="Arial" w:eastAsia="Arial" w:hAnsi="Arial" w:cs="Arial"/>
                <w:b/>
                <w:bCs/>
                <w:sz w:val="20"/>
                <w:szCs w:val="20"/>
              </w:rPr>
            </w:pPr>
            <w:r w:rsidRPr="00CF3400">
              <w:rPr>
                <w:rFonts w:ascii="Arial" w:eastAsia="Arial" w:hAnsi="Arial" w:cs="Arial"/>
                <w:b/>
                <w:bCs/>
                <w:sz w:val="20"/>
                <w:szCs w:val="20"/>
              </w:rPr>
              <w:t>Payment Date</w:t>
            </w:r>
          </w:p>
        </w:tc>
      </w:tr>
      <w:tr w:rsidR="00053ACA" w:rsidRPr="00D24FE8" w:rsidTr="00B27BDB">
        <w:trPr>
          <w:trHeight w:val="162"/>
        </w:trPr>
        <w:tc>
          <w:tcPr>
            <w:tcW w:w="1705" w:type="dxa"/>
            <w:shd w:val="clear" w:color="auto" w:fill="auto"/>
            <w:vAlign w:val="bottom"/>
          </w:tcPr>
          <w:p w:rsidR="00053ACA" w:rsidRPr="00053ACA" w:rsidRDefault="00053ACA" w:rsidP="00053ACA">
            <w:pPr>
              <w:spacing w:before="40" w:after="0" w:line="240" w:lineRule="auto"/>
              <w:ind w:left="-36" w:right="-73"/>
              <w:jc w:val="both"/>
              <w:rPr>
                <w:rFonts w:ascii="Arial" w:eastAsia="Arial" w:hAnsi="Arial" w:cs="Arial"/>
                <w:b/>
                <w:sz w:val="20"/>
                <w:szCs w:val="20"/>
              </w:rPr>
            </w:pPr>
            <w:r w:rsidRPr="00053ACA">
              <w:rPr>
                <w:rFonts w:ascii="Arial" w:eastAsia="Arial" w:hAnsi="Arial" w:cs="Arial"/>
                <w:b/>
                <w:sz w:val="20"/>
                <w:szCs w:val="20"/>
              </w:rPr>
              <w:t>JMMBGL 7.25C</w:t>
            </w:r>
          </w:p>
        </w:tc>
        <w:tc>
          <w:tcPr>
            <w:tcW w:w="1512" w:type="dxa"/>
            <w:shd w:val="clear" w:color="auto" w:fill="auto"/>
            <w:vAlign w:val="bottom"/>
          </w:tcPr>
          <w:p w:rsidR="00053ACA" w:rsidRPr="00053ACA" w:rsidRDefault="00053ACA" w:rsidP="00053ACA">
            <w:pPr>
              <w:spacing w:before="40" w:after="0" w:line="240" w:lineRule="auto"/>
              <w:jc w:val="center"/>
              <w:rPr>
                <w:rFonts w:ascii="Arial" w:eastAsia="Arial" w:hAnsi="Arial" w:cs="Arial"/>
                <w:sz w:val="20"/>
                <w:szCs w:val="20"/>
              </w:rPr>
            </w:pPr>
            <w:r w:rsidRPr="00053ACA">
              <w:rPr>
                <w:rFonts w:ascii="Arial" w:eastAsia="Arial" w:hAnsi="Arial" w:cs="Arial"/>
                <w:sz w:val="20"/>
                <w:szCs w:val="20"/>
              </w:rPr>
              <w:t>0.003205</w:t>
            </w:r>
          </w:p>
        </w:tc>
        <w:tc>
          <w:tcPr>
            <w:tcW w:w="900" w:type="dxa"/>
            <w:shd w:val="clear" w:color="auto" w:fill="auto"/>
            <w:vAlign w:val="bottom"/>
          </w:tcPr>
          <w:p w:rsidR="00053ACA" w:rsidRPr="00053ACA" w:rsidRDefault="00053ACA" w:rsidP="00053ACA">
            <w:pPr>
              <w:spacing w:before="40" w:after="0" w:line="240" w:lineRule="auto"/>
              <w:ind w:left="-86" w:right="-72"/>
              <w:jc w:val="center"/>
              <w:rPr>
                <w:rFonts w:ascii="Arial" w:eastAsia="Arial" w:hAnsi="Arial" w:cs="Arial"/>
                <w:w w:val="99"/>
                <w:sz w:val="20"/>
                <w:szCs w:val="20"/>
              </w:rPr>
            </w:pPr>
            <w:r w:rsidRPr="00053ACA">
              <w:rPr>
                <w:rFonts w:ascii="Arial" w:eastAsia="Arial" w:hAnsi="Arial" w:cs="Arial"/>
                <w:w w:val="99"/>
                <w:sz w:val="20"/>
                <w:szCs w:val="20"/>
              </w:rPr>
              <w:t>29/04/20</w:t>
            </w:r>
          </w:p>
        </w:tc>
        <w:tc>
          <w:tcPr>
            <w:tcW w:w="900" w:type="dxa"/>
            <w:shd w:val="clear" w:color="auto" w:fill="auto"/>
            <w:vAlign w:val="bottom"/>
          </w:tcPr>
          <w:p w:rsidR="00053ACA" w:rsidRPr="00053ACA" w:rsidRDefault="00053ACA" w:rsidP="00053ACA">
            <w:pPr>
              <w:spacing w:before="40" w:after="0" w:line="240" w:lineRule="auto"/>
              <w:ind w:left="-86" w:right="-72"/>
              <w:jc w:val="center"/>
              <w:rPr>
                <w:rFonts w:ascii="Arial" w:eastAsia="Arial" w:hAnsi="Arial" w:cs="Arial"/>
                <w:w w:val="99"/>
                <w:sz w:val="20"/>
                <w:szCs w:val="20"/>
              </w:rPr>
            </w:pPr>
            <w:r w:rsidRPr="00053ACA">
              <w:rPr>
                <w:rFonts w:ascii="Arial" w:eastAsia="Arial" w:hAnsi="Arial" w:cs="Arial"/>
                <w:w w:val="99"/>
                <w:sz w:val="20"/>
                <w:szCs w:val="20"/>
              </w:rPr>
              <w:t>30/04/20</w:t>
            </w:r>
          </w:p>
        </w:tc>
        <w:tc>
          <w:tcPr>
            <w:tcW w:w="930" w:type="dxa"/>
            <w:shd w:val="clear" w:color="auto" w:fill="auto"/>
            <w:vAlign w:val="bottom"/>
          </w:tcPr>
          <w:p w:rsidR="00053ACA" w:rsidRPr="00053ACA" w:rsidRDefault="00053ACA" w:rsidP="00053ACA">
            <w:pPr>
              <w:spacing w:before="40" w:after="0" w:line="240" w:lineRule="auto"/>
              <w:ind w:left="-86" w:right="-72"/>
              <w:jc w:val="center"/>
              <w:rPr>
                <w:rFonts w:ascii="Arial" w:eastAsia="Arial" w:hAnsi="Arial" w:cs="Arial"/>
                <w:w w:val="96"/>
                <w:sz w:val="20"/>
                <w:szCs w:val="20"/>
              </w:rPr>
            </w:pPr>
            <w:r w:rsidRPr="00053ACA">
              <w:rPr>
                <w:rFonts w:ascii="Arial" w:eastAsia="Arial" w:hAnsi="Arial" w:cs="Arial"/>
                <w:w w:val="96"/>
                <w:sz w:val="20"/>
                <w:szCs w:val="20"/>
              </w:rPr>
              <w:t>14/05/20</w:t>
            </w:r>
          </w:p>
        </w:tc>
      </w:tr>
      <w:tr w:rsidR="00053ACA" w:rsidRPr="00D24FE8" w:rsidTr="00B27BDB">
        <w:trPr>
          <w:trHeight w:val="162"/>
        </w:trPr>
        <w:tc>
          <w:tcPr>
            <w:tcW w:w="1705" w:type="dxa"/>
            <w:shd w:val="clear" w:color="auto" w:fill="auto"/>
            <w:vAlign w:val="bottom"/>
          </w:tcPr>
          <w:p w:rsidR="00053ACA" w:rsidRPr="00053ACA" w:rsidRDefault="00053ACA" w:rsidP="00053ACA">
            <w:pPr>
              <w:spacing w:before="40" w:after="0" w:line="240" w:lineRule="auto"/>
              <w:ind w:left="-36" w:right="-73"/>
              <w:jc w:val="both"/>
              <w:rPr>
                <w:rFonts w:ascii="Arial" w:eastAsia="Arial" w:hAnsi="Arial" w:cs="Arial"/>
                <w:b/>
                <w:sz w:val="20"/>
                <w:szCs w:val="20"/>
              </w:rPr>
            </w:pPr>
            <w:r w:rsidRPr="00053ACA">
              <w:rPr>
                <w:rFonts w:ascii="Arial" w:eastAsia="Arial" w:hAnsi="Arial" w:cs="Arial"/>
                <w:b/>
                <w:sz w:val="20"/>
                <w:szCs w:val="20"/>
              </w:rPr>
              <w:t>JMMBGL 7.50NC</w:t>
            </w:r>
          </w:p>
        </w:tc>
        <w:tc>
          <w:tcPr>
            <w:tcW w:w="1512" w:type="dxa"/>
            <w:shd w:val="clear" w:color="auto" w:fill="auto"/>
            <w:vAlign w:val="bottom"/>
          </w:tcPr>
          <w:p w:rsidR="00053ACA" w:rsidRPr="00053ACA" w:rsidRDefault="00053ACA" w:rsidP="00053ACA">
            <w:pPr>
              <w:spacing w:before="40" w:after="0" w:line="240" w:lineRule="auto"/>
              <w:jc w:val="center"/>
              <w:rPr>
                <w:rFonts w:ascii="Arial" w:eastAsia="Arial" w:hAnsi="Arial" w:cs="Arial"/>
                <w:sz w:val="20"/>
                <w:szCs w:val="20"/>
              </w:rPr>
            </w:pPr>
            <w:r w:rsidRPr="00053ACA">
              <w:rPr>
                <w:rFonts w:ascii="Arial" w:eastAsia="Arial" w:hAnsi="Arial" w:cs="Arial"/>
                <w:sz w:val="20"/>
                <w:szCs w:val="20"/>
                <w:lang w:val="en-029"/>
              </w:rPr>
              <w:t>0.002137</w:t>
            </w:r>
            <w:r w:rsidRPr="00053ACA">
              <w:rPr>
                <w:rFonts w:ascii="Arial" w:eastAsia="Arial" w:hAnsi="Arial" w:cs="Arial"/>
                <w:sz w:val="20"/>
                <w:szCs w:val="20"/>
              </w:rPr>
              <w:t xml:space="preserve"> </w:t>
            </w:r>
          </w:p>
        </w:tc>
        <w:tc>
          <w:tcPr>
            <w:tcW w:w="900" w:type="dxa"/>
            <w:shd w:val="clear" w:color="auto" w:fill="auto"/>
            <w:vAlign w:val="bottom"/>
          </w:tcPr>
          <w:p w:rsidR="00053ACA" w:rsidRPr="00053ACA" w:rsidRDefault="00053ACA" w:rsidP="00053ACA">
            <w:pPr>
              <w:spacing w:before="40" w:after="0" w:line="240" w:lineRule="auto"/>
              <w:ind w:left="-86" w:right="-72"/>
              <w:jc w:val="center"/>
              <w:rPr>
                <w:rFonts w:ascii="Arial" w:eastAsia="Arial" w:hAnsi="Arial" w:cs="Arial"/>
                <w:w w:val="99"/>
                <w:sz w:val="20"/>
                <w:szCs w:val="20"/>
              </w:rPr>
            </w:pPr>
            <w:r w:rsidRPr="00053ACA">
              <w:rPr>
                <w:rFonts w:ascii="Arial" w:eastAsia="Arial" w:hAnsi="Arial" w:cs="Arial"/>
                <w:w w:val="99"/>
                <w:sz w:val="20"/>
                <w:szCs w:val="20"/>
              </w:rPr>
              <w:t>29/04/20</w:t>
            </w:r>
          </w:p>
        </w:tc>
        <w:tc>
          <w:tcPr>
            <w:tcW w:w="900" w:type="dxa"/>
            <w:shd w:val="clear" w:color="auto" w:fill="auto"/>
            <w:vAlign w:val="bottom"/>
          </w:tcPr>
          <w:p w:rsidR="00053ACA" w:rsidRPr="00053ACA" w:rsidRDefault="00053ACA" w:rsidP="00053ACA">
            <w:pPr>
              <w:spacing w:before="40" w:after="0" w:line="240" w:lineRule="auto"/>
              <w:ind w:left="-86" w:right="-72"/>
              <w:jc w:val="center"/>
              <w:rPr>
                <w:rFonts w:ascii="Arial" w:eastAsia="Arial" w:hAnsi="Arial" w:cs="Arial"/>
                <w:w w:val="99"/>
                <w:sz w:val="20"/>
                <w:szCs w:val="20"/>
              </w:rPr>
            </w:pPr>
            <w:r w:rsidRPr="00053ACA">
              <w:rPr>
                <w:rFonts w:ascii="Arial" w:eastAsia="Arial" w:hAnsi="Arial" w:cs="Arial"/>
                <w:w w:val="99"/>
                <w:sz w:val="20"/>
                <w:szCs w:val="20"/>
              </w:rPr>
              <w:t>30/04/20</w:t>
            </w:r>
          </w:p>
        </w:tc>
        <w:tc>
          <w:tcPr>
            <w:tcW w:w="930" w:type="dxa"/>
            <w:shd w:val="clear" w:color="auto" w:fill="auto"/>
            <w:vAlign w:val="bottom"/>
          </w:tcPr>
          <w:p w:rsidR="00053ACA" w:rsidRPr="00053ACA" w:rsidRDefault="00053ACA" w:rsidP="00053ACA">
            <w:pPr>
              <w:spacing w:before="40" w:after="0" w:line="240" w:lineRule="auto"/>
              <w:ind w:left="-86" w:right="-72"/>
              <w:jc w:val="center"/>
              <w:rPr>
                <w:rFonts w:ascii="Arial" w:eastAsia="Arial" w:hAnsi="Arial" w:cs="Arial"/>
                <w:w w:val="96"/>
                <w:sz w:val="20"/>
                <w:szCs w:val="20"/>
              </w:rPr>
            </w:pPr>
            <w:r w:rsidRPr="00053ACA">
              <w:rPr>
                <w:rFonts w:ascii="Arial" w:eastAsia="Arial" w:hAnsi="Arial" w:cs="Arial"/>
                <w:w w:val="96"/>
                <w:sz w:val="20"/>
                <w:szCs w:val="20"/>
              </w:rPr>
              <w:t>14/05/20</w:t>
            </w:r>
          </w:p>
        </w:tc>
      </w:tr>
      <w:tr w:rsidR="00E57B99" w:rsidRPr="00D24FE8" w:rsidTr="00B27BDB">
        <w:trPr>
          <w:trHeight w:val="162"/>
        </w:trPr>
        <w:tc>
          <w:tcPr>
            <w:tcW w:w="1705" w:type="dxa"/>
            <w:shd w:val="clear" w:color="auto" w:fill="auto"/>
          </w:tcPr>
          <w:p w:rsidR="00E57B99" w:rsidRPr="00E57B99" w:rsidRDefault="00E57B99" w:rsidP="00E57B99">
            <w:pPr>
              <w:spacing w:before="40" w:after="0" w:line="240" w:lineRule="auto"/>
              <w:ind w:left="-36" w:right="-73"/>
              <w:jc w:val="both"/>
              <w:rPr>
                <w:rFonts w:ascii="Arial" w:hAnsi="Arial" w:cs="Arial"/>
                <w:b/>
                <w:bCs/>
                <w:sz w:val="20"/>
                <w:szCs w:val="20"/>
              </w:rPr>
            </w:pPr>
            <w:r w:rsidRPr="00E57B99">
              <w:rPr>
                <w:rFonts w:ascii="Arial" w:hAnsi="Arial" w:cs="Arial"/>
                <w:b/>
                <w:bCs/>
                <w:sz w:val="20"/>
                <w:szCs w:val="20"/>
              </w:rPr>
              <w:t>EPLY 5</w:t>
            </w:r>
          </w:p>
        </w:tc>
        <w:tc>
          <w:tcPr>
            <w:tcW w:w="1512" w:type="dxa"/>
            <w:shd w:val="clear" w:color="auto" w:fill="auto"/>
          </w:tcPr>
          <w:p w:rsidR="00E57B99" w:rsidRPr="00E57B99" w:rsidRDefault="00E57B99" w:rsidP="00E57B99">
            <w:pPr>
              <w:spacing w:before="40" w:after="0" w:line="240" w:lineRule="auto"/>
              <w:jc w:val="center"/>
              <w:rPr>
                <w:rFonts w:ascii="Arial" w:eastAsia="Times New Roman" w:hAnsi="Arial" w:cs="Arial"/>
                <w:bCs/>
                <w:color w:val="000000"/>
                <w:sz w:val="20"/>
                <w:szCs w:val="20"/>
                <w:lang w:val="en-JM"/>
              </w:rPr>
            </w:pPr>
            <w:r w:rsidRPr="00E57B99">
              <w:rPr>
                <w:rFonts w:ascii="Arial" w:eastAsia="Times New Roman" w:hAnsi="Arial" w:cs="Arial"/>
                <w:bCs/>
                <w:color w:val="000000"/>
                <w:sz w:val="20"/>
                <w:szCs w:val="20"/>
                <w:lang w:val="en-JM"/>
              </w:rPr>
              <w:t>4.841</w:t>
            </w:r>
          </w:p>
        </w:tc>
        <w:tc>
          <w:tcPr>
            <w:tcW w:w="90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19/05/20</w:t>
            </w:r>
          </w:p>
        </w:tc>
        <w:tc>
          <w:tcPr>
            <w:tcW w:w="90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20/05/20</w:t>
            </w:r>
          </w:p>
        </w:tc>
        <w:tc>
          <w:tcPr>
            <w:tcW w:w="93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29/05/20</w:t>
            </w:r>
          </w:p>
        </w:tc>
      </w:tr>
      <w:tr w:rsidR="00E57B99" w:rsidRPr="00D24FE8" w:rsidTr="00B27BDB">
        <w:trPr>
          <w:trHeight w:val="162"/>
        </w:trPr>
        <w:tc>
          <w:tcPr>
            <w:tcW w:w="1705" w:type="dxa"/>
            <w:shd w:val="clear" w:color="auto" w:fill="auto"/>
          </w:tcPr>
          <w:p w:rsidR="00E57B99" w:rsidRPr="00E57B99" w:rsidRDefault="00E57B99" w:rsidP="00E57B99">
            <w:pPr>
              <w:spacing w:before="40" w:after="0" w:line="240" w:lineRule="auto"/>
              <w:ind w:left="-36" w:right="-73"/>
              <w:jc w:val="both"/>
              <w:rPr>
                <w:rFonts w:ascii="Arial" w:hAnsi="Arial" w:cs="Arial"/>
                <w:b/>
                <w:bCs/>
                <w:sz w:val="20"/>
                <w:szCs w:val="20"/>
              </w:rPr>
            </w:pPr>
            <w:r w:rsidRPr="00E57B99">
              <w:rPr>
                <w:rFonts w:ascii="Arial" w:hAnsi="Arial" w:cs="Arial"/>
                <w:b/>
                <w:bCs/>
                <w:sz w:val="20"/>
                <w:szCs w:val="20"/>
              </w:rPr>
              <w:t xml:space="preserve">EPLY 8.25 </w:t>
            </w:r>
          </w:p>
        </w:tc>
        <w:tc>
          <w:tcPr>
            <w:tcW w:w="1512" w:type="dxa"/>
            <w:shd w:val="clear" w:color="auto" w:fill="auto"/>
          </w:tcPr>
          <w:p w:rsidR="00E57B99" w:rsidRPr="00E57B99" w:rsidRDefault="00E57B99" w:rsidP="00E57B99">
            <w:pPr>
              <w:spacing w:before="40" w:after="0" w:line="240" w:lineRule="auto"/>
              <w:jc w:val="center"/>
              <w:rPr>
                <w:rFonts w:ascii="Arial" w:eastAsia="Times New Roman" w:hAnsi="Arial" w:cs="Arial"/>
                <w:bCs/>
                <w:color w:val="000000"/>
                <w:sz w:val="20"/>
                <w:szCs w:val="20"/>
                <w:lang w:val="en-JM"/>
              </w:rPr>
            </w:pPr>
            <w:r w:rsidRPr="00E57B99">
              <w:rPr>
                <w:rFonts w:ascii="Arial" w:eastAsia="Times New Roman" w:hAnsi="Arial" w:cs="Arial"/>
                <w:bCs/>
                <w:color w:val="000000"/>
                <w:sz w:val="20"/>
                <w:szCs w:val="20"/>
                <w:lang w:val="en-JM"/>
              </w:rPr>
              <w:t>4.2041</w:t>
            </w:r>
          </w:p>
        </w:tc>
        <w:tc>
          <w:tcPr>
            <w:tcW w:w="90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19/05/20</w:t>
            </w:r>
          </w:p>
        </w:tc>
        <w:tc>
          <w:tcPr>
            <w:tcW w:w="90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20/05/20</w:t>
            </w:r>
          </w:p>
        </w:tc>
        <w:tc>
          <w:tcPr>
            <w:tcW w:w="93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29/05/20</w:t>
            </w:r>
          </w:p>
        </w:tc>
      </w:tr>
      <w:tr w:rsidR="00E57B99" w:rsidRPr="00D24FE8" w:rsidTr="00B27BDB">
        <w:trPr>
          <w:trHeight w:val="162"/>
        </w:trPr>
        <w:tc>
          <w:tcPr>
            <w:tcW w:w="1705" w:type="dxa"/>
            <w:shd w:val="clear" w:color="auto" w:fill="auto"/>
          </w:tcPr>
          <w:p w:rsidR="00E57B99" w:rsidRPr="00E57B99" w:rsidRDefault="00E57B99" w:rsidP="00E57B99">
            <w:pPr>
              <w:spacing w:before="40" w:after="0" w:line="240" w:lineRule="auto"/>
              <w:ind w:left="-36" w:right="-73"/>
              <w:jc w:val="both"/>
              <w:rPr>
                <w:rFonts w:ascii="Arial" w:hAnsi="Arial" w:cs="Arial"/>
                <w:b/>
                <w:bCs/>
                <w:sz w:val="20"/>
                <w:szCs w:val="20"/>
              </w:rPr>
            </w:pPr>
            <w:r w:rsidRPr="00E57B99">
              <w:rPr>
                <w:rFonts w:ascii="Arial" w:hAnsi="Arial" w:cs="Arial"/>
                <w:b/>
                <w:bCs/>
                <w:sz w:val="20"/>
                <w:szCs w:val="20"/>
              </w:rPr>
              <w:t>EPLY 8.75</w:t>
            </w:r>
          </w:p>
        </w:tc>
        <w:tc>
          <w:tcPr>
            <w:tcW w:w="1512" w:type="dxa"/>
            <w:shd w:val="clear" w:color="auto" w:fill="auto"/>
          </w:tcPr>
          <w:p w:rsidR="00E57B99" w:rsidRPr="00E57B99" w:rsidRDefault="00E57B99" w:rsidP="00E57B99">
            <w:pPr>
              <w:spacing w:before="40" w:after="0" w:line="240" w:lineRule="auto"/>
              <w:jc w:val="center"/>
              <w:rPr>
                <w:rFonts w:ascii="Arial" w:eastAsia="Times New Roman" w:hAnsi="Arial" w:cs="Arial"/>
                <w:bCs/>
                <w:color w:val="000000"/>
                <w:sz w:val="20"/>
                <w:szCs w:val="20"/>
                <w:lang w:val="en-JM"/>
              </w:rPr>
            </w:pPr>
            <w:r w:rsidRPr="00E57B99">
              <w:rPr>
                <w:rFonts w:ascii="Arial" w:eastAsia="Times New Roman" w:hAnsi="Arial" w:cs="Arial"/>
                <w:bCs/>
                <w:color w:val="000000"/>
                <w:sz w:val="20"/>
                <w:szCs w:val="20"/>
                <w:lang w:val="en-JM"/>
              </w:rPr>
              <w:t>4.459</w:t>
            </w:r>
          </w:p>
        </w:tc>
        <w:tc>
          <w:tcPr>
            <w:tcW w:w="90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19/05/20</w:t>
            </w:r>
          </w:p>
        </w:tc>
        <w:tc>
          <w:tcPr>
            <w:tcW w:w="90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20/05/20</w:t>
            </w:r>
          </w:p>
        </w:tc>
        <w:tc>
          <w:tcPr>
            <w:tcW w:w="93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29/05/20</w:t>
            </w:r>
          </w:p>
        </w:tc>
      </w:tr>
      <w:tr w:rsidR="00E57B99" w:rsidRPr="00D24FE8" w:rsidTr="00B27BDB">
        <w:trPr>
          <w:trHeight w:val="162"/>
        </w:trPr>
        <w:tc>
          <w:tcPr>
            <w:tcW w:w="1705" w:type="dxa"/>
            <w:shd w:val="clear" w:color="auto" w:fill="auto"/>
          </w:tcPr>
          <w:p w:rsidR="00E57B99" w:rsidRPr="00E57B99" w:rsidRDefault="00E57B99" w:rsidP="00E57B99">
            <w:pPr>
              <w:spacing w:before="40" w:after="0" w:line="240" w:lineRule="auto"/>
              <w:ind w:left="-36" w:right="-73"/>
              <w:jc w:val="both"/>
              <w:rPr>
                <w:rFonts w:ascii="Arial" w:eastAsia="Arial" w:hAnsi="Arial" w:cs="Arial"/>
                <w:b/>
                <w:sz w:val="20"/>
                <w:szCs w:val="20"/>
              </w:rPr>
            </w:pPr>
            <w:r w:rsidRPr="00E57B99">
              <w:rPr>
                <w:rFonts w:ascii="Arial" w:hAnsi="Arial" w:cs="Arial"/>
                <w:b/>
                <w:bCs/>
                <w:sz w:val="20"/>
                <w:szCs w:val="20"/>
              </w:rPr>
              <w:t>EPLY 7.5</w:t>
            </w:r>
          </w:p>
        </w:tc>
        <w:tc>
          <w:tcPr>
            <w:tcW w:w="1512" w:type="dxa"/>
            <w:shd w:val="clear" w:color="auto" w:fill="auto"/>
          </w:tcPr>
          <w:p w:rsidR="00E57B99" w:rsidRPr="00E57B99" w:rsidRDefault="00E57B99" w:rsidP="00E57B99">
            <w:pPr>
              <w:spacing w:before="40" w:after="0" w:line="240" w:lineRule="auto"/>
              <w:jc w:val="center"/>
              <w:rPr>
                <w:rFonts w:ascii="Arial" w:eastAsia="Arial" w:hAnsi="Arial" w:cs="Arial"/>
                <w:sz w:val="20"/>
                <w:szCs w:val="20"/>
              </w:rPr>
            </w:pPr>
            <w:r w:rsidRPr="00E57B99">
              <w:rPr>
                <w:rFonts w:ascii="Arial" w:eastAsia="Times New Roman" w:hAnsi="Arial" w:cs="Arial"/>
                <w:bCs/>
                <w:color w:val="000000"/>
                <w:sz w:val="20"/>
                <w:szCs w:val="20"/>
                <w:lang w:val="en-JM"/>
              </w:rPr>
              <w:t>3.699</w:t>
            </w:r>
          </w:p>
        </w:tc>
        <w:tc>
          <w:tcPr>
            <w:tcW w:w="90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19/05/20</w:t>
            </w:r>
          </w:p>
        </w:tc>
        <w:tc>
          <w:tcPr>
            <w:tcW w:w="900" w:type="dxa"/>
            <w:shd w:val="clear" w:color="auto" w:fill="auto"/>
          </w:tcPr>
          <w:p w:rsidR="00E57B99" w:rsidRPr="00E57B99" w:rsidRDefault="00E57B99" w:rsidP="00E57B99">
            <w:pPr>
              <w:spacing w:before="40" w:after="0" w:line="240" w:lineRule="auto"/>
              <w:ind w:left="-86" w:right="-72"/>
              <w:jc w:val="center"/>
              <w:rPr>
                <w:rFonts w:ascii="Arial" w:hAnsi="Arial" w:cs="Arial"/>
                <w:sz w:val="20"/>
                <w:szCs w:val="20"/>
              </w:rPr>
            </w:pPr>
            <w:r w:rsidRPr="00E57B99">
              <w:rPr>
                <w:rFonts w:ascii="Arial" w:hAnsi="Arial" w:cs="Arial"/>
                <w:sz w:val="20"/>
                <w:szCs w:val="20"/>
              </w:rPr>
              <w:t>20/05/20</w:t>
            </w:r>
          </w:p>
        </w:tc>
        <w:tc>
          <w:tcPr>
            <w:tcW w:w="930" w:type="dxa"/>
            <w:shd w:val="clear" w:color="auto" w:fill="auto"/>
          </w:tcPr>
          <w:p w:rsidR="00E57B99" w:rsidRPr="00E57B99" w:rsidRDefault="00E57B99" w:rsidP="00E57B99">
            <w:pPr>
              <w:spacing w:before="40" w:after="0" w:line="240" w:lineRule="auto"/>
              <w:ind w:left="-86" w:right="-72"/>
              <w:jc w:val="center"/>
              <w:rPr>
                <w:rFonts w:ascii="Arial" w:eastAsia="Arial" w:hAnsi="Arial" w:cs="Arial"/>
                <w:w w:val="96"/>
                <w:sz w:val="20"/>
                <w:szCs w:val="20"/>
              </w:rPr>
            </w:pPr>
            <w:r w:rsidRPr="00E57B99">
              <w:rPr>
                <w:rFonts w:ascii="Arial" w:hAnsi="Arial" w:cs="Arial"/>
                <w:sz w:val="20"/>
                <w:szCs w:val="20"/>
              </w:rPr>
              <w:t>01/0</w:t>
            </w:r>
            <w:r w:rsidRPr="00E57B99">
              <w:rPr>
                <w:rFonts w:ascii="Arial" w:hAnsi="Arial" w:cs="Arial"/>
                <w:sz w:val="20"/>
                <w:szCs w:val="20"/>
              </w:rPr>
              <w:t>6</w:t>
            </w:r>
            <w:r w:rsidRPr="00E57B99">
              <w:rPr>
                <w:rFonts w:ascii="Arial" w:hAnsi="Arial" w:cs="Arial"/>
                <w:sz w:val="20"/>
                <w:szCs w:val="20"/>
              </w:rPr>
              <w:t>/20</w:t>
            </w:r>
          </w:p>
        </w:tc>
      </w:tr>
      <w:tr w:rsidR="00147873" w:rsidRPr="00D24FE8" w:rsidTr="00B27BDB">
        <w:trPr>
          <w:trHeight w:val="162"/>
        </w:trPr>
        <w:tc>
          <w:tcPr>
            <w:tcW w:w="1705" w:type="dxa"/>
            <w:shd w:val="clear" w:color="auto" w:fill="auto"/>
          </w:tcPr>
          <w:p w:rsidR="00147873" w:rsidRDefault="00147873" w:rsidP="00E57B99">
            <w:pPr>
              <w:spacing w:before="40" w:after="0" w:line="240" w:lineRule="auto"/>
              <w:ind w:left="-36" w:right="-73"/>
              <w:jc w:val="both"/>
              <w:rPr>
                <w:rFonts w:ascii="Arial" w:hAnsi="Arial" w:cs="Arial"/>
                <w:b/>
                <w:bCs/>
                <w:sz w:val="20"/>
                <w:szCs w:val="20"/>
              </w:rPr>
            </w:pPr>
            <w:r>
              <w:rPr>
                <w:rFonts w:ascii="Arial" w:hAnsi="Arial" w:cs="Arial"/>
                <w:b/>
                <w:bCs/>
                <w:sz w:val="20"/>
                <w:szCs w:val="20"/>
              </w:rPr>
              <w:t>SVL</w:t>
            </w:r>
          </w:p>
        </w:tc>
        <w:tc>
          <w:tcPr>
            <w:tcW w:w="1512" w:type="dxa"/>
            <w:shd w:val="clear" w:color="auto" w:fill="auto"/>
          </w:tcPr>
          <w:p w:rsidR="00147873" w:rsidRDefault="00147873" w:rsidP="00E57B99">
            <w:pPr>
              <w:spacing w:before="40" w:after="0" w:line="240" w:lineRule="auto"/>
              <w:jc w:val="center"/>
              <w:rPr>
                <w:rFonts w:ascii="Arial" w:eastAsia="Times New Roman" w:hAnsi="Arial" w:cs="Arial"/>
                <w:bCs/>
                <w:color w:val="000000"/>
                <w:sz w:val="20"/>
                <w:szCs w:val="20"/>
                <w:lang w:val="en-JM"/>
              </w:rPr>
            </w:pPr>
            <w:r>
              <w:rPr>
                <w:rFonts w:ascii="Arial" w:eastAsia="Times New Roman" w:hAnsi="Arial" w:cs="Arial"/>
                <w:bCs/>
                <w:color w:val="000000"/>
                <w:sz w:val="20"/>
                <w:szCs w:val="20"/>
                <w:lang w:val="en-JM"/>
              </w:rPr>
              <w:t>25</w:t>
            </w:r>
          </w:p>
        </w:tc>
        <w:tc>
          <w:tcPr>
            <w:tcW w:w="900" w:type="dxa"/>
            <w:shd w:val="clear" w:color="auto" w:fill="auto"/>
          </w:tcPr>
          <w:p w:rsidR="00147873" w:rsidRDefault="00147873" w:rsidP="00E57B99">
            <w:pPr>
              <w:spacing w:before="40" w:after="0" w:line="240" w:lineRule="auto"/>
              <w:ind w:left="-86" w:right="-72"/>
              <w:jc w:val="center"/>
              <w:rPr>
                <w:rFonts w:ascii="Arial" w:hAnsi="Arial" w:cs="Arial"/>
                <w:sz w:val="20"/>
                <w:szCs w:val="20"/>
              </w:rPr>
            </w:pPr>
            <w:r>
              <w:rPr>
                <w:rFonts w:ascii="Arial" w:hAnsi="Arial" w:cs="Arial"/>
                <w:sz w:val="20"/>
                <w:szCs w:val="20"/>
              </w:rPr>
              <w:t>15/05/20</w:t>
            </w:r>
          </w:p>
        </w:tc>
        <w:tc>
          <w:tcPr>
            <w:tcW w:w="900" w:type="dxa"/>
            <w:shd w:val="clear" w:color="auto" w:fill="auto"/>
          </w:tcPr>
          <w:p w:rsidR="00147873" w:rsidRDefault="00147873" w:rsidP="00E57B99">
            <w:pPr>
              <w:spacing w:before="40" w:after="0" w:line="240" w:lineRule="auto"/>
              <w:ind w:left="-86" w:right="-72"/>
              <w:jc w:val="center"/>
              <w:rPr>
                <w:rFonts w:ascii="Arial" w:hAnsi="Arial" w:cs="Arial"/>
                <w:sz w:val="20"/>
                <w:szCs w:val="20"/>
              </w:rPr>
            </w:pPr>
            <w:r>
              <w:rPr>
                <w:rFonts w:ascii="Arial" w:hAnsi="Arial" w:cs="Arial"/>
                <w:sz w:val="20"/>
                <w:szCs w:val="20"/>
              </w:rPr>
              <w:t>18/05/20</w:t>
            </w:r>
          </w:p>
        </w:tc>
        <w:tc>
          <w:tcPr>
            <w:tcW w:w="930" w:type="dxa"/>
            <w:shd w:val="clear" w:color="auto" w:fill="auto"/>
          </w:tcPr>
          <w:p w:rsidR="00147873" w:rsidRDefault="00147873" w:rsidP="00E57B99">
            <w:pPr>
              <w:spacing w:before="40" w:after="0" w:line="240" w:lineRule="auto"/>
              <w:ind w:left="-86" w:right="-72"/>
              <w:jc w:val="center"/>
              <w:rPr>
                <w:rFonts w:ascii="Arial" w:hAnsi="Arial" w:cs="Arial"/>
                <w:sz w:val="20"/>
                <w:szCs w:val="20"/>
              </w:rPr>
            </w:pPr>
            <w:r>
              <w:rPr>
                <w:rFonts w:ascii="Arial" w:hAnsi="Arial" w:cs="Arial"/>
                <w:sz w:val="20"/>
                <w:szCs w:val="20"/>
              </w:rPr>
              <w:t>12/06/20</w:t>
            </w:r>
          </w:p>
        </w:tc>
      </w:tr>
      <w:tr w:rsidR="00E57B99" w:rsidRPr="00D24FE8" w:rsidTr="00B27BDB">
        <w:trPr>
          <w:trHeight w:val="162"/>
        </w:trPr>
        <w:tc>
          <w:tcPr>
            <w:tcW w:w="1705" w:type="dxa"/>
            <w:shd w:val="clear" w:color="auto" w:fill="auto"/>
          </w:tcPr>
          <w:p w:rsidR="00E57B99" w:rsidRDefault="00E57B99" w:rsidP="00E57B99">
            <w:pPr>
              <w:spacing w:before="40" w:after="0" w:line="240" w:lineRule="auto"/>
              <w:ind w:left="-36" w:right="-73"/>
              <w:jc w:val="both"/>
              <w:rPr>
                <w:rFonts w:ascii="Arial" w:hAnsi="Arial" w:cs="Arial"/>
                <w:b/>
                <w:bCs/>
                <w:sz w:val="20"/>
                <w:szCs w:val="20"/>
              </w:rPr>
            </w:pPr>
            <w:r>
              <w:rPr>
                <w:rFonts w:ascii="Arial" w:hAnsi="Arial" w:cs="Arial"/>
                <w:b/>
                <w:bCs/>
                <w:sz w:val="20"/>
                <w:szCs w:val="20"/>
              </w:rPr>
              <w:t>MJE</w:t>
            </w:r>
          </w:p>
        </w:tc>
        <w:tc>
          <w:tcPr>
            <w:tcW w:w="1512" w:type="dxa"/>
            <w:shd w:val="clear" w:color="auto" w:fill="auto"/>
          </w:tcPr>
          <w:p w:rsidR="00E57B99" w:rsidRDefault="00E57B99" w:rsidP="00E57B99">
            <w:pPr>
              <w:spacing w:before="40" w:after="0" w:line="240" w:lineRule="auto"/>
              <w:jc w:val="center"/>
              <w:rPr>
                <w:rFonts w:ascii="Arial" w:eastAsia="Times New Roman" w:hAnsi="Arial" w:cs="Arial"/>
                <w:bCs/>
                <w:color w:val="000000"/>
                <w:sz w:val="20"/>
                <w:szCs w:val="20"/>
                <w:lang w:val="en-JM"/>
              </w:rPr>
            </w:pPr>
            <w:r>
              <w:rPr>
                <w:rFonts w:ascii="Arial" w:eastAsia="Times New Roman" w:hAnsi="Arial" w:cs="Arial"/>
                <w:bCs/>
                <w:color w:val="000000"/>
                <w:sz w:val="20"/>
                <w:szCs w:val="20"/>
                <w:lang w:val="en-JM"/>
              </w:rPr>
              <w:t>6</w:t>
            </w:r>
          </w:p>
        </w:tc>
        <w:tc>
          <w:tcPr>
            <w:tcW w:w="90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11/05/20</w:t>
            </w:r>
          </w:p>
        </w:tc>
        <w:tc>
          <w:tcPr>
            <w:tcW w:w="90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12/05/20</w:t>
            </w:r>
          </w:p>
        </w:tc>
        <w:tc>
          <w:tcPr>
            <w:tcW w:w="93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26/06/20</w:t>
            </w:r>
          </w:p>
        </w:tc>
      </w:tr>
      <w:tr w:rsidR="00E57B99" w:rsidRPr="00D24FE8" w:rsidTr="00B27BDB">
        <w:trPr>
          <w:trHeight w:val="162"/>
        </w:trPr>
        <w:tc>
          <w:tcPr>
            <w:tcW w:w="1705" w:type="dxa"/>
            <w:shd w:val="clear" w:color="auto" w:fill="auto"/>
          </w:tcPr>
          <w:p w:rsidR="00E57B99" w:rsidRPr="00A02AC4" w:rsidRDefault="00E57B99" w:rsidP="00E57B99">
            <w:pPr>
              <w:spacing w:before="40" w:after="0" w:line="240" w:lineRule="auto"/>
              <w:ind w:left="-40" w:right="-130"/>
              <w:rPr>
                <w:rFonts w:ascii="Arial" w:hAnsi="Arial" w:cs="Arial"/>
                <w:b/>
                <w:sz w:val="19"/>
                <w:szCs w:val="19"/>
              </w:rPr>
            </w:pPr>
            <w:r>
              <w:rPr>
                <w:rFonts w:ascii="Arial" w:hAnsi="Arial" w:cs="Arial"/>
                <w:b/>
                <w:sz w:val="19"/>
                <w:szCs w:val="19"/>
              </w:rPr>
              <w:t xml:space="preserve">JPS  </w:t>
            </w:r>
            <w:r w:rsidRPr="00DA4721">
              <w:rPr>
                <w:rFonts w:ascii="Arial" w:hAnsi="Arial" w:cs="Arial"/>
                <w:b/>
                <w:i/>
                <w:sz w:val="18"/>
                <w:szCs w:val="18"/>
              </w:rPr>
              <w:t>Pref.</w:t>
            </w:r>
            <w:r w:rsidRPr="00DA4721">
              <w:rPr>
                <w:rFonts w:ascii="Arial" w:hAnsi="Arial" w:cs="Arial"/>
                <w:b/>
                <w:sz w:val="18"/>
                <w:szCs w:val="18"/>
              </w:rPr>
              <w:t xml:space="preserve"> 7%</w:t>
            </w:r>
            <w:r w:rsidRPr="00A02AC4">
              <w:rPr>
                <w:rFonts w:ascii="Arial" w:hAnsi="Arial" w:cs="Arial"/>
                <w:b/>
                <w:sz w:val="19"/>
                <w:szCs w:val="19"/>
              </w:rPr>
              <w:t xml:space="preserve">  B</w:t>
            </w:r>
          </w:p>
        </w:tc>
        <w:tc>
          <w:tcPr>
            <w:tcW w:w="1512" w:type="dxa"/>
            <w:shd w:val="clear" w:color="auto" w:fill="auto"/>
          </w:tcPr>
          <w:p w:rsidR="00E57B99" w:rsidRDefault="00E57B99" w:rsidP="00E57B99">
            <w:pPr>
              <w:spacing w:before="40" w:after="0" w:line="240" w:lineRule="auto"/>
              <w:jc w:val="center"/>
              <w:rPr>
                <w:rFonts w:ascii="Arial" w:eastAsia="Times New Roman" w:hAnsi="Arial" w:cs="Arial"/>
                <w:bCs/>
                <w:color w:val="000000"/>
                <w:sz w:val="20"/>
                <w:szCs w:val="20"/>
                <w:lang w:val="en-JM"/>
              </w:rPr>
            </w:pPr>
            <w:r>
              <w:rPr>
                <w:rFonts w:ascii="Arial" w:eastAsia="Times New Roman" w:hAnsi="Arial" w:cs="Arial"/>
                <w:bCs/>
                <w:color w:val="000000"/>
                <w:sz w:val="20"/>
                <w:szCs w:val="20"/>
                <w:lang w:val="en-JM"/>
              </w:rPr>
              <w:t>3.5</w:t>
            </w:r>
          </w:p>
        </w:tc>
        <w:tc>
          <w:tcPr>
            <w:tcW w:w="90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12/06/20</w:t>
            </w:r>
          </w:p>
        </w:tc>
        <w:tc>
          <w:tcPr>
            <w:tcW w:w="90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15/06/20</w:t>
            </w:r>
          </w:p>
        </w:tc>
        <w:tc>
          <w:tcPr>
            <w:tcW w:w="93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01/07/20</w:t>
            </w:r>
          </w:p>
        </w:tc>
      </w:tr>
      <w:tr w:rsidR="00E57B99" w:rsidRPr="00D24FE8" w:rsidTr="00B27BDB">
        <w:trPr>
          <w:trHeight w:val="162"/>
        </w:trPr>
        <w:tc>
          <w:tcPr>
            <w:tcW w:w="1705" w:type="dxa"/>
            <w:shd w:val="clear" w:color="auto" w:fill="auto"/>
          </w:tcPr>
          <w:p w:rsidR="00E57B99" w:rsidRPr="00A02AC4" w:rsidRDefault="00E57B99" w:rsidP="00E57B99">
            <w:pPr>
              <w:spacing w:before="40" w:after="0" w:line="240" w:lineRule="auto"/>
              <w:ind w:left="-40" w:right="-130"/>
              <w:rPr>
                <w:rFonts w:ascii="Arial" w:hAnsi="Arial" w:cs="Arial"/>
                <w:b/>
                <w:sz w:val="19"/>
                <w:szCs w:val="19"/>
              </w:rPr>
            </w:pPr>
            <w:r>
              <w:rPr>
                <w:rFonts w:ascii="Arial" w:hAnsi="Arial" w:cs="Arial"/>
                <w:b/>
                <w:sz w:val="19"/>
                <w:szCs w:val="19"/>
              </w:rPr>
              <w:t xml:space="preserve">JPS  </w:t>
            </w:r>
            <w:r w:rsidRPr="00DA4721">
              <w:rPr>
                <w:rFonts w:ascii="Arial" w:hAnsi="Arial" w:cs="Arial"/>
                <w:b/>
                <w:i/>
                <w:sz w:val="18"/>
                <w:szCs w:val="18"/>
              </w:rPr>
              <w:t>Pref.</w:t>
            </w:r>
            <w:r>
              <w:rPr>
                <w:rFonts w:ascii="Arial" w:hAnsi="Arial" w:cs="Arial"/>
                <w:b/>
                <w:sz w:val="18"/>
                <w:szCs w:val="18"/>
              </w:rPr>
              <w:t xml:space="preserve"> 5</w:t>
            </w:r>
            <w:r w:rsidRPr="00DA4721">
              <w:rPr>
                <w:rFonts w:ascii="Arial" w:hAnsi="Arial" w:cs="Arial"/>
                <w:b/>
                <w:sz w:val="18"/>
                <w:szCs w:val="18"/>
              </w:rPr>
              <w:t>%</w:t>
            </w:r>
            <w:r w:rsidRPr="00A02AC4">
              <w:rPr>
                <w:rFonts w:ascii="Arial" w:hAnsi="Arial" w:cs="Arial"/>
                <w:b/>
                <w:sz w:val="19"/>
                <w:szCs w:val="19"/>
              </w:rPr>
              <w:t xml:space="preserve">  </w:t>
            </w:r>
            <w:r>
              <w:rPr>
                <w:rFonts w:ascii="Arial" w:hAnsi="Arial" w:cs="Arial"/>
                <w:b/>
                <w:sz w:val="19"/>
                <w:szCs w:val="19"/>
              </w:rPr>
              <w:t>C</w:t>
            </w:r>
          </w:p>
        </w:tc>
        <w:tc>
          <w:tcPr>
            <w:tcW w:w="1512" w:type="dxa"/>
            <w:shd w:val="clear" w:color="auto" w:fill="auto"/>
          </w:tcPr>
          <w:p w:rsidR="00E57B99" w:rsidRDefault="00E57B99" w:rsidP="00E57B99">
            <w:pPr>
              <w:spacing w:before="40" w:after="0" w:line="240" w:lineRule="auto"/>
              <w:jc w:val="center"/>
              <w:rPr>
                <w:rFonts w:ascii="Arial" w:eastAsia="Times New Roman" w:hAnsi="Arial" w:cs="Arial"/>
                <w:bCs/>
                <w:color w:val="000000"/>
                <w:sz w:val="20"/>
                <w:szCs w:val="20"/>
                <w:lang w:val="en-JM"/>
              </w:rPr>
            </w:pPr>
            <w:r>
              <w:rPr>
                <w:rFonts w:ascii="Arial" w:eastAsia="Times New Roman" w:hAnsi="Arial" w:cs="Arial"/>
                <w:bCs/>
                <w:color w:val="000000"/>
                <w:sz w:val="20"/>
                <w:szCs w:val="20"/>
                <w:lang w:val="en-JM"/>
              </w:rPr>
              <w:t>2.5</w:t>
            </w:r>
          </w:p>
        </w:tc>
        <w:tc>
          <w:tcPr>
            <w:tcW w:w="90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12/06/20</w:t>
            </w:r>
          </w:p>
        </w:tc>
        <w:tc>
          <w:tcPr>
            <w:tcW w:w="90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15/06/20</w:t>
            </w:r>
          </w:p>
        </w:tc>
        <w:tc>
          <w:tcPr>
            <w:tcW w:w="93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01/07/20</w:t>
            </w:r>
          </w:p>
        </w:tc>
      </w:tr>
      <w:tr w:rsidR="00E57B99" w:rsidRPr="00D24FE8" w:rsidTr="00B27BDB">
        <w:trPr>
          <w:trHeight w:val="162"/>
        </w:trPr>
        <w:tc>
          <w:tcPr>
            <w:tcW w:w="1705" w:type="dxa"/>
            <w:shd w:val="clear" w:color="auto" w:fill="auto"/>
          </w:tcPr>
          <w:p w:rsidR="00E57B99" w:rsidRPr="00A02AC4" w:rsidRDefault="00E57B99" w:rsidP="00E57B99">
            <w:pPr>
              <w:spacing w:before="40" w:after="0" w:line="240" w:lineRule="auto"/>
              <w:ind w:left="-40" w:right="-130"/>
              <w:rPr>
                <w:rFonts w:ascii="Arial" w:hAnsi="Arial" w:cs="Arial"/>
                <w:b/>
                <w:sz w:val="19"/>
                <w:szCs w:val="19"/>
              </w:rPr>
            </w:pPr>
            <w:r>
              <w:rPr>
                <w:rFonts w:ascii="Arial" w:hAnsi="Arial" w:cs="Arial"/>
                <w:b/>
                <w:sz w:val="19"/>
                <w:szCs w:val="19"/>
              </w:rPr>
              <w:t xml:space="preserve">JPS  </w:t>
            </w:r>
            <w:r w:rsidRPr="00DA4721">
              <w:rPr>
                <w:rFonts w:ascii="Arial" w:hAnsi="Arial" w:cs="Arial"/>
                <w:b/>
                <w:i/>
                <w:sz w:val="18"/>
                <w:szCs w:val="18"/>
              </w:rPr>
              <w:t>Pref.</w:t>
            </w:r>
            <w:r>
              <w:rPr>
                <w:rFonts w:ascii="Arial" w:hAnsi="Arial" w:cs="Arial"/>
                <w:b/>
                <w:sz w:val="18"/>
                <w:szCs w:val="18"/>
              </w:rPr>
              <w:t xml:space="preserve"> 5</w:t>
            </w:r>
            <w:r w:rsidRPr="00DA4721">
              <w:rPr>
                <w:rFonts w:ascii="Arial" w:hAnsi="Arial" w:cs="Arial"/>
                <w:b/>
                <w:sz w:val="18"/>
                <w:szCs w:val="18"/>
              </w:rPr>
              <w:t>%</w:t>
            </w:r>
            <w:r w:rsidRPr="00A02AC4">
              <w:rPr>
                <w:rFonts w:ascii="Arial" w:hAnsi="Arial" w:cs="Arial"/>
                <w:b/>
                <w:sz w:val="19"/>
                <w:szCs w:val="19"/>
              </w:rPr>
              <w:t xml:space="preserve">  </w:t>
            </w:r>
            <w:r>
              <w:rPr>
                <w:rFonts w:ascii="Arial" w:hAnsi="Arial" w:cs="Arial"/>
                <w:b/>
                <w:sz w:val="19"/>
                <w:szCs w:val="19"/>
              </w:rPr>
              <w:t>D</w:t>
            </w:r>
          </w:p>
        </w:tc>
        <w:tc>
          <w:tcPr>
            <w:tcW w:w="1512" w:type="dxa"/>
            <w:shd w:val="clear" w:color="auto" w:fill="auto"/>
          </w:tcPr>
          <w:p w:rsidR="00E57B99" w:rsidRDefault="00E57B99" w:rsidP="00E57B99">
            <w:pPr>
              <w:spacing w:before="40" w:after="0" w:line="240" w:lineRule="auto"/>
              <w:jc w:val="center"/>
              <w:rPr>
                <w:rFonts w:ascii="Arial" w:eastAsia="Times New Roman" w:hAnsi="Arial" w:cs="Arial"/>
                <w:bCs/>
                <w:color w:val="000000"/>
                <w:sz w:val="20"/>
                <w:szCs w:val="20"/>
                <w:lang w:val="en-JM"/>
              </w:rPr>
            </w:pPr>
            <w:r>
              <w:rPr>
                <w:rFonts w:ascii="Arial" w:eastAsia="Times New Roman" w:hAnsi="Arial" w:cs="Arial"/>
                <w:bCs/>
                <w:color w:val="000000"/>
                <w:sz w:val="20"/>
                <w:szCs w:val="20"/>
                <w:lang w:val="en-JM"/>
              </w:rPr>
              <w:t>2.5</w:t>
            </w:r>
          </w:p>
        </w:tc>
        <w:tc>
          <w:tcPr>
            <w:tcW w:w="90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12/06/20</w:t>
            </w:r>
          </w:p>
        </w:tc>
        <w:tc>
          <w:tcPr>
            <w:tcW w:w="90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15/06/20</w:t>
            </w:r>
          </w:p>
        </w:tc>
        <w:tc>
          <w:tcPr>
            <w:tcW w:w="93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01/07/20</w:t>
            </w:r>
          </w:p>
        </w:tc>
      </w:tr>
      <w:tr w:rsidR="00E57B99" w:rsidRPr="00D24FE8" w:rsidTr="00B27BDB">
        <w:trPr>
          <w:trHeight w:val="162"/>
        </w:trPr>
        <w:tc>
          <w:tcPr>
            <w:tcW w:w="1705" w:type="dxa"/>
            <w:shd w:val="clear" w:color="auto" w:fill="auto"/>
          </w:tcPr>
          <w:p w:rsidR="00E57B99" w:rsidRPr="00A02AC4" w:rsidRDefault="00E57B99" w:rsidP="00E57B99">
            <w:pPr>
              <w:spacing w:before="40" w:after="0" w:line="240" w:lineRule="auto"/>
              <w:ind w:left="-40" w:right="-130"/>
              <w:rPr>
                <w:rFonts w:ascii="Arial" w:hAnsi="Arial" w:cs="Arial"/>
                <w:b/>
                <w:sz w:val="19"/>
                <w:szCs w:val="19"/>
              </w:rPr>
            </w:pPr>
            <w:r>
              <w:rPr>
                <w:rFonts w:ascii="Arial" w:hAnsi="Arial" w:cs="Arial"/>
                <w:b/>
                <w:sz w:val="19"/>
                <w:szCs w:val="19"/>
              </w:rPr>
              <w:t xml:space="preserve">JPS  </w:t>
            </w:r>
            <w:r w:rsidRPr="00DA4721">
              <w:rPr>
                <w:rFonts w:ascii="Arial" w:hAnsi="Arial" w:cs="Arial"/>
                <w:b/>
                <w:i/>
                <w:sz w:val="18"/>
                <w:szCs w:val="18"/>
              </w:rPr>
              <w:t>Pref.</w:t>
            </w:r>
            <w:r>
              <w:rPr>
                <w:rFonts w:ascii="Arial" w:hAnsi="Arial" w:cs="Arial"/>
                <w:b/>
                <w:sz w:val="18"/>
                <w:szCs w:val="18"/>
              </w:rPr>
              <w:t xml:space="preserve"> 6</w:t>
            </w:r>
            <w:r w:rsidRPr="00DA4721">
              <w:rPr>
                <w:rFonts w:ascii="Arial" w:hAnsi="Arial" w:cs="Arial"/>
                <w:b/>
                <w:sz w:val="18"/>
                <w:szCs w:val="18"/>
              </w:rPr>
              <w:t>%</w:t>
            </w:r>
            <w:r w:rsidRPr="00A02AC4">
              <w:rPr>
                <w:rFonts w:ascii="Arial" w:hAnsi="Arial" w:cs="Arial"/>
                <w:b/>
                <w:sz w:val="19"/>
                <w:szCs w:val="19"/>
              </w:rPr>
              <w:t xml:space="preserve">  </w:t>
            </w:r>
            <w:r>
              <w:rPr>
                <w:rFonts w:ascii="Arial" w:hAnsi="Arial" w:cs="Arial"/>
                <w:b/>
                <w:sz w:val="19"/>
                <w:szCs w:val="19"/>
              </w:rPr>
              <w:t>E</w:t>
            </w:r>
          </w:p>
        </w:tc>
        <w:tc>
          <w:tcPr>
            <w:tcW w:w="1512" w:type="dxa"/>
            <w:shd w:val="clear" w:color="auto" w:fill="auto"/>
          </w:tcPr>
          <w:p w:rsidR="00E57B99" w:rsidRDefault="00E57B99" w:rsidP="00E57B99">
            <w:pPr>
              <w:spacing w:before="40" w:after="0" w:line="240" w:lineRule="auto"/>
              <w:jc w:val="center"/>
              <w:rPr>
                <w:rFonts w:ascii="Arial" w:eastAsia="Times New Roman" w:hAnsi="Arial" w:cs="Arial"/>
                <w:bCs/>
                <w:color w:val="000000"/>
                <w:sz w:val="20"/>
                <w:szCs w:val="20"/>
                <w:lang w:val="en-JM"/>
              </w:rPr>
            </w:pPr>
            <w:r>
              <w:rPr>
                <w:rFonts w:ascii="Arial" w:eastAsia="Times New Roman" w:hAnsi="Arial" w:cs="Arial"/>
                <w:bCs/>
                <w:color w:val="000000"/>
                <w:sz w:val="20"/>
                <w:szCs w:val="20"/>
                <w:lang w:val="en-JM"/>
              </w:rPr>
              <w:t>3</w:t>
            </w:r>
          </w:p>
        </w:tc>
        <w:tc>
          <w:tcPr>
            <w:tcW w:w="90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12/06/20</w:t>
            </w:r>
          </w:p>
        </w:tc>
        <w:tc>
          <w:tcPr>
            <w:tcW w:w="90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15/06/20</w:t>
            </w:r>
          </w:p>
        </w:tc>
        <w:tc>
          <w:tcPr>
            <w:tcW w:w="930" w:type="dxa"/>
            <w:shd w:val="clear" w:color="auto" w:fill="auto"/>
          </w:tcPr>
          <w:p w:rsidR="00E57B99"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01/07/20</w:t>
            </w:r>
          </w:p>
        </w:tc>
      </w:tr>
      <w:tr w:rsidR="00E57B99" w:rsidRPr="00D24FE8" w:rsidTr="00B27BDB">
        <w:trPr>
          <w:trHeight w:val="162"/>
        </w:trPr>
        <w:tc>
          <w:tcPr>
            <w:tcW w:w="1705" w:type="dxa"/>
            <w:shd w:val="clear" w:color="auto" w:fill="auto"/>
          </w:tcPr>
          <w:p w:rsidR="00E57B99" w:rsidRPr="006E3E0E" w:rsidRDefault="00E57B99" w:rsidP="00E57B99">
            <w:pPr>
              <w:spacing w:before="40" w:after="0" w:line="240" w:lineRule="auto"/>
              <w:ind w:left="-36" w:right="-73"/>
              <w:jc w:val="both"/>
              <w:rPr>
                <w:rFonts w:ascii="Arial" w:hAnsi="Arial" w:cs="Arial"/>
                <w:b/>
                <w:bCs/>
                <w:sz w:val="20"/>
                <w:szCs w:val="20"/>
              </w:rPr>
            </w:pPr>
            <w:r>
              <w:rPr>
                <w:rFonts w:ascii="Arial" w:hAnsi="Arial" w:cs="Arial"/>
                <w:b/>
                <w:bCs/>
                <w:sz w:val="20"/>
                <w:szCs w:val="20"/>
              </w:rPr>
              <w:t>MIL</w:t>
            </w:r>
          </w:p>
        </w:tc>
        <w:tc>
          <w:tcPr>
            <w:tcW w:w="1512" w:type="dxa"/>
            <w:shd w:val="clear" w:color="auto" w:fill="auto"/>
          </w:tcPr>
          <w:p w:rsidR="00E57B99" w:rsidRPr="006E3E0E" w:rsidRDefault="00E57B99" w:rsidP="00E57B99">
            <w:pPr>
              <w:spacing w:before="40" w:after="0" w:line="240" w:lineRule="auto"/>
              <w:jc w:val="center"/>
              <w:rPr>
                <w:rFonts w:ascii="Arial" w:eastAsia="Times New Roman" w:hAnsi="Arial" w:cs="Arial"/>
                <w:bCs/>
                <w:color w:val="000000"/>
                <w:sz w:val="20"/>
                <w:szCs w:val="20"/>
                <w:lang w:val="en-JM"/>
              </w:rPr>
            </w:pPr>
            <w:r>
              <w:rPr>
                <w:rFonts w:ascii="Arial" w:eastAsia="Times New Roman" w:hAnsi="Arial" w:cs="Arial"/>
                <w:bCs/>
                <w:color w:val="000000"/>
                <w:sz w:val="20"/>
                <w:szCs w:val="20"/>
                <w:lang w:val="en-JM"/>
              </w:rPr>
              <w:t>12.5</w:t>
            </w:r>
          </w:p>
        </w:tc>
        <w:tc>
          <w:tcPr>
            <w:tcW w:w="900" w:type="dxa"/>
            <w:shd w:val="clear" w:color="auto" w:fill="auto"/>
          </w:tcPr>
          <w:p w:rsidR="00E57B99" w:rsidRPr="006E3E0E"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21/05/20</w:t>
            </w:r>
          </w:p>
        </w:tc>
        <w:tc>
          <w:tcPr>
            <w:tcW w:w="900" w:type="dxa"/>
            <w:shd w:val="clear" w:color="auto" w:fill="auto"/>
          </w:tcPr>
          <w:p w:rsidR="00E57B99" w:rsidRPr="006E3E0E"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22/05/20</w:t>
            </w:r>
          </w:p>
        </w:tc>
        <w:tc>
          <w:tcPr>
            <w:tcW w:w="930" w:type="dxa"/>
            <w:shd w:val="clear" w:color="auto" w:fill="auto"/>
          </w:tcPr>
          <w:p w:rsidR="00E57B99" w:rsidRPr="006E3E0E" w:rsidRDefault="00E57B99" w:rsidP="00E57B99">
            <w:pPr>
              <w:spacing w:before="40" w:after="0" w:line="240" w:lineRule="auto"/>
              <w:ind w:left="-86" w:right="-72"/>
              <w:jc w:val="center"/>
              <w:rPr>
                <w:rFonts w:ascii="Arial" w:hAnsi="Arial" w:cs="Arial"/>
                <w:sz w:val="20"/>
                <w:szCs w:val="20"/>
              </w:rPr>
            </w:pPr>
            <w:r>
              <w:rPr>
                <w:rFonts w:ascii="Arial" w:hAnsi="Arial" w:cs="Arial"/>
                <w:sz w:val="20"/>
                <w:szCs w:val="20"/>
              </w:rPr>
              <w:t>01/07/20</w:t>
            </w:r>
          </w:p>
        </w:tc>
      </w:tr>
      <w:tr w:rsidR="00E57B99" w:rsidRPr="00D24FE8" w:rsidTr="00B27BDB">
        <w:trPr>
          <w:trHeight w:val="162"/>
        </w:trPr>
        <w:tc>
          <w:tcPr>
            <w:tcW w:w="1705" w:type="dxa"/>
            <w:shd w:val="clear" w:color="auto" w:fill="auto"/>
            <w:vAlign w:val="bottom"/>
          </w:tcPr>
          <w:p w:rsidR="00E57B99" w:rsidRPr="00A32706" w:rsidRDefault="00E57B99" w:rsidP="00E57B99">
            <w:pPr>
              <w:spacing w:before="40" w:after="0" w:line="240" w:lineRule="auto"/>
              <w:ind w:left="-36" w:right="-73"/>
              <w:jc w:val="both"/>
              <w:rPr>
                <w:rFonts w:ascii="Arial" w:eastAsia="Arial" w:hAnsi="Arial" w:cs="Arial"/>
                <w:b/>
                <w:sz w:val="20"/>
                <w:szCs w:val="20"/>
              </w:rPr>
            </w:pPr>
            <w:r w:rsidRPr="00A32706">
              <w:rPr>
                <w:rFonts w:ascii="Arial" w:eastAsia="Arial" w:hAnsi="Arial" w:cs="Arial"/>
                <w:b/>
                <w:sz w:val="20"/>
                <w:szCs w:val="20"/>
              </w:rPr>
              <w:t>JMMBGL 5.75</w:t>
            </w:r>
          </w:p>
        </w:tc>
        <w:tc>
          <w:tcPr>
            <w:tcW w:w="1512" w:type="dxa"/>
            <w:shd w:val="clear" w:color="auto" w:fill="auto"/>
            <w:vAlign w:val="bottom"/>
          </w:tcPr>
          <w:p w:rsidR="00E57B99" w:rsidRPr="00A32706" w:rsidRDefault="00E57B99" w:rsidP="00E57B99">
            <w:pPr>
              <w:spacing w:before="40" w:after="0" w:line="240" w:lineRule="auto"/>
              <w:jc w:val="center"/>
              <w:rPr>
                <w:rFonts w:ascii="Arial" w:eastAsia="Arial" w:hAnsi="Arial" w:cs="Arial"/>
                <w:sz w:val="20"/>
                <w:szCs w:val="20"/>
              </w:rPr>
            </w:pPr>
            <w:r w:rsidRPr="00A32706">
              <w:rPr>
                <w:rFonts w:ascii="Arial" w:eastAsia="Arial" w:hAnsi="Arial" w:cs="Arial"/>
                <w:sz w:val="20"/>
                <w:szCs w:val="20"/>
              </w:rPr>
              <w:t xml:space="preserve">0.021503 </w:t>
            </w:r>
            <w:r w:rsidRPr="00A96497">
              <w:rPr>
                <w:rFonts w:ascii="Arial" w:eastAsia="Arial" w:hAnsi="Arial" w:cs="Arial"/>
                <w:b/>
                <w:sz w:val="18"/>
                <w:szCs w:val="18"/>
              </w:rPr>
              <w:t>USD</w:t>
            </w:r>
          </w:p>
        </w:tc>
        <w:tc>
          <w:tcPr>
            <w:tcW w:w="900" w:type="dxa"/>
            <w:shd w:val="clear" w:color="auto" w:fill="auto"/>
            <w:vAlign w:val="bottom"/>
          </w:tcPr>
          <w:p w:rsidR="00E57B99" w:rsidRPr="00A32706" w:rsidRDefault="00E57B99" w:rsidP="00E57B99">
            <w:pPr>
              <w:spacing w:before="40" w:after="0" w:line="240" w:lineRule="auto"/>
              <w:ind w:left="-86" w:right="-72"/>
              <w:jc w:val="center"/>
              <w:rPr>
                <w:rFonts w:ascii="Arial" w:eastAsia="Arial" w:hAnsi="Arial" w:cs="Arial"/>
                <w:w w:val="99"/>
                <w:sz w:val="20"/>
                <w:szCs w:val="20"/>
              </w:rPr>
            </w:pPr>
            <w:r w:rsidRPr="00A32706">
              <w:rPr>
                <w:rFonts w:ascii="Arial" w:eastAsia="Arial" w:hAnsi="Arial" w:cs="Arial"/>
                <w:w w:val="99"/>
                <w:sz w:val="20"/>
                <w:szCs w:val="20"/>
              </w:rPr>
              <w:t>29/06/20</w:t>
            </w:r>
          </w:p>
        </w:tc>
        <w:tc>
          <w:tcPr>
            <w:tcW w:w="900" w:type="dxa"/>
            <w:shd w:val="clear" w:color="auto" w:fill="auto"/>
            <w:vAlign w:val="bottom"/>
          </w:tcPr>
          <w:p w:rsidR="00E57B99" w:rsidRPr="00A32706" w:rsidRDefault="00E57B99" w:rsidP="00E57B99">
            <w:pPr>
              <w:spacing w:before="40" w:after="0" w:line="240" w:lineRule="auto"/>
              <w:ind w:left="-86" w:right="-72"/>
              <w:jc w:val="center"/>
              <w:rPr>
                <w:rFonts w:ascii="Arial" w:eastAsia="Arial" w:hAnsi="Arial" w:cs="Arial"/>
                <w:w w:val="99"/>
                <w:sz w:val="20"/>
                <w:szCs w:val="20"/>
              </w:rPr>
            </w:pPr>
            <w:r w:rsidRPr="00A32706">
              <w:rPr>
                <w:rFonts w:ascii="Arial" w:eastAsia="Arial" w:hAnsi="Arial" w:cs="Arial"/>
                <w:w w:val="99"/>
                <w:sz w:val="20"/>
                <w:szCs w:val="20"/>
              </w:rPr>
              <w:t>30/06/20</w:t>
            </w:r>
          </w:p>
        </w:tc>
        <w:tc>
          <w:tcPr>
            <w:tcW w:w="930" w:type="dxa"/>
            <w:shd w:val="clear" w:color="auto" w:fill="auto"/>
            <w:vAlign w:val="bottom"/>
          </w:tcPr>
          <w:p w:rsidR="00E57B99" w:rsidRPr="00A32706" w:rsidRDefault="00E57B99" w:rsidP="00E57B99">
            <w:pPr>
              <w:spacing w:before="40" w:after="0" w:line="240" w:lineRule="auto"/>
              <w:ind w:left="-86" w:right="-72"/>
              <w:jc w:val="center"/>
              <w:rPr>
                <w:rFonts w:ascii="Arial" w:eastAsia="Arial" w:hAnsi="Arial" w:cs="Arial"/>
                <w:w w:val="96"/>
                <w:sz w:val="20"/>
                <w:szCs w:val="20"/>
              </w:rPr>
            </w:pPr>
            <w:r w:rsidRPr="00A32706">
              <w:rPr>
                <w:rFonts w:ascii="Arial" w:eastAsia="Arial" w:hAnsi="Arial" w:cs="Arial"/>
                <w:w w:val="96"/>
                <w:sz w:val="20"/>
                <w:szCs w:val="20"/>
              </w:rPr>
              <w:t>14/07/20</w:t>
            </w:r>
          </w:p>
        </w:tc>
      </w:tr>
      <w:tr w:rsidR="00E57B99" w:rsidRPr="00D24FE8" w:rsidTr="00B27BDB">
        <w:trPr>
          <w:trHeight w:val="162"/>
        </w:trPr>
        <w:tc>
          <w:tcPr>
            <w:tcW w:w="1705" w:type="dxa"/>
            <w:shd w:val="clear" w:color="auto" w:fill="auto"/>
            <w:vAlign w:val="bottom"/>
          </w:tcPr>
          <w:p w:rsidR="00E57B99" w:rsidRPr="00A32706" w:rsidRDefault="00E57B99" w:rsidP="00E57B99">
            <w:pPr>
              <w:spacing w:before="40" w:after="0" w:line="240" w:lineRule="auto"/>
              <w:ind w:left="-36" w:right="-73"/>
              <w:jc w:val="both"/>
              <w:rPr>
                <w:rFonts w:ascii="Arial" w:hAnsi="Arial" w:cs="Arial"/>
                <w:b/>
                <w:bCs/>
                <w:sz w:val="20"/>
                <w:szCs w:val="20"/>
              </w:rPr>
            </w:pPr>
            <w:r w:rsidRPr="00A32706">
              <w:rPr>
                <w:rFonts w:ascii="Arial" w:eastAsia="Arial" w:hAnsi="Arial" w:cs="Arial"/>
                <w:b/>
                <w:sz w:val="20"/>
                <w:szCs w:val="20"/>
              </w:rPr>
              <w:t>JMMBGL 6</w:t>
            </w:r>
          </w:p>
        </w:tc>
        <w:tc>
          <w:tcPr>
            <w:tcW w:w="1512" w:type="dxa"/>
            <w:shd w:val="clear" w:color="auto" w:fill="auto"/>
            <w:vAlign w:val="bottom"/>
          </w:tcPr>
          <w:p w:rsidR="00E57B99" w:rsidRPr="00A32706" w:rsidRDefault="00E57B99" w:rsidP="00E57B99">
            <w:pPr>
              <w:spacing w:before="40" w:after="0" w:line="240" w:lineRule="auto"/>
              <w:jc w:val="center"/>
              <w:rPr>
                <w:rFonts w:ascii="Arial" w:hAnsi="Arial" w:cs="Arial"/>
                <w:sz w:val="20"/>
                <w:szCs w:val="20"/>
              </w:rPr>
            </w:pPr>
            <w:r w:rsidRPr="00A32706">
              <w:rPr>
                <w:rFonts w:ascii="Arial" w:eastAsia="Arial" w:hAnsi="Arial" w:cs="Arial"/>
                <w:sz w:val="20"/>
                <w:szCs w:val="20"/>
              </w:rPr>
              <w:t xml:space="preserve">0.014958 </w:t>
            </w:r>
            <w:r w:rsidRPr="00A96497">
              <w:rPr>
                <w:rFonts w:ascii="Arial" w:eastAsia="Arial" w:hAnsi="Arial" w:cs="Arial"/>
                <w:b/>
                <w:sz w:val="18"/>
                <w:szCs w:val="18"/>
              </w:rPr>
              <w:t>USD</w:t>
            </w:r>
          </w:p>
        </w:tc>
        <w:tc>
          <w:tcPr>
            <w:tcW w:w="900" w:type="dxa"/>
            <w:shd w:val="clear" w:color="auto" w:fill="auto"/>
            <w:vAlign w:val="bottom"/>
          </w:tcPr>
          <w:p w:rsidR="00E57B99" w:rsidRPr="00A32706" w:rsidRDefault="00E57B99" w:rsidP="00E57B99">
            <w:pPr>
              <w:spacing w:before="40" w:after="0" w:line="240" w:lineRule="auto"/>
              <w:ind w:left="-86" w:right="-72"/>
              <w:jc w:val="center"/>
              <w:rPr>
                <w:rFonts w:ascii="Arial" w:hAnsi="Arial" w:cs="Arial"/>
                <w:sz w:val="20"/>
                <w:szCs w:val="20"/>
              </w:rPr>
            </w:pPr>
            <w:r w:rsidRPr="00A32706">
              <w:rPr>
                <w:rFonts w:ascii="Arial" w:eastAsia="Arial" w:hAnsi="Arial" w:cs="Arial"/>
                <w:w w:val="99"/>
                <w:sz w:val="20"/>
                <w:szCs w:val="20"/>
              </w:rPr>
              <w:t>29/06/20</w:t>
            </w:r>
          </w:p>
        </w:tc>
        <w:tc>
          <w:tcPr>
            <w:tcW w:w="900" w:type="dxa"/>
            <w:shd w:val="clear" w:color="auto" w:fill="auto"/>
            <w:vAlign w:val="bottom"/>
          </w:tcPr>
          <w:p w:rsidR="00E57B99" w:rsidRPr="00A32706" w:rsidRDefault="00E57B99" w:rsidP="00E57B99">
            <w:pPr>
              <w:spacing w:before="40" w:after="0" w:line="240" w:lineRule="auto"/>
              <w:ind w:left="-86" w:right="-72"/>
              <w:jc w:val="center"/>
              <w:rPr>
                <w:rFonts w:ascii="Arial" w:hAnsi="Arial" w:cs="Arial"/>
                <w:sz w:val="20"/>
                <w:szCs w:val="20"/>
              </w:rPr>
            </w:pPr>
            <w:r w:rsidRPr="00A32706">
              <w:rPr>
                <w:rFonts w:ascii="Arial" w:eastAsia="Arial" w:hAnsi="Arial" w:cs="Arial"/>
                <w:w w:val="99"/>
                <w:sz w:val="20"/>
                <w:szCs w:val="20"/>
              </w:rPr>
              <w:t>30/06/20</w:t>
            </w:r>
          </w:p>
        </w:tc>
        <w:tc>
          <w:tcPr>
            <w:tcW w:w="930" w:type="dxa"/>
            <w:shd w:val="clear" w:color="auto" w:fill="auto"/>
            <w:vAlign w:val="bottom"/>
          </w:tcPr>
          <w:p w:rsidR="00E57B99" w:rsidRPr="00A32706" w:rsidRDefault="00E57B99" w:rsidP="00E57B99">
            <w:pPr>
              <w:spacing w:before="40" w:after="0" w:line="240" w:lineRule="auto"/>
              <w:ind w:left="-86" w:right="-72"/>
              <w:jc w:val="center"/>
              <w:rPr>
                <w:rFonts w:ascii="Arial" w:hAnsi="Arial" w:cs="Arial"/>
                <w:sz w:val="20"/>
                <w:szCs w:val="20"/>
              </w:rPr>
            </w:pPr>
            <w:r w:rsidRPr="00A32706">
              <w:rPr>
                <w:rFonts w:ascii="Arial" w:eastAsia="Arial" w:hAnsi="Arial" w:cs="Arial"/>
                <w:w w:val="96"/>
                <w:sz w:val="20"/>
                <w:szCs w:val="20"/>
              </w:rPr>
              <w:t>14/07/20</w:t>
            </w:r>
          </w:p>
        </w:tc>
      </w:tr>
      <w:tr w:rsidR="00E57B99" w:rsidRPr="00D24FE8" w:rsidTr="00B27BDB">
        <w:trPr>
          <w:trHeight w:val="162"/>
        </w:trPr>
        <w:tc>
          <w:tcPr>
            <w:tcW w:w="1705" w:type="dxa"/>
            <w:shd w:val="clear" w:color="auto" w:fill="auto"/>
            <w:vAlign w:val="bottom"/>
          </w:tcPr>
          <w:p w:rsidR="00E57B99" w:rsidRPr="00A32706" w:rsidRDefault="00E57B99" w:rsidP="00E57B99">
            <w:pPr>
              <w:spacing w:before="40" w:after="0" w:line="240" w:lineRule="auto"/>
              <w:ind w:left="-36" w:right="-73"/>
              <w:jc w:val="both"/>
              <w:rPr>
                <w:rFonts w:ascii="Arial" w:hAnsi="Arial" w:cs="Arial"/>
                <w:b/>
                <w:bCs/>
                <w:sz w:val="20"/>
                <w:szCs w:val="20"/>
              </w:rPr>
            </w:pPr>
            <w:r w:rsidRPr="00A32706">
              <w:rPr>
                <w:rFonts w:ascii="Arial" w:eastAsia="Arial" w:hAnsi="Arial" w:cs="Arial"/>
                <w:b/>
                <w:sz w:val="20"/>
                <w:szCs w:val="20"/>
              </w:rPr>
              <w:t>JMMB 6</w:t>
            </w:r>
          </w:p>
        </w:tc>
        <w:tc>
          <w:tcPr>
            <w:tcW w:w="1512" w:type="dxa"/>
            <w:shd w:val="clear" w:color="auto" w:fill="auto"/>
            <w:vAlign w:val="bottom"/>
          </w:tcPr>
          <w:p w:rsidR="00E57B99" w:rsidRPr="00A32706" w:rsidRDefault="00E57B99" w:rsidP="00E57B99">
            <w:pPr>
              <w:spacing w:before="40" w:after="0" w:line="240" w:lineRule="auto"/>
              <w:jc w:val="center"/>
              <w:rPr>
                <w:rFonts w:ascii="Arial" w:hAnsi="Arial" w:cs="Arial"/>
                <w:sz w:val="20"/>
                <w:szCs w:val="20"/>
              </w:rPr>
            </w:pPr>
            <w:r w:rsidRPr="00A32706">
              <w:rPr>
                <w:rFonts w:ascii="Arial" w:eastAsia="Arial" w:hAnsi="Arial" w:cs="Arial"/>
                <w:sz w:val="20"/>
                <w:szCs w:val="20"/>
              </w:rPr>
              <w:t xml:space="preserve">0.014958 </w:t>
            </w:r>
            <w:r w:rsidRPr="00A96497">
              <w:rPr>
                <w:rFonts w:ascii="Arial" w:eastAsia="Arial" w:hAnsi="Arial" w:cs="Arial"/>
                <w:b/>
                <w:sz w:val="18"/>
                <w:szCs w:val="18"/>
              </w:rPr>
              <w:t>USD</w:t>
            </w:r>
          </w:p>
        </w:tc>
        <w:tc>
          <w:tcPr>
            <w:tcW w:w="900" w:type="dxa"/>
            <w:shd w:val="clear" w:color="auto" w:fill="auto"/>
            <w:vAlign w:val="bottom"/>
          </w:tcPr>
          <w:p w:rsidR="00E57B99" w:rsidRPr="00A32706" w:rsidRDefault="00E57B99" w:rsidP="00E57B99">
            <w:pPr>
              <w:spacing w:before="40" w:after="0" w:line="240" w:lineRule="auto"/>
              <w:ind w:left="-86" w:right="-72"/>
              <w:jc w:val="center"/>
              <w:rPr>
                <w:rFonts w:ascii="Arial" w:hAnsi="Arial" w:cs="Arial"/>
                <w:sz w:val="20"/>
                <w:szCs w:val="20"/>
              </w:rPr>
            </w:pPr>
            <w:r w:rsidRPr="00A32706">
              <w:rPr>
                <w:rFonts w:ascii="Arial" w:eastAsia="Arial" w:hAnsi="Arial" w:cs="Arial"/>
                <w:w w:val="99"/>
                <w:sz w:val="20"/>
                <w:szCs w:val="20"/>
              </w:rPr>
              <w:t>29/06/20</w:t>
            </w:r>
          </w:p>
        </w:tc>
        <w:tc>
          <w:tcPr>
            <w:tcW w:w="900" w:type="dxa"/>
            <w:shd w:val="clear" w:color="auto" w:fill="auto"/>
            <w:vAlign w:val="bottom"/>
          </w:tcPr>
          <w:p w:rsidR="00E57B99" w:rsidRPr="00A32706" w:rsidRDefault="00E57B99" w:rsidP="00E57B99">
            <w:pPr>
              <w:spacing w:before="40" w:after="0" w:line="240" w:lineRule="auto"/>
              <w:ind w:left="-86" w:right="-72"/>
              <w:jc w:val="center"/>
              <w:rPr>
                <w:rFonts w:ascii="Arial" w:hAnsi="Arial" w:cs="Arial"/>
                <w:sz w:val="20"/>
                <w:szCs w:val="20"/>
              </w:rPr>
            </w:pPr>
            <w:r w:rsidRPr="00A32706">
              <w:rPr>
                <w:rFonts w:ascii="Arial" w:eastAsia="Arial" w:hAnsi="Arial" w:cs="Arial"/>
                <w:w w:val="99"/>
                <w:sz w:val="20"/>
                <w:szCs w:val="20"/>
              </w:rPr>
              <w:t>30/06/20</w:t>
            </w:r>
          </w:p>
        </w:tc>
        <w:tc>
          <w:tcPr>
            <w:tcW w:w="930" w:type="dxa"/>
            <w:shd w:val="clear" w:color="auto" w:fill="auto"/>
            <w:vAlign w:val="bottom"/>
          </w:tcPr>
          <w:p w:rsidR="00E57B99" w:rsidRPr="00A32706" w:rsidRDefault="00E57B99" w:rsidP="00E57B99">
            <w:pPr>
              <w:spacing w:before="40" w:after="0" w:line="240" w:lineRule="auto"/>
              <w:ind w:left="-86" w:right="-72"/>
              <w:jc w:val="center"/>
              <w:rPr>
                <w:rFonts w:ascii="Arial" w:hAnsi="Arial" w:cs="Arial"/>
                <w:sz w:val="20"/>
                <w:szCs w:val="20"/>
              </w:rPr>
            </w:pPr>
            <w:r w:rsidRPr="00A32706">
              <w:rPr>
                <w:rFonts w:ascii="Arial" w:eastAsia="Arial" w:hAnsi="Arial" w:cs="Arial"/>
                <w:w w:val="96"/>
                <w:sz w:val="20"/>
                <w:szCs w:val="20"/>
              </w:rPr>
              <w:t>14/07/20</w:t>
            </w:r>
          </w:p>
        </w:tc>
      </w:tr>
      <w:tr w:rsidR="00E57B99" w:rsidRPr="00D24FE8" w:rsidTr="00BE7A7C">
        <w:trPr>
          <w:trHeight w:val="512"/>
        </w:trPr>
        <w:tc>
          <w:tcPr>
            <w:tcW w:w="5947" w:type="dxa"/>
            <w:gridSpan w:val="5"/>
            <w:shd w:val="clear" w:color="auto" w:fill="auto"/>
          </w:tcPr>
          <w:p w:rsidR="00E57B99" w:rsidRPr="006E3E0E" w:rsidRDefault="00E57B99" w:rsidP="00E57B99">
            <w:pPr>
              <w:tabs>
                <w:tab w:val="left" w:pos="1460"/>
                <w:tab w:val="left" w:pos="2500"/>
                <w:tab w:val="left" w:pos="3660"/>
                <w:tab w:val="left" w:pos="4820"/>
              </w:tabs>
              <w:spacing w:before="20" w:after="0" w:line="240" w:lineRule="auto"/>
              <w:ind w:left="-110" w:right="-14"/>
              <w:rPr>
                <w:rFonts w:ascii="Arial" w:eastAsia="Arial" w:hAnsi="Arial" w:cs="Arial"/>
                <w:position w:val="-2"/>
                <w:sz w:val="20"/>
                <w:szCs w:val="20"/>
              </w:rPr>
            </w:pPr>
            <w:r w:rsidRPr="006E3E0E">
              <w:rPr>
                <w:rFonts w:ascii="Arial" w:eastAsia="Arial" w:hAnsi="Arial" w:cs="Arial"/>
                <w:b/>
                <w:position w:val="-2"/>
                <w:sz w:val="20"/>
                <w:szCs w:val="20"/>
              </w:rPr>
              <w:t xml:space="preserve"> (c)</w:t>
            </w:r>
            <w:r w:rsidRPr="006E3E0E">
              <w:rPr>
                <w:rFonts w:ascii="Arial" w:eastAsia="Arial" w:hAnsi="Arial" w:cs="Arial"/>
                <w:position w:val="-2"/>
                <w:sz w:val="20"/>
                <w:szCs w:val="20"/>
              </w:rPr>
              <w:t xml:space="preserve"> to</w:t>
            </w:r>
            <w:r w:rsidRPr="006E3E0E">
              <w:rPr>
                <w:rFonts w:ascii="Arial" w:eastAsia="Arial" w:hAnsi="Arial" w:cs="Arial"/>
                <w:spacing w:val="5"/>
                <w:position w:val="-2"/>
                <w:sz w:val="20"/>
                <w:szCs w:val="20"/>
              </w:rPr>
              <w:t xml:space="preserve"> </w:t>
            </w:r>
            <w:r w:rsidRPr="006E3E0E">
              <w:rPr>
                <w:rFonts w:ascii="Arial" w:eastAsia="Arial" w:hAnsi="Arial" w:cs="Arial"/>
                <w:position w:val="-2"/>
                <w:sz w:val="20"/>
                <w:szCs w:val="20"/>
              </w:rPr>
              <w:t>be</w:t>
            </w:r>
            <w:r w:rsidRPr="006E3E0E">
              <w:rPr>
                <w:rFonts w:ascii="Arial" w:eastAsia="Arial" w:hAnsi="Arial" w:cs="Arial"/>
                <w:spacing w:val="5"/>
                <w:position w:val="-2"/>
                <w:sz w:val="20"/>
                <w:szCs w:val="20"/>
              </w:rPr>
              <w:t xml:space="preserve"> </w:t>
            </w:r>
            <w:r w:rsidRPr="006E3E0E">
              <w:rPr>
                <w:rFonts w:ascii="Arial" w:eastAsia="Arial" w:hAnsi="Arial" w:cs="Arial"/>
                <w:position w:val="-2"/>
                <w:sz w:val="20"/>
                <w:szCs w:val="20"/>
              </w:rPr>
              <w:t>approved</w:t>
            </w:r>
            <w:r w:rsidRPr="006E3E0E">
              <w:rPr>
                <w:rFonts w:ascii="Arial" w:eastAsia="Arial" w:hAnsi="Arial" w:cs="Arial"/>
                <w:spacing w:val="5"/>
                <w:position w:val="-2"/>
                <w:sz w:val="20"/>
                <w:szCs w:val="20"/>
              </w:rPr>
              <w:t xml:space="preserve"> </w:t>
            </w:r>
            <w:r w:rsidRPr="006E3E0E">
              <w:rPr>
                <w:rFonts w:ascii="Arial" w:eastAsia="Arial" w:hAnsi="Arial" w:cs="Arial"/>
                <w:position w:val="-2"/>
                <w:sz w:val="20"/>
                <w:szCs w:val="20"/>
              </w:rPr>
              <w:t>by</w:t>
            </w:r>
            <w:r w:rsidRPr="006E3E0E">
              <w:rPr>
                <w:rFonts w:ascii="Arial" w:eastAsia="Arial" w:hAnsi="Arial" w:cs="Arial"/>
                <w:spacing w:val="5"/>
                <w:position w:val="-2"/>
                <w:sz w:val="20"/>
                <w:szCs w:val="20"/>
              </w:rPr>
              <w:t xml:space="preserve"> </w:t>
            </w:r>
            <w:r w:rsidRPr="006E3E0E">
              <w:rPr>
                <w:rFonts w:ascii="Arial" w:eastAsia="Arial" w:hAnsi="Arial" w:cs="Arial"/>
                <w:position w:val="-2"/>
                <w:sz w:val="20"/>
                <w:szCs w:val="20"/>
              </w:rPr>
              <w:t>stockholders</w:t>
            </w:r>
            <w:r w:rsidRPr="006E3E0E">
              <w:rPr>
                <w:rFonts w:ascii="Arial" w:eastAsia="Arial" w:hAnsi="Arial" w:cs="Arial"/>
                <w:spacing w:val="5"/>
                <w:position w:val="-2"/>
                <w:sz w:val="20"/>
                <w:szCs w:val="20"/>
              </w:rPr>
              <w:t xml:space="preserve"> </w:t>
            </w:r>
            <w:r w:rsidRPr="006E3E0E">
              <w:rPr>
                <w:rFonts w:ascii="Arial" w:eastAsia="Arial" w:hAnsi="Arial" w:cs="Arial"/>
                <w:position w:val="-2"/>
                <w:sz w:val="20"/>
                <w:szCs w:val="20"/>
              </w:rPr>
              <w:t>at</w:t>
            </w:r>
            <w:r w:rsidRPr="006E3E0E">
              <w:rPr>
                <w:rFonts w:ascii="Arial" w:eastAsia="Arial" w:hAnsi="Arial" w:cs="Arial"/>
                <w:spacing w:val="5"/>
                <w:position w:val="-2"/>
                <w:sz w:val="20"/>
                <w:szCs w:val="20"/>
              </w:rPr>
              <w:t xml:space="preserve"> </w:t>
            </w:r>
            <w:r w:rsidRPr="006E3E0E">
              <w:rPr>
                <w:rFonts w:ascii="Arial" w:eastAsia="Arial" w:hAnsi="Arial" w:cs="Arial"/>
                <w:position w:val="-2"/>
                <w:sz w:val="20"/>
                <w:szCs w:val="20"/>
              </w:rPr>
              <w:t>annual</w:t>
            </w:r>
            <w:r w:rsidRPr="006E3E0E">
              <w:rPr>
                <w:rFonts w:ascii="Arial" w:eastAsia="Arial" w:hAnsi="Arial" w:cs="Arial"/>
                <w:spacing w:val="5"/>
                <w:position w:val="-2"/>
                <w:sz w:val="20"/>
                <w:szCs w:val="20"/>
              </w:rPr>
              <w:t xml:space="preserve"> </w:t>
            </w:r>
            <w:r w:rsidRPr="006E3E0E">
              <w:rPr>
                <w:rFonts w:ascii="Arial" w:eastAsia="Arial" w:hAnsi="Arial" w:cs="Arial"/>
                <w:position w:val="-2"/>
                <w:sz w:val="20"/>
                <w:szCs w:val="20"/>
              </w:rPr>
              <w:t>meeting</w:t>
            </w:r>
          </w:p>
          <w:p w:rsidR="00E57B99" w:rsidRPr="006E3E0E" w:rsidRDefault="00E57B99" w:rsidP="00E57B99">
            <w:pPr>
              <w:tabs>
                <w:tab w:val="left" w:pos="1460"/>
                <w:tab w:val="left" w:pos="2500"/>
                <w:tab w:val="left" w:pos="3660"/>
                <w:tab w:val="left" w:pos="4820"/>
              </w:tabs>
              <w:spacing w:before="20" w:after="0" w:line="240" w:lineRule="auto"/>
              <w:ind w:left="-110" w:right="-14"/>
              <w:rPr>
                <w:rFonts w:ascii="Arial" w:eastAsia="Arial" w:hAnsi="Arial" w:cs="Arial"/>
                <w:b/>
                <w:position w:val="-2"/>
                <w:sz w:val="20"/>
                <w:szCs w:val="20"/>
              </w:rPr>
            </w:pPr>
            <w:r w:rsidRPr="006E3E0E">
              <w:rPr>
                <w:rFonts w:ascii="Arial" w:eastAsia="Arial" w:hAnsi="Arial" w:cs="Arial"/>
                <w:b/>
                <w:sz w:val="20"/>
                <w:szCs w:val="20"/>
              </w:rPr>
              <w:t xml:space="preserve"> (c/d)</w:t>
            </w:r>
            <w:r w:rsidRPr="006E3E0E">
              <w:rPr>
                <w:rFonts w:ascii="Arial" w:eastAsia="Arial" w:hAnsi="Arial" w:cs="Arial"/>
                <w:sz w:val="20"/>
                <w:szCs w:val="20"/>
              </w:rPr>
              <w:t xml:space="preserve"> </w:t>
            </w:r>
            <w:r w:rsidRPr="006E3E0E">
              <w:rPr>
                <w:rFonts w:ascii="Arial" w:eastAsia="Arial" w:hAnsi="Arial" w:cs="Arial"/>
                <w:spacing w:val="9"/>
                <w:sz w:val="20"/>
                <w:szCs w:val="20"/>
              </w:rPr>
              <w:t>Capital</w:t>
            </w:r>
            <w:r w:rsidRPr="006E3E0E">
              <w:rPr>
                <w:rFonts w:ascii="Arial" w:eastAsia="Arial" w:hAnsi="Arial" w:cs="Arial"/>
                <w:spacing w:val="5"/>
                <w:sz w:val="20"/>
                <w:szCs w:val="20"/>
              </w:rPr>
              <w:t xml:space="preserve"> </w:t>
            </w:r>
            <w:r w:rsidRPr="006E3E0E">
              <w:rPr>
                <w:rFonts w:ascii="Arial" w:eastAsia="Arial" w:hAnsi="Arial" w:cs="Arial"/>
                <w:sz w:val="20"/>
                <w:szCs w:val="20"/>
              </w:rPr>
              <w:t>Distribution (</w:t>
            </w:r>
            <w:r w:rsidRPr="006E3E0E">
              <w:rPr>
                <w:rFonts w:ascii="Arial" w:eastAsia="Arial" w:hAnsi="Arial" w:cs="Arial"/>
                <w:b/>
                <w:spacing w:val="14"/>
                <w:sz w:val="20"/>
                <w:szCs w:val="20"/>
              </w:rPr>
              <w:t>d</w:t>
            </w:r>
            <w:r w:rsidRPr="006E3E0E">
              <w:rPr>
                <w:rFonts w:ascii="Arial" w:eastAsia="Arial" w:hAnsi="Arial" w:cs="Arial"/>
                <w:b/>
                <w:sz w:val="20"/>
                <w:szCs w:val="20"/>
              </w:rPr>
              <w:t>)</w:t>
            </w:r>
            <w:r w:rsidRPr="006E3E0E">
              <w:rPr>
                <w:rFonts w:ascii="Arial" w:eastAsia="Arial" w:hAnsi="Arial" w:cs="Arial"/>
                <w:sz w:val="20"/>
                <w:szCs w:val="20"/>
              </w:rPr>
              <w:t xml:space="preserve"> Dividend (</w:t>
            </w:r>
            <w:r w:rsidRPr="006E3E0E">
              <w:rPr>
                <w:rFonts w:ascii="Arial" w:eastAsia="Arial" w:hAnsi="Arial" w:cs="Arial"/>
                <w:b/>
                <w:sz w:val="20"/>
                <w:szCs w:val="20"/>
              </w:rPr>
              <w:t>s)</w:t>
            </w:r>
            <w:r w:rsidRPr="006E3E0E">
              <w:rPr>
                <w:rFonts w:ascii="Arial" w:eastAsia="Arial" w:hAnsi="Arial" w:cs="Arial"/>
                <w:sz w:val="20"/>
                <w:szCs w:val="20"/>
              </w:rPr>
              <w:t xml:space="preserve"> </w:t>
            </w:r>
            <w:r w:rsidRPr="006E3E0E">
              <w:rPr>
                <w:rFonts w:ascii="Arial" w:eastAsia="Arial" w:hAnsi="Arial" w:cs="Arial"/>
                <w:spacing w:val="-8"/>
                <w:sz w:val="20"/>
                <w:szCs w:val="20"/>
              </w:rPr>
              <w:t>S</w:t>
            </w:r>
            <w:r w:rsidRPr="006E3E0E">
              <w:rPr>
                <w:rFonts w:ascii="Arial" w:eastAsia="Arial" w:hAnsi="Arial" w:cs="Arial"/>
                <w:sz w:val="20"/>
                <w:szCs w:val="20"/>
              </w:rPr>
              <w:t>pecial</w:t>
            </w:r>
            <w:r w:rsidRPr="006E3E0E">
              <w:rPr>
                <w:rFonts w:ascii="Arial" w:eastAsia="Arial" w:hAnsi="Arial" w:cs="Arial"/>
                <w:spacing w:val="5"/>
                <w:sz w:val="20"/>
                <w:szCs w:val="20"/>
              </w:rPr>
              <w:t xml:space="preserve"> </w:t>
            </w:r>
            <w:r w:rsidRPr="006E3E0E">
              <w:rPr>
                <w:rFonts w:ascii="Arial" w:eastAsia="Arial" w:hAnsi="Arial" w:cs="Arial"/>
                <w:sz w:val="20"/>
                <w:szCs w:val="20"/>
              </w:rPr>
              <w:t>Dividend</w:t>
            </w:r>
          </w:p>
          <w:p w:rsidR="00E57B99" w:rsidRDefault="00E57B99" w:rsidP="00E57B99">
            <w:pPr>
              <w:tabs>
                <w:tab w:val="left" w:pos="1460"/>
                <w:tab w:val="left" w:pos="2500"/>
                <w:tab w:val="left" w:pos="3660"/>
                <w:tab w:val="left" w:pos="4820"/>
              </w:tabs>
              <w:spacing w:before="20" w:after="0" w:line="240" w:lineRule="auto"/>
              <w:ind w:left="-110" w:right="-14"/>
              <w:rPr>
                <w:rFonts w:ascii="Arial" w:eastAsia="Arial" w:hAnsi="Arial" w:cs="Arial"/>
                <w:sz w:val="20"/>
                <w:szCs w:val="20"/>
              </w:rPr>
            </w:pPr>
            <w:r w:rsidRPr="006E3E0E">
              <w:rPr>
                <w:rFonts w:ascii="Arial" w:eastAsia="Arial" w:hAnsi="Arial" w:cs="Arial"/>
                <w:b/>
                <w:sz w:val="20"/>
                <w:szCs w:val="20"/>
              </w:rPr>
              <w:t xml:space="preserve"> (Pref.)</w:t>
            </w:r>
            <w:r w:rsidRPr="006E3E0E">
              <w:rPr>
                <w:rFonts w:ascii="Arial" w:eastAsia="Arial" w:hAnsi="Arial" w:cs="Arial"/>
                <w:sz w:val="20"/>
                <w:szCs w:val="20"/>
              </w:rPr>
              <w:t xml:space="preserve"> Preference Shares </w:t>
            </w:r>
            <w:r w:rsidRPr="006E3E0E">
              <w:rPr>
                <w:rFonts w:ascii="Arial" w:eastAsia="Arial" w:hAnsi="Arial" w:cs="Arial"/>
                <w:b/>
                <w:sz w:val="20"/>
                <w:szCs w:val="20"/>
              </w:rPr>
              <w:t>(JMD)</w:t>
            </w:r>
            <w:r w:rsidRPr="006E3E0E">
              <w:rPr>
                <w:rFonts w:ascii="Arial" w:eastAsia="Arial" w:hAnsi="Arial" w:cs="Arial"/>
                <w:sz w:val="20"/>
                <w:szCs w:val="20"/>
              </w:rPr>
              <w:t xml:space="preserve"> Jamaican Currency </w:t>
            </w:r>
            <w:r>
              <w:rPr>
                <w:rFonts w:ascii="Arial" w:eastAsia="Arial" w:hAnsi="Arial" w:cs="Arial"/>
                <w:sz w:val="20"/>
                <w:szCs w:val="20"/>
              </w:rPr>
              <w:t xml:space="preserve">                    </w:t>
            </w:r>
          </w:p>
          <w:p w:rsidR="00E57B99" w:rsidRPr="00D24FE8" w:rsidRDefault="00E57B99" w:rsidP="00E57B99">
            <w:pPr>
              <w:tabs>
                <w:tab w:val="left" w:pos="1460"/>
                <w:tab w:val="left" w:pos="2500"/>
                <w:tab w:val="left" w:pos="3660"/>
                <w:tab w:val="left" w:pos="4820"/>
              </w:tabs>
              <w:spacing w:before="20" w:after="0" w:line="240" w:lineRule="auto"/>
              <w:ind w:left="-110" w:right="-14"/>
              <w:rPr>
                <w:rFonts w:ascii="Arial" w:eastAsia="Arial" w:hAnsi="Arial" w:cs="Arial"/>
                <w:b/>
                <w:bCs/>
                <w:sz w:val="16"/>
                <w:szCs w:val="16"/>
              </w:rPr>
            </w:pPr>
            <w:r>
              <w:rPr>
                <w:rFonts w:ascii="Arial" w:eastAsia="Arial" w:hAnsi="Arial" w:cs="Arial"/>
                <w:b/>
                <w:sz w:val="20"/>
                <w:szCs w:val="20"/>
              </w:rPr>
              <w:t xml:space="preserve"> </w:t>
            </w:r>
            <w:r w:rsidRPr="006E3E0E">
              <w:rPr>
                <w:rFonts w:ascii="Arial" w:eastAsia="Arial" w:hAnsi="Arial" w:cs="Arial"/>
                <w:b/>
                <w:sz w:val="20"/>
                <w:szCs w:val="20"/>
              </w:rPr>
              <w:t>(US</w:t>
            </w:r>
            <w:r>
              <w:rPr>
                <w:rFonts w:ascii="Arial" w:eastAsia="Arial" w:hAnsi="Arial" w:cs="Arial"/>
                <w:b/>
                <w:sz w:val="20"/>
                <w:szCs w:val="20"/>
              </w:rPr>
              <w:t>D</w:t>
            </w:r>
            <w:r w:rsidRPr="006E3E0E">
              <w:rPr>
                <w:rFonts w:ascii="Arial" w:eastAsia="Arial" w:hAnsi="Arial" w:cs="Arial"/>
                <w:b/>
                <w:sz w:val="20"/>
                <w:szCs w:val="20"/>
              </w:rPr>
              <w:t>)</w:t>
            </w:r>
            <w:r w:rsidRPr="006E3E0E">
              <w:rPr>
                <w:rFonts w:ascii="Arial" w:eastAsia="Arial" w:hAnsi="Arial" w:cs="Arial"/>
                <w:sz w:val="20"/>
                <w:szCs w:val="20"/>
              </w:rPr>
              <w:t xml:space="preserve"> US Currency</w:t>
            </w:r>
          </w:p>
        </w:tc>
      </w:tr>
      <w:tr w:rsidR="00E57B99" w:rsidRPr="00D24FE8" w:rsidTr="00BE7A7C">
        <w:trPr>
          <w:trHeight w:val="298"/>
        </w:trPr>
        <w:tc>
          <w:tcPr>
            <w:tcW w:w="5947" w:type="dxa"/>
            <w:gridSpan w:val="5"/>
            <w:shd w:val="clear" w:color="auto" w:fill="808080"/>
          </w:tcPr>
          <w:p w:rsidR="00E57B99" w:rsidRPr="005E1B8F" w:rsidRDefault="00E57B99" w:rsidP="00E57B99">
            <w:pPr>
              <w:spacing w:before="20" w:after="0" w:line="240" w:lineRule="auto"/>
              <w:jc w:val="center"/>
              <w:rPr>
                <w:rFonts w:ascii="Arial" w:hAnsi="Arial" w:cs="Arial"/>
                <w:b/>
                <w:sz w:val="20"/>
                <w:szCs w:val="20"/>
              </w:rPr>
            </w:pPr>
            <w:r w:rsidRPr="005E1B8F">
              <w:rPr>
                <w:rFonts w:ascii="Arial" w:hAnsi="Arial" w:cs="Arial"/>
                <w:b/>
                <w:color w:val="FFFFFF"/>
                <w:sz w:val="20"/>
                <w:szCs w:val="20"/>
              </w:rPr>
              <w:t>Annual / Extra-Ordinary General Meeting</w:t>
            </w:r>
          </w:p>
        </w:tc>
      </w:tr>
      <w:tr w:rsidR="00E57B99" w:rsidRPr="00D24FE8" w:rsidTr="00B27BDB">
        <w:trPr>
          <w:trHeight w:val="287"/>
        </w:trPr>
        <w:tc>
          <w:tcPr>
            <w:tcW w:w="1705" w:type="dxa"/>
            <w:shd w:val="clear" w:color="auto" w:fill="auto"/>
            <w:vAlign w:val="center"/>
          </w:tcPr>
          <w:p w:rsidR="00E57B99" w:rsidRPr="005E1B8F" w:rsidRDefault="00E57B99" w:rsidP="00E57B99">
            <w:pPr>
              <w:spacing w:after="0" w:line="240" w:lineRule="auto"/>
              <w:ind w:right="-110"/>
              <w:jc w:val="center"/>
              <w:rPr>
                <w:rFonts w:ascii="Arial" w:hAnsi="Arial" w:cs="Arial"/>
                <w:b/>
                <w:color w:val="FFFFFF" w:themeColor="background1"/>
                <w:sz w:val="20"/>
                <w:szCs w:val="20"/>
                <w:highlight w:val="black"/>
              </w:rPr>
            </w:pPr>
            <w:r w:rsidRPr="005E1B8F">
              <w:rPr>
                <w:rFonts w:ascii="Arial" w:hAnsi="Arial" w:cs="Arial"/>
                <w:b/>
                <w:color w:val="FFFFFF" w:themeColor="background1"/>
                <w:sz w:val="20"/>
                <w:szCs w:val="20"/>
                <w:highlight w:val="black"/>
              </w:rPr>
              <w:t>COMPANY</w:t>
            </w:r>
          </w:p>
        </w:tc>
        <w:tc>
          <w:tcPr>
            <w:tcW w:w="1512" w:type="dxa"/>
            <w:shd w:val="clear" w:color="auto" w:fill="auto"/>
            <w:vAlign w:val="center"/>
          </w:tcPr>
          <w:p w:rsidR="00E57B99" w:rsidRPr="005E1B8F" w:rsidRDefault="00E57B99" w:rsidP="00E57B99">
            <w:pPr>
              <w:spacing w:after="0" w:line="240" w:lineRule="auto"/>
              <w:jc w:val="center"/>
              <w:rPr>
                <w:rFonts w:ascii="Arial" w:hAnsi="Arial" w:cs="Arial"/>
                <w:b/>
                <w:color w:val="FFFFFF" w:themeColor="background1"/>
                <w:sz w:val="20"/>
                <w:szCs w:val="20"/>
                <w:highlight w:val="black"/>
              </w:rPr>
            </w:pPr>
            <w:r w:rsidRPr="005E1B8F">
              <w:rPr>
                <w:rFonts w:ascii="Arial" w:hAnsi="Arial" w:cs="Arial"/>
                <w:b/>
                <w:color w:val="FFFFFF" w:themeColor="background1"/>
                <w:sz w:val="20"/>
                <w:szCs w:val="20"/>
                <w:highlight w:val="black"/>
              </w:rPr>
              <w:t>DATE</w:t>
            </w:r>
          </w:p>
        </w:tc>
        <w:tc>
          <w:tcPr>
            <w:tcW w:w="2730" w:type="dxa"/>
            <w:gridSpan w:val="3"/>
            <w:shd w:val="clear" w:color="auto" w:fill="auto"/>
            <w:vAlign w:val="center"/>
          </w:tcPr>
          <w:p w:rsidR="00E57B99" w:rsidRPr="005E1B8F" w:rsidRDefault="00E57B99" w:rsidP="00E57B99">
            <w:pPr>
              <w:spacing w:after="0" w:line="240" w:lineRule="auto"/>
              <w:jc w:val="center"/>
              <w:rPr>
                <w:rFonts w:ascii="Arial" w:hAnsi="Arial" w:cs="Arial"/>
                <w:b/>
                <w:color w:val="FFFFFF" w:themeColor="background1"/>
                <w:sz w:val="20"/>
                <w:szCs w:val="20"/>
                <w:highlight w:val="black"/>
              </w:rPr>
            </w:pPr>
            <w:r w:rsidRPr="005E1B8F">
              <w:rPr>
                <w:rFonts w:ascii="Arial" w:hAnsi="Arial" w:cs="Arial"/>
                <w:b/>
                <w:color w:val="FFFFFF" w:themeColor="background1"/>
                <w:sz w:val="20"/>
                <w:szCs w:val="20"/>
                <w:highlight w:val="black"/>
              </w:rPr>
              <w:t>VENUE</w:t>
            </w:r>
          </w:p>
        </w:tc>
      </w:tr>
      <w:tr w:rsidR="00E57B99" w:rsidRPr="00D24FE8" w:rsidTr="00B27BDB">
        <w:trPr>
          <w:trHeight w:val="170"/>
        </w:trPr>
        <w:tc>
          <w:tcPr>
            <w:tcW w:w="1705" w:type="dxa"/>
            <w:shd w:val="clear" w:color="auto" w:fill="auto"/>
            <w:vAlign w:val="center"/>
          </w:tcPr>
          <w:p w:rsidR="00E57B99" w:rsidRDefault="00E57B99" w:rsidP="00E57B99">
            <w:pPr>
              <w:spacing w:before="20" w:after="0" w:line="240" w:lineRule="auto"/>
              <w:jc w:val="center"/>
              <w:rPr>
                <w:rFonts w:ascii="Arial" w:hAnsi="Arial" w:cs="Arial"/>
                <w:b/>
                <w:sz w:val="18"/>
                <w:szCs w:val="18"/>
              </w:rPr>
            </w:pPr>
            <w:r>
              <w:rPr>
                <w:rFonts w:ascii="Arial" w:hAnsi="Arial" w:cs="Arial"/>
                <w:b/>
                <w:sz w:val="18"/>
                <w:szCs w:val="18"/>
              </w:rPr>
              <w:t>INDIES</w:t>
            </w:r>
          </w:p>
        </w:tc>
        <w:tc>
          <w:tcPr>
            <w:tcW w:w="1512" w:type="dxa"/>
            <w:shd w:val="clear" w:color="auto" w:fill="auto"/>
            <w:vAlign w:val="center"/>
          </w:tcPr>
          <w:p w:rsidR="00E57B99" w:rsidRDefault="00E57B99" w:rsidP="00E57B99">
            <w:pPr>
              <w:spacing w:before="20" w:after="20" w:line="240" w:lineRule="auto"/>
              <w:ind w:left="-90" w:right="-110"/>
              <w:jc w:val="center"/>
              <w:rPr>
                <w:rFonts w:ascii="Arial" w:hAnsi="Arial" w:cs="Arial"/>
                <w:sz w:val="18"/>
                <w:szCs w:val="18"/>
              </w:rPr>
            </w:pPr>
            <w:r>
              <w:rPr>
                <w:rFonts w:ascii="Arial" w:hAnsi="Arial" w:cs="Arial"/>
                <w:sz w:val="18"/>
                <w:szCs w:val="18"/>
              </w:rPr>
              <w:t>28</w:t>
            </w:r>
            <w:r w:rsidRPr="00114D49">
              <w:rPr>
                <w:rFonts w:ascii="Arial" w:hAnsi="Arial" w:cs="Arial"/>
                <w:sz w:val="18"/>
                <w:szCs w:val="18"/>
                <w:vertAlign w:val="superscript"/>
              </w:rPr>
              <w:t>th</w:t>
            </w:r>
            <w:r>
              <w:rPr>
                <w:rFonts w:ascii="Arial" w:hAnsi="Arial" w:cs="Arial"/>
                <w:sz w:val="18"/>
                <w:szCs w:val="18"/>
              </w:rPr>
              <w:t xml:space="preserve"> May </w:t>
            </w:r>
          </w:p>
          <w:p w:rsidR="00E57B99" w:rsidRDefault="00E57B99" w:rsidP="00E57B99">
            <w:pPr>
              <w:spacing w:before="20" w:after="20" w:line="240" w:lineRule="auto"/>
              <w:ind w:left="-90" w:right="-110"/>
              <w:jc w:val="center"/>
              <w:rPr>
                <w:rFonts w:ascii="Arial" w:hAnsi="Arial" w:cs="Arial"/>
                <w:sz w:val="18"/>
                <w:szCs w:val="18"/>
              </w:rPr>
            </w:pPr>
            <w:r>
              <w:rPr>
                <w:rFonts w:ascii="Arial" w:hAnsi="Arial" w:cs="Arial"/>
                <w:sz w:val="18"/>
                <w:szCs w:val="18"/>
              </w:rPr>
              <w:t>10:30 a.m.</w:t>
            </w:r>
          </w:p>
        </w:tc>
        <w:tc>
          <w:tcPr>
            <w:tcW w:w="2730" w:type="dxa"/>
            <w:gridSpan w:val="3"/>
            <w:shd w:val="clear" w:color="auto" w:fill="auto"/>
            <w:vAlign w:val="bottom"/>
          </w:tcPr>
          <w:p w:rsidR="00E57B99" w:rsidRDefault="00E57B99" w:rsidP="00E57B99">
            <w:pPr>
              <w:spacing w:before="20" w:after="20" w:line="240" w:lineRule="auto"/>
              <w:ind w:left="-66"/>
              <w:jc w:val="both"/>
              <w:rPr>
                <w:rFonts w:ascii="Arial" w:hAnsi="Arial" w:cs="Arial"/>
                <w:color w:val="333333"/>
                <w:sz w:val="18"/>
                <w:szCs w:val="18"/>
                <w:shd w:val="clear" w:color="auto" w:fill="FFFFFF"/>
                <w:lang w:val="en-029"/>
              </w:rPr>
            </w:pPr>
            <w:r w:rsidRPr="00CB5157">
              <w:rPr>
                <w:rFonts w:ascii="Arial" w:hAnsi="Arial" w:cs="Arial"/>
                <w:sz w:val="18"/>
                <w:szCs w:val="18"/>
              </w:rPr>
              <w:t>Indies Pharma Distribution Center, Bioprist HQ Building, 1A Pim</w:t>
            </w:r>
            <w:r>
              <w:rPr>
                <w:rFonts w:ascii="Arial" w:hAnsi="Arial" w:cs="Arial"/>
                <w:sz w:val="18"/>
                <w:szCs w:val="18"/>
              </w:rPr>
              <w:t>ento Way, Freeport, Montego Bay.</w:t>
            </w:r>
          </w:p>
        </w:tc>
      </w:tr>
      <w:tr w:rsidR="00E57B99" w:rsidRPr="00D24FE8" w:rsidTr="00B27BDB">
        <w:trPr>
          <w:trHeight w:val="170"/>
        </w:trPr>
        <w:tc>
          <w:tcPr>
            <w:tcW w:w="1705" w:type="dxa"/>
            <w:shd w:val="clear" w:color="auto" w:fill="auto"/>
            <w:vAlign w:val="center"/>
          </w:tcPr>
          <w:p w:rsidR="00E57B99" w:rsidRDefault="00E57B99" w:rsidP="00E57B99">
            <w:pPr>
              <w:spacing w:before="20" w:after="0" w:line="240" w:lineRule="auto"/>
              <w:jc w:val="center"/>
              <w:rPr>
                <w:rFonts w:ascii="Arial" w:hAnsi="Arial" w:cs="Arial"/>
                <w:b/>
                <w:sz w:val="18"/>
                <w:szCs w:val="18"/>
              </w:rPr>
            </w:pPr>
            <w:r>
              <w:rPr>
                <w:rFonts w:ascii="Arial" w:hAnsi="Arial" w:cs="Arial"/>
                <w:b/>
                <w:sz w:val="18"/>
                <w:szCs w:val="18"/>
              </w:rPr>
              <w:t>JP</w:t>
            </w:r>
          </w:p>
        </w:tc>
        <w:tc>
          <w:tcPr>
            <w:tcW w:w="1512" w:type="dxa"/>
            <w:shd w:val="clear" w:color="auto" w:fill="auto"/>
            <w:vAlign w:val="center"/>
          </w:tcPr>
          <w:p w:rsidR="00E57B99" w:rsidRDefault="00E57B99" w:rsidP="00E57B99">
            <w:pPr>
              <w:spacing w:before="20" w:after="20" w:line="240" w:lineRule="auto"/>
              <w:ind w:left="-90" w:right="-110"/>
              <w:jc w:val="center"/>
              <w:rPr>
                <w:rFonts w:ascii="Arial" w:hAnsi="Arial" w:cs="Arial"/>
                <w:sz w:val="18"/>
                <w:szCs w:val="18"/>
              </w:rPr>
            </w:pPr>
            <w:r>
              <w:rPr>
                <w:rFonts w:ascii="Arial" w:hAnsi="Arial" w:cs="Arial"/>
                <w:sz w:val="18"/>
                <w:szCs w:val="18"/>
              </w:rPr>
              <w:t>19</w:t>
            </w:r>
            <w:r w:rsidRPr="000C5D9C">
              <w:rPr>
                <w:rFonts w:ascii="Arial" w:hAnsi="Arial" w:cs="Arial"/>
                <w:sz w:val="18"/>
                <w:szCs w:val="18"/>
                <w:vertAlign w:val="superscript"/>
              </w:rPr>
              <w:t>th</w:t>
            </w:r>
            <w:r>
              <w:rPr>
                <w:rFonts w:ascii="Arial" w:hAnsi="Arial" w:cs="Arial"/>
                <w:sz w:val="18"/>
                <w:szCs w:val="18"/>
              </w:rPr>
              <w:t xml:space="preserve"> June       10:00 a.m.</w:t>
            </w:r>
          </w:p>
        </w:tc>
        <w:tc>
          <w:tcPr>
            <w:tcW w:w="2730" w:type="dxa"/>
            <w:gridSpan w:val="3"/>
            <w:shd w:val="clear" w:color="auto" w:fill="auto"/>
            <w:vAlign w:val="bottom"/>
          </w:tcPr>
          <w:p w:rsidR="00E57B99" w:rsidRPr="00CB5157" w:rsidRDefault="00E57B99" w:rsidP="00E57B99">
            <w:pPr>
              <w:spacing w:before="20" w:after="20" w:line="240" w:lineRule="auto"/>
              <w:ind w:left="-66"/>
              <w:jc w:val="both"/>
              <w:rPr>
                <w:rFonts w:ascii="Arial" w:hAnsi="Arial" w:cs="Arial"/>
                <w:sz w:val="18"/>
                <w:szCs w:val="18"/>
              </w:rPr>
            </w:pPr>
            <w:r w:rsidRPr="00E657ED">
              <w:rPr>
                <w:rFonts w:ascii="Arial" w:eastAsia="Times New Roman" w:hAnsi="Arial" w:cs="Arial"/>
                <w:sz w:val="18"/>
                <w:szCs w:val="18"/>
              </w:rPr>
              <w:t>4</w:t>
            </w:r>
            <w:r w:rsidRPr="00E657ED">
              <w:rPr>
                <w:rFonts w:ascii="Arial" w:eastAsia="Times New Roman" w:hAnsi="Arial" w:cs="Arial"/>
                <w:sz w:val="18"/>
                <w:szCs w:val="18"/>
                <w:vertAlign w:val="superscript"/>
              </w:rPr>
              <w:t xml:space="preserve"> </w:t>
            </w:r>
            <w:r w:rsidRPr="00E657ED">
              <w:rPr>
                <w:rFonts w:ascii="Arial" w:eastAsia="Times New Roman" w:hAnsi="Arial" w:cs="Arial"/>
                <w:sz w:val="18"/>
                <w:szCs w:val="18"/>
              </w:rPr>
              <w:t>Fourth Avenue, Newport West, Kingston 13</w:t>
            </w:r>
          </w:p>
        </w:tc>
      </w:tr>
    </w:tbl>
    <w:p w:rsidR="00373E9B" w:rsidRPr="00DD044B" w:rsidRDefault="003249E0" w:rsidP="00F777FD">
      <w:pPr>
        <w:spacing w:after="0" w:line="240" w:lineRule="auto"/>
        <w:rPr>
          <w:rFonts w:ascii="Arial" w:hAnsi="Arial" w:cs="Arial"/>
          <w:b/>
          <w:color w:val="FFFFFF"/>
          <w:sz w:val="20"/>
          <w:szCs w:val="20"/>
        </w:rPr>
      </w:pPr>
      <w:r w:rsidRPr="00BE7A7C">
        <w:rPr>
          <w:noProof/>
        </w:rPr>
        <mc:AlternateContent>
          <mc:Choice Requires="wps">
            <w:drawing>
              <wp:anchor distT="0" distB="0" distL="114300" distR="114300" simplePos="0" relativeHeight="251635712" behindDoc="0" locked="0" layoutInCell="1" allowOverlap="1" wp14:anchorId="67C9DC12" wp14:editId="460C84E4">
                <wp:simplePos x="0" y="0"/>
                <wp:positionH relativeFrom="column">
                  <wp:posOffset>3609109</wp:posOffset>
                </wp:positionH>
                <wp:positionV relativeFrom="paragraph">
                  <wp:posOffset>285230</wp:posOffset>
                </wp:positionV>
                <wp:extent cx="3399155" cy="9147464"/>
                <wp:effectExtent l="0" t="0" r="10795" b="1587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9155" cy="9147464"/>
                        </a:xfrm>
                        <a:prstGeom prst="rect">
                          <a:avLst/>
                        </a:prstGeom>
                        <a:solidFill>
                          <a:sysClr val="window" lastClr="FFFFFF"/>
                        </a:solidFill>
                        <a:ln w="6350">
                          <a:solidFill>
                            <a:prstClr val="black"/>
                          </a:solidFill>
                        </a:ln>
                      </wps:spPr>
                      <wps:txbx>
                        <w:txbxContent>
                          <w:p w:rsidR="00582FFA" w:rsidRPr="0037512C" w:rsidRDefault="00582FFA" w:rsidP="0037512C">
                            <w:pPr>
                              <w:spacing w:after="0" w:line="240" w:lineRule="auto"/>
                              <w:ind w:left="-86" w:right="-115"/>
                              <w:jc w:val="both"/>
                              <w:rPr>
                                <w:rFonts w:ascii="Arial" w:hAnsi="Arial" w:cs="Arial"/>
                                <w:b/>
                                <w:sz w:val="17"/>
                                <w:szCs w:val="17"/>
                                <w:u w:val="single"/>
                              </w:rPr>
                            </w:pPr>
                            <w:r w:rsidRPr="0037512C">
                              <w:rPr>
                                <w:rFonts w:ascii="Arial" w:hAnsi="Arial" w:cs="Arial"/>
                                <w:b/>
                                <w:sz w:val="17"/>
                                <w:szCs w:val="17"/>
                                <w:u w:val="single"/>
                              </w:rPr>
                              <w:t>JBG – Trading in Shares</w:t>
                            </w:r>
                          </w:p>
                          <w:p w:rsidR="00582FFA" w:rsidRPr="0037512C" w:rsidRDefault="00582FFA" w:rsidP="0037512C">
                            <w:pPr>
                              <w:spacing w:after="0" w:line="240" w:lineRule="auto"/>
                              <w:ind w:left="-86" w:right="-115"/>
                              <w:jc w:val="both"/>
                              <w:rPr>
                                <w:rFonts w:ascii="Arial" w:hAnsi="Arial" w:cs="Arial"/>
                                <w:sz w:val="17"/>
                                <w:szCs w:val="17"/>
                              </w:rPr>
                            </w:pPr>
                            <w:r w:rsidRPr="0037512C">
                              <w:rPr>
                                <w:rFonts w:ascii="Arial" w:hAnsi="Arial" w:cs="Arial"/>
                                <w:sz w:val="17"/>
                                <w:szCs w:val="17"/>
                              </w:rPr>
                              <w:t>Jamaica Broilers Group Limited (JBG) has advised that two Directors and three connected parties purchased a total of 4,047,206 JBG shares and that two Directors sold a total of 553,101 JBG shares during the period April 14 to 21, 2020.</w:t>
                            </w:r>
                          </w:p>
                          <w:p w:rsidR="00582FFA" w:rsidRPr="0037512C" w:rsidRDefault="00582FFA" w:rsidP="0037512C">
                            <w:pPr>
                              <w:spacing w:after="0" w:line="240" w:lineRule="auto"/>
                              <w:ind w:left="-86" w:right="-115"/>
                              <w:jc w:val="both"/>
                              <w:rPr>
                                <w:rFonts w:ascii="Arial" w:hAnsi="Arial" w:cs="Arial"/>
                                <w:b/>
                                <w:sz w:val="17"/>
                                <w:szCs w:val="17"/>
                                <w:u w:val="single"/>
                              </w:rPr>
                            </w:pPr>
                          </w:p>
                          <w:p w:rsidR="00F71F75" w:rsidRPr="0037512C" w:rsidRDefault="001E3C9B" w:rsidP="0037512C">
                            <w:pPr>
                              <w:spacing w:after="0" w:line="240" w:lineRule="auto"/>
                              <w:ind w:left="-86" w:right="-115"/>
                              <w:jc w:val="both"/>
                              <w:rPr>
                                <w:rFonts w:ascii="Arial" w:hAnsi="Arial" w:cs="Arial"/>
                                <w:b/>
                                <w:sz w:val="17"/>
                                <w:szCs w:val="17"/>
                                <w:u w:val="single"/>
                              </w:rPr>
                            </w:pPr>
                            <w:r w:rsidRPr="0037512C">
                              <w:rPr>
                                <w:rFonts w:ascii="Arial" w:hAnsi="Arial" w:cs="Arial"/>
                                <w:b/>
                                <w:sz w:val="17"/>
                                <w:szCs w:val="17"/>
                                <w:u w:val="single"/>
                              </w:rPr>
                              <w:t>SJ</w:t>
                            </w:r>
                            <w:r w:rsidR="00F71F75" w:rsidRPr="0037512C">
                              <w:rPr>
                                <w:rFonts w:ascii="Arial" w:hAnsi="Arial" w:cs="Arial"/>
                                <w:b/>
                                <w:sz w:val="17"/>
                                <w:szCs w:val="17"/>
                                <w:u w:val="single"/>
                              </w:rPr>
                              <w:t xml:space="preserve"> – Trading in Shares</w:t>
                            </w:r>
                          </w:p>
                          <w:p w:rsidR="00F86C79" w:rsidRDefault="00F86C79" w:rsidP="0037512C">
                            <w:pPr>
                              <w:pStyle w:val="NoSpacing"/>
                              <w:ind w:left="-86" w:right="-115"/>
                              <w:jc w:val="both"/>
                              <w:rPr>
                                <w:rFonts w:ascii="Arial" w:hAnsi="Arial" w:cs="Arial"/>
                                <w:sz w:val="17"/>
                                <w:szCs w:val="17"/>
                                <w:lang w:val="en-US"/>
                              </w:rPr>
                            </w:pPr>
                            <w:r w:rsidRPr="0037512C">
                              <w:rPr>
                                <w:rFonts w:ascii="Arial" w:hAnsi="Arial" w:cs="Arial"/>
                                <w:sz w:val="17"/>
                                <w:szCs w:val="17"/>
                              </w:rPr>
                              <w:t>Sagicor Group Jamaica Limited (SJ)</w:t>
                            </w:r>
                            <w:r w:rsidRPr="0037512C">
                              <w:rPr>
                                <w:rFonts w:ascii="Arial" w:hAnsi="Arial" w:cs="Arial"/>
                                <w:sz w:val="17"/>
                                <w:szCs w:val="17"/>
                                <w:lang w:val="en-US"/>
                              </w:rPr>
                              <w:t xml:space="preserve"> has advised that </w:t>
                            </w:r>
                            <w:r w:rsidR="00722141" w:rsidRPr="0037512C">
                              <w:rPr>
                                <w:rFonts w:ascii="Arial" w:hAnsi="Arial" w:cs="Arial"/>
                                <w:sz w:val="17"/>
                                <w:szCs w:val="17"/>
                                <w:lang w:val="en-US"/>
                              </w:rPr>
                              <w:t xml:space="preserve">a </w:t>
                            </w:r>
                            <w:r w:rsidRPr="0037512C">
                              <w:rPr>
                                <w:rFonts w:ascii="Arial" w:hAnsi="Arial" w:cs="Arial"/>
                                <w:sz w:val="17"/>
                                <w:szCs w:val="17"/>
                                <w:lang w:val="en-US"/>
                              </w:rPr>
                              <w:t>connected part</w:t>
                            </w:r>
                            <w:r w:rsidR="00722141" w:rsidRPr="0037512C">
                              <w:rPr>
                                <w:rFonts w:ascii="Arial" w:hAnsi="Arial" w:cs="Arial"/>
                                <w:sz w:val="17"/>
                                <w:szCs w:val="17"/>
                                <w:lang w:val="en-US"/>
                              </w:rPr>
                              <w:t>y</w:t>
                            </w:r>
                            <w:r w:rsidR="000E7FBE" w:rsidRPr="0037512C">
                              <w:rPr>
                                <w:rFonts w:ascii="Arial" w:hAnsi="Arial" w:cs="Arial"/>
                                <w:sz w:val="17"/>
                                <w:szCs w:val="17"/>
                                <w:lang w:val="en-US"/>
                              </w:rPr>
                              <w:t xml:space="preserve"> </w:t>
                            </w:r>
                            <w:r w:rsidR="002A0820">
                              <w:rPr>
                                <w:rFonts w:ascii="Arial" w:hAnsi="Arial" w:cs="Arial"/>
                                <w:sz w:val="17"/>
                                <w:szCs w:val="17"/>
                                <w:lang w:val="en-US"/>
                              </w:rPr>
                              <w:t>sold 39</w:t>
                            </w:r>
                            <w:r w:rsidR="00722141" w:rsidRPr="0037512C">
                              <w:rPr>
                                <w:rFonts w:ascii="Arial" w:hAnsi="Arial" w:cs="Arial"/>
                                <w:sz w:val="17"/>
                                <w:szCs w:val="17"/>
                                <w:lang w:val="en-US"/>
                              </w:rPr>
                              <w:t>,</w:t>
                            </w:r>
                            <w:r w:rsidR="00D132A4" w:rsidRPr="0037512C">
                              <w:rPr>
                                <w:rFonts w:ascii="Arial" w:hAnsi="Arial" w:cs="Arial"/>
                                <w:sz w:val="17"/>
                                <w:szCs w:val="17"/>
                                <w:lang w:val="en-US"/>
                              </w:rPr>
                              <w:t>819</w:t>
                            </w:r>
                            <w:r w:rsidR="00722141" w:rsidRPr="0037512C">
                              <w:rPr>
                                <w:rFonts w:ascii="Arial" w:hAnsi="Arial" w:cs="Arial"/>
                                <w:sz w:val="17"/>
                                <w:szCs w:val="17"/>
                                <w:lang w:val="en-US"/>
                              </w:rPr>
                              <w:t xml:space="preserve"> SJ shares and purchased 3</w:t>
                            </w:r>
                            <w:r w:rsidRPr="0037512C">
                              <w:rPr>
                                <w:rFonts w:ascii="Arial" w:hAnsi="Arial" w:cs="Arial"/>
                                <w:sz w:val="17"/>
                                <w:szCs w:val="17"/>
                                <w:lang w:val="en-US"/>
                              </w:rPr>
                              <w:t>,</w:t>
                            </w:r>
                            <w:r w:rsidR="00722141" w:rsidRPr="0037512C">
                              <w:rPr>
                                <w:rFonts w:ascii="Arial" w:hAnsi="Arial" w:cs="Arial"/>
                                <w:sz w:val="17"/>
                                <w:szCs w:val="17"/>
                                <w:lang w:val="en-US"/>
                              </w:rPr>
                              <w:t>000</w:t>
                            </w:r>
                            <w:r w:rsidRPr="0037512C">
                              <w:rPr>
                                <w:rFonts w:ascii="Arial" w:hAnsi="Arial" w:cs="Arial"/>
                                <w:sz w:val="17"/>
                                <w:szCs w:val="17"/>
                                <w:lang w:val="en-US"/>
                              </w:rPr>
                              <w:t xml:space="preserve"> SJ shares </w:t>
                            </w:r>
                            <w:r w:rsidR="00D132A4" w:rsidRPr="0037512C">
                              <w:rPr>
                                <w:rFonts w:ascii="Arial" w:hAnsi="Arial" w:cs="Arial"/>
                                <w:sz w:val="17"/>
                                <w:szCs w:val="17"/>
                                <w:lang w:val="en-US"/>
                              </w:rPr>
                              <w:t>during the period</w:t>
                            </w:r>
                            <w:r w:rsidR="00722141" w:rsidRPr="0037512C">
                              <w:rPr>
                                <w:rFonts w:ascii="Arial" w:hAnsi="Arial" w:cs="Arial"/>
                                <w:sz w:val="17"/>
                                <w:szCs w:val="17"/>
                                <w:lang w:val="en-US"/>
                              </w:rPr>
                              <w:t xml:space="preserve"> April 24</w:t>
                            </w:r>
                            <w:r w:rsidR="002A0820">
                              <w:rPr>
                                <w:rFonts w:ascii="Arial" w:hAnsi="Arial" w:cs="Arial"/>
                                <w:sz w:val="17"/>
                                <w:szCs w:val="17"/>
                                <w:lang w:val="en-US"/>
                              </w:rPr>
                              <w:t xml:space="preserve"> to 29</w:t>
                            </w:r>
                            <w:r w:rsidR="000E7FBE" w:rsidRPr="0037512C">
                              <w:rPr>
                                <w:rFonts w:ascii="Arial" w:hAnsi="Arial" w:cs="Arial"/>
                                <w:sz w:val="17"/>
                                <w:szCs w:val="17"/>
                                <w:lang w:val="en-US"/>
                              </w:rPr>
                              <w:t>, 2020.</w:t>
                            </w:r>
                            <w:r w:rsidR="00D132A4" w:rsidRPr="0037512C">
                              <w:rPr>
                                <w:rFonts w:ascii="Arial" w:hAnsi="Arial" w:cs="Arial"/>
                                <w:sz w:val="17"/>
                                <w:szCs w:val="17"/>
                                <w:lang w:val="en-US"/>
                              </w:rPr>
                              <w:t xml:space="preserve"> </w:t>
                            </w:r>
                          </w:p>
                          <w:p w:rsidR="00722141" w:rsidRPr="0037512C" w:rsidRDefault="00722141" w:rsidP="0037512C">
                            <w:pPr>
                              <w:pStyle w:val="NoSpacing"/>
                              <w:ind w:left="-86" w:right="-115"/>
                              <w:jc w:val="both"/>
                              <w:rPr>
                                <w:rFonts w:ascii="Arial" w:hAnsi="Arial" w:cs="Arial"/>
                                <w:sz w:val="17"/>
                                <w:szCs w:val="17"/>
                                <w:lang w:val="en-US"/>
                              </w:rPr>
                            </w:pPr>
                          </w:p>
                          <w:p w:rsidR="00363F52" w:rsidRPr="0037512C" w:rsidRDefault="00363F52" w:rsidP="0037512C">
                            <w:pPr>
                              <w:pStyle w:val="NoSpacing"/>
                              <w:ind w:left="-86" w:right="-102"/>
                              <w:jc w:val="both"/>
                              <w:rPr>
                                <w:rFonts w:ascii="Arial" w:hAnsi="Arial" w:cs="Arial"/>
                                <w:b/>
                                <w:sz w:val="17"/>
                                <w:szCs w:val="17"/>
                                <w:u w:val="single"/>
                                <w:lang w:val="en-US"/>
                              </w:rPr>
                            </w:pPr>
                            <w:r w:rsidRPr="0037512C">
                              <w:rPr>
                                <w:rFonts w:ascii="Arial" w:hAnsi="Arial" w:cs="Arial"/>
                                <w:b/>
                                <w:sz w:val="17"/>
                                <w:szCs w:val="17"/>
                                <w:u w:val="single"/>
                                <w:lang w:val="en-US"/>
                              </w:rPr>
                              <w:t>SVL – Trading in Shares</w:t>
                            </w:r>
                          </w:p>
                          <w:p w:rsidR="00363F52" w:rsidRPr="0037512C" w:rsidRDefault="00363F52" w:rsidP="0037512C">
                            <w:pPr>
                              <w:spacing w:after="0" w:line="240" w:lineRule="auto"/>
                              <w:ind w:left="-86" w:right="-115"/>
                              <w:jc w:val="both"/>
                              <w:rPr>
                                <w:rFonts w:ascii="Arial" w:hAnsi="Arial" w:cs="Arial"/>
                                <w:sz w:val="17"/>
                                <w:szCs w:val="17"/>
                              </w:rPr>
                            </w:pPr>
                            <w:r w:rsidRPr="0037512C">
                              <w:rPr>
                                <w:rFonts w:ascii="Arial" w:hAnsi="Arial" w:cs="Arial"/>
                                <w:sz w:val="17"/>
                                <w:szCs w:val="17"/>
                              </w:rPr>
                              <w:t>Supreme Ventures Limited (SVL) has advised that a connected party sold 1</w:t>
                            </w:r>
                            <w:r w:rsidR="00F177EB" w:rsidRPr="0037512C">
                              <w:rPr>
                                <w:rFonts w:ascii="Arial" w:hAnsi="Arial" w:cs="Arial"/>
                                <w:sz w:val="17"/>
                                <w:szCs w:val="17"/>
                              </w:rPr>
                              <w:t>4</w:t>
                            </w:r>
                            <w:r w:rsidRPr="0037512C">
                              <w:rPr>
                                <w:rFonts w:ascii="Arial" w:hAnsi="Arial" w:cs="Arial"/>
                                <w:sz w:val="17"/>
                                <w:szCs w:val="17"/>
                              </w:rPr>
                              <w:t>,</w:t>
                            </w:r>
                            <w:r w:rsidR="00F177EB" w:rsidRPr="0037512C">
                              <w:rPr>
                                <w:rFonts w:ascii="Arial" w:hAnsi="Arial" w:cs="Arial"/>
                                <w:sz w:val="17"/>
                                <w:szCs w:val="17"/>
                              </w:rPr>
                              <w:t>565</w:t>
                            </w:r>
                            <w:r w:rsidRPr="0037512C">
                              <w:rPr>
                                <w:rFonts w:ascii="Arial" w:hAnsi="Arial" w:cs="Arial"/>
                                <w:sz w:val="17"/>
                                <w:szCs w:val="17"/>
                              </w:rPr>
                              <w:t xml:space="preserve"> SVL shares on April </w:t>
                            </w:r>
                            <w:r w:rsidR="00FE379F" w:rsidRPr="0037512C">
                              <w:rPr>
                                <w:rFonts w:ascii="Arial" w:hAnsi="Arial" w:cs="Arial"/>
                                <w:sz w:val="17"/>
                                <w:szCs w:val="17"/>
                              </w:rPr>
                              <w:t>2</w:t>
                            </w:r>
                            <w:r w:rsidR="00F177EB" w:rsidRPr="0037512C">
                              <w:rPr>
                                <w:rFonts w:ascii="Arial" w:hAnsi="Arial" w:cs="Arial"/>
                                <w:sz w:val="17"/>
                                <w:szCs w:val="17"/>
                              </w:rPr>
                              <w:t>4</w:t>
                            </w:r>
                            <w:r w:rsidRPr="0037512C">
                              <w:rPr>
                                <w:rFonts w:ascii="Arial" w:hAnsi="Arial" w:cs="Arial"/>
                                <w:sz w:val="17"/>
                                <w:szCs w:val="17"/>
                              </w:rPr>
                              <w:t>, 2020</w:t>
                            </w:r>
                            <w:r w:rsidR="00F177EB" w:rsidRPr="0037512C">
                              <w:rPr>
                                <w:rFonts w:ascii="Arial" w:hAnsi="Arial" w:cs="Arial"/>
                                <w:sz w:val="17"/>
                                <w:szCs w:val="17"/>
                              </w:rPr>
                              <w:t>.</w:t>
                            </w:r>
                          </w:p>
                          <w:p w:rsidR="00F177EB" w:rsidRPr="0037512C" w:rsidRDefault="00F177EB" w:rsidP="0037512C">
                            <w:pPr>
                              <w:spacing w:after="0" w:line="240" w:lineRule="auto"/>
                              <w:ind w:left="-86" w:right="-115"/>
                              <w:jc w:val="both"/>
                              <w:rPr>
                                <w:rFonts w:ascii="Arial" w:hAnsi="Arial" w:cs="Arial"/>
                                <w:sz w:val="17"/>
                                <w:szCs w:val="17"/>
                              </w:rPr>
                            </w:pPr>
                          </w:p>
                          <w:p w:rsidR="00213FDB" w:rsidRPr="0037512C" w:rsidRDefault="005065DF" w:rsidP="0037512C">
                            <w:pPr>
                              <w:pStyle w:val="NoSpacing"/>
                              <w:ind w:left="-86" w:right="-115"/>
                              <w:jc w:val="both"/>
                              <w:rPr>
                                <w:rFonts w:ascii="Arial" w:hAnsi="Arial" w:cs="Arial"/>
                                <w:b/>
                                <w:sz w:val="17"/>
                                <w:szCs w:val="17"/>
                                <w:u w:val="single"/>
                              </w:rPr>
                            </w:pPr>
                            <w:r w:rsidRPr="0037512C">
                              <w:rPr>
                                <w:rFonts w:ascii="Arial" w:hAnsi="Arial" w:cs="Arial"/>
                                <w:b/>
                                <w:sz w:val="17"/>
                                <w:szCs w:val="17"/>
                                <w:u w:val="single"/>
                              </w:rPr>
                              <w:t>SJ</w:t>
                            </w:r>
                            <w:r w:rsidR="00BE7055" w:rsidRPr="0037512C">
                              <w:rPr>
                                <w:rFonts w:ascii="Arial" w:hAnsi="Arial" w:cs="Arial"/>
                                <w:b/>
                                <w:sz w:val="17"/>
                                <w:szCs w:val="17"/>
                                <w:u w:val="single"/>
                              </w:rPr>
                              <w:t xml:space="preserve"> – </w:t>
                            </w:r>
                            <w:r w:rsidRPr="0037512C">
                              <w:rPr>
                                <w:rFonts w:ascii="Arial" w:hAnsi="Arial" w:cs="Arial"/>
                                <w:b/>
                                <w:sz w:val="17"/>
                                <w:szCs w:val="17"/>
                                <w:u w:val="single"/>
                              </w:rPr>
                              <w:t>Deferral of Dividend Payment</w:t>
                            </w:r>
                          </w:p>
                          <w:p w:rsidR="00100B05" w:rsidRPr="0037512C" w:rsidRDefault="005065DF" w:rsidP="0037512C">
                            <w:pPr>
                              <w:pStyle w:val="NoSpacing"/>
                              <w:ind w:left="-86" w:right="-115"/>
                              <w:jc w:val="both"/>
                              <w:rPr>
                                <w:rFonts w:ascii="Arial" w:hAnsi="Arial" w:cs="Arial"/>
                                <w:sz w:val="17"/>
                                <w:szCs w:val="17"/>
                              </w:rPr>
                            </w:pPr>
                            <w:r w:rsidRPr="0037512C">
                              <w:rPr>
                                <w:rFonts w:ascii="Arial" w:hAnsi="Arial" w:cs="Arial"/>
                                <w:sz w:val="17"/>
                                <w:szCs w:val="17"/>
                              </w:rPr>
                              <w:t>Sagicor Group Jamaica Limited (</w:t>
                            </w:r>
                            <w:r w:rsidR="00300EF3" w:rsidRPr="0037512C">
                              <w:rPr>
                                <w:rFonts w:ascii="Arial" w:hAnsi="Arial" w:cs="Arial"/>
                                <w:sz w:val="17"/>
                                <w:szCs w:val="17"/>
                              </w:rPr>
                              <w:t>SJ)</w:t>
                            </w:r>
                            <w:r w:rsidR="00300EF3" w:rsidRPr="0037512C">
                              <w:rPr>
                                <w:rFonts w:ascii="Arial" w:hAnsi="Arial" w:cs="Arial"/>
                                <w:sz w:val="17"/>
                                <w:szCs w:val="17"/>
                                <w:lang w:val="en-US"/>
                              </w:rPr>
                              <w:t xml:space="preserve"> </w:t>
                            </w:r>
                            <w:r w:rsidR="00300EF3" w:rsidRPr="0037512C">
                              <w:rPr>
                                <w:rFonts w:ascii="Arial" w:hAnsi="Arial" w:cs="Arial"/>
                                <w:sz w:val="17"/>
                                <w:szCs w:val="17"/>
                              </w:rPr>
                              <w:t>has</w:t>
                            </w:r>
                            <w:r w:rsidRPr="0037512C">
                              <w:rPr>
                                <w:rFonts w:ascii="Arial" w:hAnsi="Arial" w:cs="Arial"/>
                                <w:sz w:val="17"/>
                                <w:szCs w:val="17"/>
                              </w:rPr>
                              <w:t xml:space="preserve"> deferred the payment of its previously declared interim dividend of 40 cents per stock unit to stockholders on record as at April 24, 2020, until further notice. The postponement follows an advisory which was sent to all Financial Holding Companies by the Bank of Jamaica (BOJ) requesting that the distribution of outstanding dividends be deferred until further advised. SJ has also noted that as soon as the BOJ advises that it is appropriate, the Company will follow the prescribed guidelines of the Jamaica Stock Exchange and pay out the postponed dividend to shareholders.</w:t>
                            </w:r>
                          </w:p>
                          <w:p w:rsidR="00FE2C31" w:rsidRPr="0037512C" w:rsidRDefault="00FE2C31" w:rsidP="0037512C">
                            <w:pPr>
                              <w:pStyle w:val="NoSpacing"/>
                              <w:ind w:left="-86" w:right="-115"/>
                              <w:jc w:val="both"/>
                              <w:rPr>
                                <w:rFonts w:ascii="Arial" w:hAnsi="Arial" w:cs="Arial"/>
                                <w:sz w:val="17"/>
                                <w:szCs w:val="17"/>
                              </w:rPr>
                            </w:pPr>
                          </w:p>
                          <w:p w:rsidR="00FE2C31" w:rsidRPr="0037512C" w:rsidRDefault="00FE2C31" w:rsidP="0037512C">
                            <w:pPr>
                              <w:spacing w:after="0" w:line="240" w:lineRule="auto"/>
                              <w:ind w:left="-86" w:right="-115"/>
                              <w:jc w:val="both"/>
                              <w:rPr>
                                <w:rFonts w:ascii="Arial" w:hAnsi="Arial" w:cs="Arial"/>
                                <w:b/>
                                <w:sz w:val="17"/>
                                <w:szCs w:val="17"/>
                                <w:u w:val="single"/>
                              </w:rPr>
                            </w:pPr>
                            <w:r w:rsidRPr="0037512C">
                              <w:rPr>
                                <w:rFonts w:ascii="Arial" w:hAnsi="Arial" w:cs="Arial"/>
                                <w:b/>
                                <w:sz w:val="17"/>
                                <w:szCs w:val="17"/>
                                <w:u w:val="single"/>
                              </w:rPr>
                              <w:t xml:space="preserve">NCBFG </w:t>
                            </w:r>
                            <w:r w:rsidRPr="0037512C">
                              <w:rPr>
                                <w:rFonts w:ascii="Arial" w:hAnsi="Arial" w:cs="Arial"/>
                                <w:b/>
                                <w:sz w:val="17"/>
                                <w:szCs w:val="17"/>
                                <w:u w:val="single"/>
                              </w:rPr>
                              <w:t>– No Declaration of Dividend</w:t>
                            </w:r>
                          </w:p>
                          <w:p w:rsidR="00FE2C31" w:rsidRDefault="00FE2C31" w:rsidP="00ED10D6">
                            <w:pPr>
                              <w:spacing w:after="0" w:line="240" w:lineRule="auto"/>
                              <w:ind w:left="-90" w:right="-115"/>
                              <w:jc w:val="both"/>
                              <w:rPr>
                                <w:rFonts w:ascii="Arial" w:hAnsi="Arial" w:cs="Arial"/>
                                <w:sz w:val="17"/>
                                <w:szCs w:val="17"/>
                              </w:rPr>
                            </w:pPr>
                            <w:r w:rsidRPr="0037512C">
                              <w:rPr>
                                <w:rFonts w:ascii="Arial" w:hAnsi="Arial" w:cs="Arial"/>
                                <w:sz w:val="17"/>
                                <w:szCs w:val="17"/>
                              </w:rPr>
                              <w:t>NCB Financial Group Limited (NCBFG)</w:t>
                            </w:r>
                            <w:r w:rsidRPr="0037512C">
                              <w:rPr>
                                <w:rFonts w:ascii="Arial" w:hAnsi="Arial" w:cs="Arial"/>
                                <w:sz w:val="17"/>
                                <w:szCs w:val="17"/>
                              </w:rPr>
                              <w:t xml:space="preserve"> has</w:t>
                            </w:r>
                            <w:r w:rsidRPr="0037512C">
                              <w:rPr>
                                <w:rFonts w:ascii="Arial" w:hAnsi="Arial" w:cs="Arial"/>
                                <w:sz w:val="17"/>
                                <w:szCs w:val="17"/>
                              </w:rPr>
                              <w:t xml:space="preserve"> advised that the Board has decided not to declare an interim dividend in the prevailing circumstances arising from the COVID-19 pandemic. The Board further determined that, subject to the occurrence of any relevant changes, the Board would be unlikely to declare interim dividends for the remainder of the financial year.</w:t>
                            </w:r>
                          </w:p>
                          <w:p w:rsidR="00ED10D6" w:rsidRDefault="00ED10D6" w:rsidP="00ED10D6">
                            <w:pPr>
                              <w:spacing w:after="0" w:line="240" w:lineRule="auto"/>
                              <w:ind w:left="-90" w:right="-115"/>
                              <w:jc w:val="both"/>
                              <w:rPr>
                                <w:rFonts w:ascii="Arial" w:hAnsi="Arial" w:cs="Arial"/>
                                <w:sz w:val="17"/>
                                <w:szCs w:val="17"/>
                              </w:rPr>
                            </w:pPr>
                          </w:p>
                          <w:p w:rsidR="00ED10D6" w:rsidRPr="0037512C" w:rsidRDefault="00ED10D6" w:rsidP="00ED10D6">
                            <w:pPr>
                              <w:spacing w:after="0" w:line="240" w:lineRule="auto"/>
                              <w:ind w:left="-86" w:right="-115"/>
                              <w:jc w:val="both"/>
                              <w:rPr>
                                <w:rFonts w:ascii="Arial" w:hAnsi="Arial" w:cs="Arial"/>
                                <w:b/>
                                <w:sz w:val="17"/>
                                <w:szCs w:val="17"/>
                                <w:u w:val="single"/>
                              </w:rPr>
                            </w:pPr>
                            <w:r w:rsidRPr="0037512C">
                              <w:rPr>
                                <w:rFonts w:ascii="Arial" w:hAnsi="Arial" w:cs="Arial"/>
                                <w:b/>
                                <w:sz w:val="17"/>
                                <w:szCs w:val="17"/>
                                <w:u w:val="single"/>
                              </w:rPr>
                              <w:t>NCBFG –</w:t>
                            </w:r>
                            <w:r>
                              <w:rPr>
                                <w:rFonts w:ascii="Arial" w:hAnsi="Arial" w:cs="Arial"/>
                                <w:b/>
                                <w:sz w:val="17"/>
                                <w:szCs w:val="17"/>
                                <w:u w:val="single"/>
                              </w:rPr>
                              <w:t xml:space="preserve"> Appointment</w:t>
                            </w:r>
                          </w:p>
                          <w:p w:rsidR="00ED10D6" w:rsidRPr="00ED10D6" w:rsidRDefault="00ED10D6" w:rsidP="00ED10D6">
                            <w:pPr>
                              <w:pStyle w:val="NoSpacing"/>
                              <w:ind w:left="-86" w:right="-115"/>
                              <w:jc w:val="both"/>
                              <w:rPr>
                                <w:rFonts w:ascii="Arial" w:hAnsi="Arial" w:cs="Arial"/>
                                <w:sz w:val="17"/>
                                <w:szCs w:val="17"/>
                              </w:rPr>
                            </w:pPr>
                            <w:r w:rsidRPr="0037512C">
                              <w:rPr>
                                <w:rFonts w:ascii="Arial" w:hAnsi="Arial" w:cs="Arial"/>
                                <w:sz w:val="17"/>
                                <w:szCs w:val="17"/>
                              </w:rPr>
                              <w:t xml:space="preserve">NCB Financial Group Limited (NCBFG) </w:t>
                            </w:r>
                            <w:r w:rsidRPr="00ED10D6">
                              <w:rPr>
                                <w:rFonts w:ascii="Arial" w:hAnsi="Arial" w:cs="Arial"/>
                                <w:sz w:val="17"/>
                                <w:szCs w:val="17"/>
                              </w:rPr>
                              <w:t>has advised of the appointment of Mr Euton Cummings as Head of Group Human Resources and Facilities Division of National Commercial Bank Jamaica Limited effective May 1, 2020.</w:t>
                            </w:r>
                          </w:p>
                          <w:p w:rsidR="005065DF" w:rsidRPr="0037512C" w:rsidRDefault="005065DF" w:rsidP="00ED10D6">
                            <w:pPr>
                              <w:pStyle w:val="NoSpacing"/>
                              <w:ind w:left="-90" w:right="-115"/>
                              <w:jc w:val="both"/>
                              <w:rPr>
                                <w:rFonts w:ascii="Arial" w:hAnsi="Arial" w:cs="Arial"/>
                                <w:sz w:val="17"/>
                                <w:szCs w:val="17"/>
                              </w:rPr>
                            </w:pPr>
                          </w:p>
                          <w:p w:rsidR="001648FA" w:rsidRPr="0037512C" w:rsidRDefault="001648FA" w:rsidP="00ED10D6">
                            <w:pPr>
                              <w:pStyle w:val="NoSpacing"/>
                              <w:ind w:left="-90" w:right="-115"/>
                              <w:jc w:val="both"/>
                              <w:rPr>
                                <w:rFonts w:ascii="Arial" w:hAnsi="Arial" w:cs="Arial"/>
                                <w:b/>
                                <w:sz w:val="17"/>
                                <w:szCs w:val="17"/>
                                <w:u w:val="single"/>
                              </w:rPr>
                            </w:pPr>
                            <w:r w:rsidRPr="0037512C">
                              <w:rPr>
                                <w:rFonts w:ascii="Arial" w:hAnsi="Arial" w:cs="Arial"/>
                                <w:b/>
                                <w:sz w:val="17"/>
                                <w:szCs w:val="17"/>
                                <w:u w:val="single"/>
                              </w:rPr>
                              <w:t>JMMBGL</w:t>
                            </w:r>
                            <w:r w:rsidRPr="0037512C">
                              <w:rPr>
                                <w:rFonts w:ascii="Arial" w:hAnsi="Arial" w:cs="Arial"/>
                                <w:b/>
                                <w:sz w:val="17"/>
                                <w:szCs w:val="17"/>
                                <w:u w:val="single"/>
                              </w:rPr>
                              <w:t xml:space="preserve"> - Appointment</w:t>
                            </w:r>
                          </w:p>
                          <w:p w:rsidR="00853C86" w:rsidRDefault="001648FA" w:rsidP="00853C86">
                            <w:pPr>
                              <w:pStyle w:val="NoSpacing"/>
                              <w:ind w:left="-86" w:right="-115"/>
                              <w:jc w:val="both"/>
                              <w:rPr>
                                <w:rFonts w:ascii="Arial" w:hAnsi="Arial" w:cs="Arial"/>
                                <w:sz w:val="17"/>
                                <w:szCs w:val="17"/>
                              </w:rPr>
                            </w:pPr>
                            <w:r w:rsidRPr="0037512C">
                              <w:rPr>
                                <w:rFonts w:ascii="Arial" w:hAnsi="Arial" w:cs="Arial"/>
                                <w:sz w:val="17"/>
                                <w:szCs w:val="17"/>
                              </w:rPr>
                              <w:t>JMMB Group Limited (JMMBGL)</w:t>
                            </w:r>
                            <w:r w:rsidRPr="0037512C">
                              <w:rPr>
                                <w:rFonts w:ascii="Arial" w:hAnsi="Arial" w:cs="Arial"/>
                                <w:sz w:val="17"/>
                                <w:szCs w:val="17"/>
                              </w:rPr>
                              <w:t xml:space="preserve"> </w:t>
                            </w:r>
                            <w:r w:rsidRPr="0037512C">
                              <w:rPr>
                                <w:rFonts w:ascii="Arial" w:hAnsi="Arial" w:cs="Arial"/>
                                <w:sz w:val="17"/>
                                <w:szCs w:val="17"/>
                              </w:rPr>
                              <w:t xml:space="preserve">has advised of the appointment of Stephen Shim as Group Information Technology Officer effective May 1, 2020. </w:t>
                            </w:r>
                          </w:p>
                          <w:p w:rsidR="00853C86" w:rsidRDefault="00853C86" w:rsidP="00853C86">
                            <w:pPr>
                              <w:pStyle w:val="NoSpacing"/>
                              <w:ind w:left="-86" w:right="-115"/>
                              <w:jc w:val="both"/>
                              <w:rPr>
                                <w:rFonts w:ascii="Arial" w:hAnsi="Arial" w:cs="Arial"/>
                                <w:sz w:val="17"/>
                                <w:szCs w:val="17"/>
                              </w:rPr>
                            </w:pPr>
                          </w:p>
                          <w:p w:rsidR="00B85726" w:rsidRPr="0037512C" w:rsidRDefault="00B85726" w:rsidP="00B85726">
                            <w:pPr>
                              <w:pStyle w:val="NoSpacing"/>
                              <w:ind w:left="-86" w:right="-115"/>
                              <w:jc w:val="both"/>
                              <w:rPr>
                                <w:rFonts w:ascii="Arial" w:hAnsi="Arial" w:cs="Arial"/>
                                <w:b/>
                                <w:sz w:val="17"/>
                                <w:szCs w:val="17"/>
                                <w:u w:val="single"/>
                              </w:rPr>
                            </w:pPr>
                            <w:r w:rsidRPr="0037512C">
                              <w:rPr>
                                <w:rFonts w:ascii="Arial" w:hAnsi="Arial" w:cs="Arial"/>
                                <w:b/>
                                <w:sz w:val="17"/>
                                <w:szCs w:val="17"/>
                                <w:u w:val="single"/>
                              </w:rPr>
                              <w:t>MDS – Delay in Filing of Audited Financial Statements</w:t>
                            </w:r>
                          </w:p>
                          <w:p w:rsidR="00B85726" w:rsidRDefault="00B85726" w:rsidP="00B85726">
                            <w:pPr>
                              <w:pStyle w:val="NoSpacing"/>
                              <w:ind w:left="-86" w:right="-115"/>
                              <w:jc w:val="both"/>
                              <w:rPr>
                                <w:rFonts w:ascii="Arial" w:hAnsi="Arial" w:cs="Arial"/>
                                <w:sz w:val="17"/>
                                <w:szCs w:val="17"/>
                              </w:rPr>
                            </w:pPr>
                            <w:r w:rsidRPr="0037512C">
                              <w:rPr>
                                <w:rFonts w:ascii="Arial" w:hAnsi="Arial" w:cs="Arial"/>
                                <w:sz w:val="17"/>
                                <w:szCs w:val="17"/>
                              </w:rPr>
                              <w:t>Medical Disposables &amp; Supplies Limited (MDS)</w:t>
                            </w:r>
                            <w:r w:rsidRPr="0037512C">
                              <w:rPr>
                                <w:rFonts w:cs="Calibri"/>
                                <w:sz w:val="17"/>
                                <w:szCs w:val="17"/>
                              </w:rPr>
                              <w:t xml:space="preserve"> </w:t>
                            </w:r>
                            <w:r w:rsidRPr="0037512C">
                              <w:rPr>
                                <w:rFonts w:ascii="Arial" w:hAnsi="Arial" w:cs="Arial"/>
                                <w:sz w:val="17"/>
                                <w:szCs w:val="17"/>
                              </w:rPr>
                              <w:t>has advised that, due to the impact of the COVID-19 pandemic on its business operations and audit, there will be a delay in the filing of its of its audited financial statements for the year 2019/2020. MDS anticipates that the audited financials will be filed by June 30, 2020.</w:t>
                            </w:r>
                          </w:p>
                          <w:p w:rsidR="00B85726" w:rsidRPr="00853C86" w:rsidRDefault="00B85726" w:rsidP="00853C86">
                            <w:pPr>
                              <w:pStyle w:val="NoSpacing"/>
                              <w:ind w:left="-86" w:right="-115"/>
                              <w:jc w:val="both"/>
                              <w:rPr>
                                <w:rFonts w:ascii="Arial" w:hAnsi="Arial" w:cs="Arial"/>
                                <w:sz w:val="17"/>
                                <w:szCs w:val="17"/>
                              </w:rPr>
                            </w:pPr>
                          </w:p>
                          <w:p w:rsidR="00676A87" w:rsidRDefault="00582FFA" w:rsidP="00676A87">
                            <w:pPr>
                              <w:pStyle w:val="NoSpacing"/>
                              <w:ind w:left="-86" w:right="-115"/>
                              <w:jc w:val="both"/>
                              <w:rPr>
                                <w:rFonts w:ascii="Arial" w:hAnsi="Arial" w:cs="Arial"/>
                                <w:b/>
                                <w:sz w:val="17"/>
                                <w:szCs w:val="17"/>
                                <w:u w:val="single"/>
                              </w:rPr>
                            </w:pPr>
                            <w:r w:rsidRPr="0037512C">
                              <w:rPr>
                                <w:rFonts w:ascii="Arial" w:hAnsi="Arial" w:cs="Arial"/>
                                <w:b/>
                                <w:sz w:val="17"/>
                                <w:szCs w:val="17"/>
                                <w:u w:val="single"/>
                              </w:rPr>
                              <w:t>D</w:t>
                            </w:r>
                            <w:r w:rsidR="007D074E" w:rsidRPr="0037512C">
                              <w:rPr>
                                <w:rFonts w:ascii="Arial" w:hAnsi="Arial" w:cs="Arial"/>
                                <w:b/>
                                <w:sz w:val="17"/>
                                <w:szCs w:val="17"/>
                                <w:u w:val="single"/>
                              </w:rPr>
                              <w:t xml:space="preserve">elay in </w:t>
                            </w:r>
                            <w:r w:rsidR="00F86C79" w:rsidRPr="0037512C">
                              <w:rPr>
                                <w:rFonts w:ascii="Arial" w:hAnsi="Arial" w:cs="Arial"/>
                                <w:b/>
                                <w:sz w:val="17"/>
                                <w:szCs w:val="17"/>
                                <w:u w:val="single"/>
                              </w:rPr>
                              <w:t>Submission of</w:t>
                            </w:r>
                            <w:r w:rsidR="000D0763" w:rsidRPr="0037512C">
                              <w:rPr>
                                <w:rFonts w:ascii="Arial" w:hAnsi="Arial" w:cs="Arial"/>
                                <w:b/>
                                <w:sz w:val="17"/>
                                <w:szCs w:val="17"/>
                                <w:u w:val="single"/>
                              </w:rPr>
                              <w:t xml:space="preserve"> 2019</w:t>
                            </w:r>
                            <w:r w:rsidR="00F86C79" w:rsidRPr="0037512C">
                              <w:rPr>
                                <w:rFonts w:ascii="Arial" w:hAnsi="Arial" w:cs="Arial"/>
                                <w:b/>
                                <w:sz w:val="17"/>
                                <w:szCs w:val="17"/>
                                <w:u w:val="single"/>
                              </w:rPr>
                              <w:t xml:space="preserve"> Annual Report</w:t>
                            </w:r>
                          </w:p>
                          <w:p w:rsidR="00676A87" w:rsidRPr="0037512C" w:rsidRDefault="00676A87" w:rsidP="00676A87">
                            <w:pPr>
                              <w:pStyle w:val="NoSpacing"/>
                              <w:ind w:left="-86" w:right="-115"/>
                              <w:jc w:val="both"/>
                              <w:rPr>
                                <w:rFonts w:ascii="Arial" w:hAnsi="Arial" w:cs="Arial"/>
                                <w:b/>
                                <w:sz w:val="17"/>
                                <w:szCs w:val="17"/>
                                <w:u w:val="single"/>
                              </w:rPr>
                            </w:pPr>
                            <w:r>
                              <w:rPr>
                                <w:rFonts w:ascii="Arial" w:hAnsi="Arial" w:cs="Arial"/>
                                <w:sz w:val="17"/>
                                <w:szCs w:val="17"/>
                              </w:rPr>
                              <w:t>The following companies has advised of a delay</w:t>
                            </w:r>
                            <w:r>
                              <w:rPr>
                                <w:rFonts w:ascii="Arial" w:hAnsi="Arial" w:cs="Arial"/>
                                <w:sz w:val="17"/>
                                <w:szCs w:val="17"/>
                              </w:rPr>
                              <w:t xml:space="preserve"> in the filing of the Company’s 2019 annual report</w:t>
                            </w:r>
                            <w:r>
                              <w:rPr>
                                <w:rFonts w:ascii="Arial" w:hAnsi="Arial" w:cs="Arial"/>
                                <w:sz w:val="17"/>
                                <w:szCs w:val="17"/>
                              </w:rPr>
                              <w:t xml:space="preserve"> and the new submission date.</w:t>
                            </w:r>
                          </w:p>
                          <w:p w:rsidR="00D73D59" w:rsidRPr="00697F0C" w:rsidRDefault="00D73D59" w:rsidP="00D536D1">
                            <w:pPr>
                              <w:pStyle w:val="NoSpacing"/>
                              <w:numPr>
                                <w:ilvl w:val="0"/>
                                <w:numId w:val="26"/>
                              </w:numPr>
                              <w:spacing w:before="20"/>
                              <w:ind w:left="101" w:hanging="187"/>
                              <w:jc w:val="both"/>
                              <w:rPr>
                                <w:rFonts w:ascii="Arial" w:hAnsi="Arial" w:cs="Arial"/>
                                <w:sz w:val="17"/>
                                <w:szCs w:val="17"/>
                              </w:rPr>
                            </w:pPr>
                            <w:r>
                              <w:rPr>
                                <w:rFonts w:ascii="Arial" w:hAnsi="Arial" w:cs="Arial"/>
                                <w:sz w:val="18"/>
                                <w:szCs w:val="18"/>
                              </w:rPr>
                              <w:t>Berger Paints Jamaica Limited (BRG) to be filed by May 14, 2020</w:t>
                            </w:r>
                            <w:r w:rsidR="00697F0C">
                              <w:rPr>
                                <w:rFonts w:ascii="Arial" w:hAnsi="Arial" w:cs="Arial"/>
                                <w:sz w:val="18"/>
                                <w:szCs w:val="18"/>
                              </w:rPr>
                              <w:t>.</w:t>
                            </w:r>
                          </w:p>
                          <w:p w:rsidR="00697F0C" w:rsidRPr="00D73D59" w:rsidRDefault="00697F0C" w:rsidP="00D536D1">
                            <w:pPr>
                              <w:pStyle w:val="NoSpacing"/>
                              <w:numPr>
                                <w:ilvl w:val="0"/>
                                <w:numId w:val="26"/>
                              </w:numPr>
                              <w:spacing w:before="20"/>
                              <w:ind w:left="101" w:hanging="187"/>
                              <w:jc w:val="both"/>
                              <w:rPr>
                                <w:rFonts w:ascii="Arial" w:hAnsi="Arial" w:cs="Arial"/>
                                <w:sz w:val="17"/>
                                <w:szCs w:val="17"/>
                              </w:rPr>
                            </w:pPr>
                            <w:r>
                              <w:rPr>
                                <w:rFonts w:ascii="Arial" w:hAnsi="Arial" w:cs="Arial"/>
                                <w:sz w:val="17"/>
                                <w:szCs w:val="17"/>
                              </w:rPr>
                              <w:t>IronRock Insurance Company Limited (ROC) to be filed by May 14, 2020.</w:t>
                            </w:r>
                          </w:p>
                          <w:p w:rsidR="00330BC6" w:rsidRDefault="00D73D59" w:rsidP="00D536D1">
                            <w:pPr>
                              <w:pStyle w:val="NoSpacing"/>
                              <w:numPr>
                                <w:ilvl w:val="0"/>
                                <w:numId w:val="26"/>
                              </w:numPr>
                              <w:spacing w:before="20"/>
                              <w:ind w:left="101" w:hanging="187"/>
                              <w:jc w:val="both"/>
                              <w:rPr>
                                <w:rFonts w:ascii="Arial" w:hAnsi="Arial" w:cs="Arial"/>
                                <w:sz w:val="17"/>
                                <w:szCs w:val="17"/>
                              </w:rPr>
                            </w:pPr>
                            <w:r>
                              <w:rPr>
                                <w:rFonts w:ascii="Arial" w:hAnsi="Arial" w:cs="Arial"/>
                                <w:sz w:val="18"/>
                                <w:szCs w:val="18"/>
                              </w:rPr>
                              <w:t>t</w:t>
                            </w:r>
                            <w:r w:rsidR="004E5036" w:rsidRPr="00BE30E4">
                              <w:rPr>
                                <w:rFonts w:ascii="Arial" w:hAnsi="Arial" w:cs="Arial"/>
                                <w:sz w:val="18"/>
                                <w:szCs w:val="18"/>
                              </w:rPr>
                              <w:t>Tech Limited (TTECH)</w:t>
                            </w:r>
                            <w:r w:rsidR="004E5036">
                              <w:rPr>
                                <w:rFonts w:ascii="Arial" w:hAnsi="Arial" w:cs="Arial"/>
                                <w:sz w:val="18"/>
                                <w:szCs w:val="18"/>
                              </w:rPr>
                              <w:t xml:space="preserve"> </w:t>
                            </w:r>
                            <w:r w:rsidR="00976852">
                              <w:rPr>
                                <w:rFonts w:ascii="Arial" w:hAnsi="Arial" w:cs="Arial"/>
                                <w:sz w:val="17"/>
                                <w:szCs w:val="17"/>
                              </w:rPr>
                              <w:t xml:space="preserve">to </w:t>
                            </w:r>
                            <w:r w:rsidR="004E5036" w:rsidRPr="0037512C">
                              <w:rPr>
                                <w:rFonts w:ascii="Arial" w:hAnsi="Arial" w:cs="Arial"/>
                                <w:sz w:val="17"/>
                                <w:szCs w:val="17"/>
                              </w:rPr>
                              <w:t>be filed by May 14, 2020.</w:t>
                            </w:r>
                          </w:p>
                          <w:p w:rsidR="007872D7" w:rsidRDefault="007872D7" w:rsidP="00D536D1">
                            <w:pPr>
                              <w:pStyle w:val="NoSpacing"/>
                              <w:numPr>
                                <w:ilvl w:val="0"/>
                                <w:numId w:val="26"/>
                              </w:numPr>
                              <w:spacing w:before="20"/>
                              <w:ind w:left="101" w:right="-115" w:hanging="187"/>
                              <w:jc w:val="both"/>
                              <w:rPr>
                                <w:rFonts w:ascii="Arial" w:hAnsi="Arial" w:cs="Arial"/>
                                <w:sz w:val="17"/>
                                <w:szCs w:val="17"/>
                              </w:rPr>
                            </w:pPr>
                            <w:r w:rsidRPr="0037512C">
                              <w:rPr>
                                <w:rFonts w:ascii="Arial" w:hAnsi="Arial" w:cs="Arial"/>
                                <w:sz w:val="17"/>
                                <w:szCs w:val="17"/>
                              </w:rPr>
                              <w:t>Ja</w:t>
                            </w:r>
                            <w:r>
                              <w:rPr>
                                <w:rFonts w:ascii="Arial" w:hAnsi="Arial" w:cs="Arial"/>
                                <w:sz w:val="17"/>
                                <w:szCs w:val="17"/>
                              </w:rPr>
                              <w:t xml:space="preserve">maica Public Service Company Limited </w:t>
                            </w:r>
                            <w:r w:rsidRPr="0037512C">
                              <w:rPr>
                                <w:rFonts w:ascii="Arial" w:hAnsi="Arial" w:cs="Arial"/>
                                <w:sz w:val="17"/>
                                <w:szCs w:val="17"/>
                              </w:rPr>
                              <w:t xml:space="preserve">(JPS) </w:t>
                            </w:r>
                            <w:r>
                              <w:rPr>
                                <w:rFonts w:ascii="Arial" w:hAnsi="Arial" w:cs="Arial"/>
                                <w:sz w:val="17"/>
                                <w:szCs w:val="17"/>
                              </w:rPr>
                              <w:t>to</w:t>
                            </w:r>
                            <w:r w:rsidRPr="0037512C">
                              <w:rPr>
                                <w:rFonts w:ascii="Arial" w:hAnsi="Arial" w:cs="Arial"/>
                                <w:sz w:val="17"/>
                                <w:szCs w:val="17"/>
                              </w:rPr>
                              <w:t xml:space="preserve"> be filed by May 15, 2020.</w:t>
                            </w:r>
                            <w:bookmarkStart w:id="0" w:name="_GoBack"/>
                            <w:bookmarkEnd w:id="0"/>
                          </w:p>
                          <w:p w:rsidR="007872D7" w:rsidRPr="00BE30E4" w:rsidRDefault="007872D7" w:rsidP="00D536D1">
                            <w:pPr>
                              <w:pStyle w:val="NoSpacing"/>
                              <w:numPr>
                                <w:ilvl w:val="0"/>
                                <w:numId w:val="26"/>
                              </w:numPr>
                              <w:spacing w:before="20"/>
                              <w:ind w:left="101" w:hanging="187"/>
                              <w:jc w:val="both"/>
                              <w:rPr>
                                <w:rFonts w:ascii="Arial" w:hAnsi="Arial" w:cs="Arial"/>
                                <w:sz w:val="18"/>
                                <w:szCs w:val="18"/>
                              </w:rPr>
                            </w:pPr>
                            <w:r w:rsidRPr="007248F7">
                              <w:rPr>
                                <w:rFonts w:ascii="Arial" w:hAnsi="Arial" w:cs="Arial"/>
                                <w:sz w:val="18"/>
                                <w:szCs w:val="18"/>
                              </w:rPr>
                              <w:t>Kingston Properties Limited (KPREIT)</w:t>
                            </w:r>
                            <w:r w:rsidRPr="00BE30E4">
                              <w:rPr>
                                <w:rFonts w:ascii="Arial" w:hAnsi="Arial" w:cs="Arial"/>
                                <w:sz w:val="18"/>
                                <w:szCs w:val="18"/>
                              </w:rPr>
                              <w:t xml:space="preserve"> </w:t>
                            </w:r>
                            <w:r>
                              <w:rPr>
                                <w:rFonts w:ascii="Arial" w:hAnsi="Arial" w:cs="Arial"/>
                                <w:sz w:val="18"/>
                                <w:szCs w:val="18"/>
                              </w:rPr>
                              <w:t>to</w:t>
                            </w:r>
                            <w:r w:rsidRPr="00BE30E4">
                              <w:rPr>
                                <w:rFonts w:ascii="Arial" w:hAnsi="Arial" w:cs="Arial"/>
                                <w:sz w:val="18"/>
                                <w:szCs w:val="18"/>
                              </w:rPr>
                              <w:t xml:space="preserve"> be filed by May 15, 2020.</w:t>
                            </w:r>
                          </w:p>
                          <w:p w:rsidR="007872D7" w:rsidRPr="00CC38E1" w:rsidRDefault="007872D7" w:rsidP="00D536D1">
                            <w:pPr>
                              <w:pStyle w:val="NoSpacing"/>
                              <w:numPr>
                                <w:ilvl w:val="0"/>
                                <w:numId w:val="26"/>
                              </w:numPr>
                              <w:spacing w:before="20"/>
                              <w:ind w:left="101" w:hanging="187"/>
                              <w:jc w:val="both"/>
                              <w:rPr>
                                <w:rFonts w:ascii="Arial" w:hAnsi="Arial" w:cs="Arial"/>
                                <w:sz w:val="17"/>
                                <w:szCs w:val="17"/>
                              </w:rPr>
                            </w:pPr>
                            <w:r w:rsidRPr="007248F7">
                              <w:rPr>
                                <w:rFonts w:ascii="Arial" w:hAnsi="Arial" w:cs="Arial"/>
                                <w:sz w:val="18"/>
                                <w:szCs w:val="18"/>
                              </w:rPr>
                              <w:t>Mayberry Jamaican Equities Limited (MJE)</w:t>
                            </w:r>
                            <w:r w:rsidRPr="00BE30E4">
                              <w:rPr>
                                <w:rFonts w:ascii="Arial" w:hAnsi="Arial" w:cs="Arial"/>
                                <w:sz w:val="18"/>
                                <w:szCs w:val="18"/>
                              </w:rPr>
                              <w:t xml:space="preserve"> </w:t>
                            </w:r>
                            <w:r>
                              <w:rPr>
                                <w:rFonts w:ascii="Arial" w:hAnsi="Arial" w:cs="Arial"/>
                                <w:sz w:val="18"/>
                                <w:szCs w:val="18"/>
                              </w:rPr>
                              <w:t>to</w:t>
                            </w:r>
                            <w:r w:rsidRPr="00BE30E4">
                              <w:rPr>
                                <w:rFonts w:ascii="Arial" w:hAnsi="Arial" w:cs="Arial"/>
                                <w:sz w:val="18"/>
                                <w:szCs w:val="18"/>
                              </w:rPr>
                              <w:t xml:space="preserve"> be filed by May 15, 2020</w:t>
                            </w:r>
                            <w:r w:rsidR="00697F0C">
                              <w:rPr>
                                <w:rFonts w:ascii="Arial" w:hAnsi="Arial" w:cs="Arial"/>
                                <w:sz w:val="18"/>
                                <w:szCs w:val="18"/>
                              </w:rPr>
                              <w:t>.</w:t>
                            </w:r>
                          </w:p>
                          <w:p w:rsidR="009B37F6" w:rsidRPr="00B022EC" w:rsidRDefault="00330BC6" w:rsidP="00D536D1">
                            <w:pPr>
                              <w:pStyle w:val="NoSpacing"/>
                              <w:numPr>
                                <w:ilvl w:val="0"/>
                                <w:numId w:val="26"/>
                              </w:numPr>
                              <w:spacing w:before="20"/>
                              <w:ind w:left="101" w:hanging="187"/>
                              <w:jc w:val="both"/>
                              <w:rPr>
                                <w:rFonts w:ascii="Arial" w:hAnsi="Arial" w:cs="Arial"/>
                                <w:sz w:val="17"/>
                                <w:szCs w:val="17"/>
                              </w:rPr>
                            </w:pPr>
                            <w:r w:rsidRPr="00330BC6">
                              <w:rPr>
                                <w:rFonts w:ascii="Arial" w:hAnsi="Arial" w:cs="Arial"/>
                                <w:sz w:val="18"/>
                                <w:szCs w:val="18"/>
                              </w:rPr>
                              <w:t>Stationery &amp; Office Supplies Limited (SOS</w:t>
                            </w:r>
                            <w:r>
                              <w:rPr>
                                <w:rFonts w:ascii="Arial" w:hAnsi="Arial" w:cs="Arial"/>
                                <w:sz w:val="18"/>
                                <w:szCs w:val="18"/>
                              </w:rPr>
                              <w:t>)</w:t>
                            </w:r>
                            <w:r w:rsidRPr="00330BC6">
                              <w:rPr>
                                <w:rFonts w:ascii="Arial" w:hAnsi="Arial" w:cs="Arial"/>
                                <w:sz w:val="18"/>
                                <w:szCs w:val="18"/>
                              </w:rPr>
                              <w:t xml:space="preserve"> </w:t>
                            </w:r>
                            <w:r>
                              <w:rPr>
                                <w:rFonts w:ascii="Arial" w:hAnsi="Arial" w:cs="Arial"/>
                                <w:sz w:val="18"/>
                                <w:szCs w:val="18"/>
                              </w:rPr>
                              <w:t>to</w:t>
                            </w:r>
                            <w:r w:rsidRPr="00330BC6">
                              <w:rPr>
                                <w:rFonts w:ascii="Arial" w:hAnsi="Arial" w:cs="Arial"/>
                                <w:sz w:val="18"/>
                                <w:szCs w:val="18"/>
                              </w:rPr>
                              <w:t xml:space="preserve"> be filed by May 21, 2020.</w:t>
                            </w:r>
                            <w:r w:rsidR="009B37F6" w:rsidRPr="009B37F6">
                              <w:rPr>
                                <w:rFonts w:ascii="Arial" w:hAnsi="Arial" w:cs="Arial"/>
                                <w:sz w:val="18"/>
                                <w:szCs w:val="18"/>
                              </w:rPr>
                              <w:t xml:space="preserve"> </w:t>
                            </w:r>
                          </w:p>
                          <w:p w:rsidR="00B022EC" w:rsidRPr="0037512C" w:rsidRDefault="00B022EC" w:rsidP="00D536D1">
                            <w:pPr>
                              <w:pStyle w:val="NoSpacing"/>
                              <w:numPr>
                                <w:ilvl w:val="0"/>
                                <w:numId w:val="26"/>
                              </w:numPr>
                              <w:spacing w:before="20"/>
                              <w:ind w:left="101" w:right="-115" w:hanging="187"/>
                              <w:jc w:val="both"/>
                              <w:rPr>
                                <w:rFonts w:ascii="Arial" w:hAnsi="Arial" w:cs="Arial"/>
                                <w:sz w:val="17"/>
                                <w:szCs w:val="17"/>
                              </w:rPr>
                            </w:pPr>
                            <w:r w:rsidRPr="0037512C">
                              <w:rPr>
                                <w:rFonts w:ascii="Arial" w:hAnsi="Arial" w:cs="Arial"/>
                                <w:sz w:val="17"/>
                                <w:szCs w:val="17"/>
                              </w:rPr>
                              <w:t xml:space="preserve">Eppley Limited (EPLY) </w:t>
                            </w:r>
                            <w:r>
                              <w:rPr>
                                <w:rFonts w:ascii="Arial" w:hAnsi="Arial" w:cs="Arial"/>
                                <w:sz w:val="17"/>
                                <w:szCs w:val="17"/>
                              </w:rPr>
                              <w:t>to</w:t>
                            </w:r>
                            <w:r w:rsidRPr="0037512C">
                              <w:rPr>
                                <w:rFonts w:ascii="Arial" w:hAnsi="Arial" w:cs="Arial"/>
                                <w:sz w:val="17"/>
                                <w:szCs w:val="17"/>
                              </w:rPr>
                              <w:t xml:space="preserve"> be filed by May 29, 2020.</w:t>
                            </w:r>
                          </w:p>
                          <w:p w:rsidR="007872D7" w:rsidRPr="0037512C" w:rsidRDefault="007872D7" w:rsidP="00D536D1">
                            <w:pPr>
                              <w:pStyle w:val="NoSpacing"/>
                              <w:numPr>
                                <w:ilvl w:val="0"/>
                                <w:numId w:val="26"/>
                              </w:numPr>
                              <w:spacing w:before="20"/>
                              <w:ind w:left="101" w:right="-115" w:hanging="187"/>
                              <w:jc w:val="both"/>
                              <w:rPr>
                                <w:rFonts w:ascii="Arial" w:hAnsi="Arial" w:cs="Arial"/>
                                <w:sz w:val="17"/>
                                <w:szCs w:val="17"/>
                              </w:rPr>
                            </w:pPr>
                            <w:r w:rsidRPr="0037512C">
                              <w:rPr>
                                <w:rFonts w:ascii="Arial" w:hAnsi="Arial" w:cs="Arial"/>
                                <w:sz w:val="17"/>
                                <w:szCs w:val="17"/>
                              </w:rPr>
                              <w:t xml:space="preserve">Seprod Limited (SEP) </w:t>
                            </w:r>
                            <w:r>
                              <w:rPr>
                                <w:rFonts w:ascii="Arial" w:hAnsi="Arial" w:cs="Arial"/>
                                <w:sz w:val="17"/>
                                <w:szCs w:val="17"/>
                              </w:rPr>
                              <w:t>to</w:t>
                            </w:r>
                            <w:r w:rsidRPr="0037512C">
                              <w:rPr>
                                <w:rFonts w:ascii="Arial" w:hAnsi="Arial" w:cs="Arial"/>
                                <w:sz w:val="17"/>
                                <w:szCs w:val="17"/>
                              </w:rPr>
                              <w:t xml:space="preserve"> be filed by May 29, 2020.</w:t>
                            </w:r>
                          </w:p>
                          <w:p w:rsidR="000E0D21" w:rsidRPr="0037512C" w:rsidRDefault="000E0D21" w:rsidP="0037512C">
                            <w:pPr>
                              <w:pStyle w:val="NoSpacing"/>
                              <w:ind w:left="-86" w:right="-115"/>
                              <w:jc w:val="both"/>
                              <w:rPr>
                                <w:rFonts w:ascii="Arial" w:hAnsi="Arial" w:cs="Arial"/>
                                <w:sz w:val="17"/>
                                <w:szCs w:val="17"/>
                              </w:rPr>
                            </w:pPr>
                          </w:p>
                          <w:p w:rsidR="0037512C" w:rsidRPr="0037512C" w:rsidRDefault="0037512C" w:rsidP="0037512C">
                            <w:pPr>
                              <w:pStyle w:val="NoSpacing"/>
                              <w:ind w:left="-86" w:right="-115"/>
                              <w:jc w:val="both"/>
                              <w:rPr>
                                <w:rFonts w:ascii="Arial" w:hAnsi="Arial" w:cs="Arial"/>
                                <w:sz w:val="17"/>
                                <w:szCs w:val="17"/>
                              </w:rPr>
                            </w:pPr>
                          </w:p>
                          <w:p w:rsidR="00B93C62" w:rsidRPr="00582FFA" w:rsidRDefault="00B93C62" w:rsidP="0037512C">
                            <w:pPr>
                              <w:pStyle w:val="NoSpacing"/>
                              <w:ind w:left="-86" w:right="-115"/>
                              <w:jc w:val="both"/>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9DC12" id="Text Box 5" o:spid="_x0000_s1027" type="#_x0000_t202" style="position:absolute;margin-left:284.2pt;margin-top:22.45pt;width:267.65pt;height:720.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" fillcolor="window" strokeweight=".5pt">
                <v:path arrowok="t"/>
                <v:textbox>
                  <w:txbxContent>
                    <w:p w:rsidR="00582FFA" w:rsidRPr="0037512C" w:rsidRDefault="00582FFA" w:rsidP="0037512C">
                      <w:pPr>
                        <w:spacing w:after="0" w:line="240" w:lineRule="auto"/>
                        <w:ind w:left="-86" w:right="-115"/>
                        <w:jc w:val="both"/>
                        <w:rPr>
                          <w:rFonts w:ascii="Arial" w:hAnsi="Arial" w:cs="Arial"/>
                          <w:b/>
                          <w:sz w:val="17"/>
                          <w:szCs w:val="17"/>
                          <w:u w:val="single"/>
                        </w:rPr>
                      </w:pPr>
                      <w:r w:rsidRPr="0037512C">
                        <w:rPr>
                          <w:rFonts w:ascii="Arial" w:hAnsi="Arial" w:cs="Arial"/>
                          <w:b/>
                          <w:sz w:val="17"/>
                          <w:szCs w:val="17"/>
                          <w:u w:val="single"/>
                        </w:rPr>
                        <w:t>JBG – Trading in Shares</w:t>
                      </w:r>
                    </w:p>
                    <w:p w:rsidR="00582FFA" w:rsidRPr="0037512C" w:rsidRDefault="00582FFA" w:rsidP="0037512C">
                      <w:pPr>
                        <w:spacing w:after="0" w:line="240" w:lineRule="auto"/>
                        <w:ind w:left="-86" w:right="-115"/>
                        <w:jc w:val="both"/>
                        <w:rPr>
                          <w:rFonts w:ascii="Arial" w:hAnsi="Arial" w:cs="Arial"/>
                          <w:sz w:val="17"/>
                          <w:szCs w:val="17"/>
                        </w:rPr>
                      </w:pPr>
                      <w:r w:rsidRPr="0037512C">
                        <w:rPr>
                          <w:rFonts w:ascii="Arial" w:hAnsi="Arial" w:cs="Arial"/>
                          <w:sz w:val="17"/>
                          <w:szCs w:val="17"/>
                        </w:rPr>
                        <w:t>Jamaica Broilers Group Limited (JBG) has advised that two Directors and three connected parties purchased a total of 4,047,206 JBG shares and that two Directors sold a total of 553,101 JBG shares during the period April 14 to 21, 2020.</w:t>
                      </w:r>
                    </w:p>
                    <w:p w:rsidR="00582FFA" w:rsidRPr="0037512C" w:rsidRDefault="00582FFA" w:rsidP="0037512C">
                      <w:pPr>
                        <w:spacing w:after="0" w:line="240" w:lineRule="auto"/>
                        <w:ind w:left="-86" w:right="-115"/>
                        <w:jc w:val="both"/>
                        <w:rPr>
                          <w:rFonts w:ascii="Arial" w:hAnsi="Arial" w:cs="Arial"/>
                          <w:b/>
                          <w:sz w:val="17"/>
                          <w:szCs w:val="17"/>
                          <w:u w:val="single"/>
                        </w:rPr>
                      </w:pPr>
                    </w:p>
                    <w:p w:rsidR="00F71F75" w:rsidRPr="0037512C" w:rsidRDefault="001E3C9B" w:rsidP="0037512C">
                      <w:pPr>
                        <w:spacing w:after="0" w:line="240" w:lineRule="auto"/>
                        <w:ind w:left="-86" w:right="-115"/>
                        <w:jc w:val="both"/>
                        <w:rPr>
                          <w:rFonts w:ascii="Arial" w:hAnsi="Arial" w:cs="Arial"/>
                          <w:b/>
                          <w:sz w:val="17"/>
                          <w:szCs w:val="17"/>
                          <w:u w:val="single"/>
                        </w:rPr>
                      </w:pPr>
                      <w:r w:rsidRPr="0037512C">
                        <w:rPr>
                          <w:rFonts w:ascii="Arial" w:hAnsi="Arial" w:cs="Arial"/>
                          <w:b/>
                          <w:sz w:val="17"/>
                          <w:szCs w:val="17"/>
                          <w:u w:val="single"/>
                        </w:rPr>
                        <w:t>SJ</w:t>
                      </w:r>
                      <w:r w:rsidR="00F71F75" w:rsidRPr="0037512C">
                        <w:rPr>
                          <w:rFonts w:ascii="Arial" w:hAnsi="Arial" w:cs="Arial"/>
                          <w:b/>
                          <w:sz w:val="17"/>
                          <w:szCs w:val="17"/>
                          <w:u w:val="single"/>
                        </w:rPr>
                        <w:t xml:space="preserve"> – Trading in Shares</w:t>
                      </w:r>
                    </w:p>
                    <w:p w:rsidR="00F86C79" w:rsidRDefault="00F86C79" w:rsidP="0037512C">
                      <w:pPr>
                        <w:pStyle w:val="NoSpacing"/>
                        <w:ind w:left="-86" w:right="-115"/>
                        <w:jc w:val="both"/>
                        <w:rPr>
                          <w:rFonts w:ascii="Arial" w:hAnsi="Arial" w:cs="Arial"/>
                          <w:sz w:val="17"/>
                          <w:szCs w:val="17"/>
                          <w:lang w:val="en-US"/>
                        </w:rPr>
                      </w:pPr>
                      <w:r w:rsidRPr="0037512C">
                        <w:rPr>
                          <w:rFonts w:ascii="Arial" w:hAnsi="Arial" w:cs="Arial"/>
                          <w:sz w:val="17"/>
                          <w:szCs w:val="17"/>
                        </w:rPr>
                        <w:t>Sagicor Group Jamaica Limited (SJ)</w:t>
                      </w:r>
                      <w:r w:rsidRPr="0037512C">
                        <w:rPr>
                          <w:rFonts w:ascii="Arial" w:hAnsi="Arial" w:cs="Arial"/>
                          <w:sz w:val="17"/>
                          <w:szCs w:val="17"/>
                          <w:lang w:val="en-US"/>
                        </w:rPr>
                        <w:t xml:space="preserve"> has advised that </w:t>
                      </w:r>
                      <w:r w:rsidR="00722141" w:rsidRPr="0037512C">
                        <w:rPr>
                          <w:rFonts w:ascii="Arial" w:hAnsi="Arial" w:cs="Arial"/>
                          <w:sz w:val="17"/>
                          <w:szCs w:val="17"/>
                          <w:lang w:val="en-US"/>
                        </w:rPr>
                        <w:t xml:space="preserve">a </w:t>
                      </w:r>
                      <w:r w:rsidRPr="0037512C">
                        <w:rPr>
                          <w:rFonts w:ascii="Arial" w:hAnsi="Arial" w:cs="Arial"/>
                          <w:sz w:val="17"/>
                          <w:szCs w:val="17"/>
                          <w:lang w:val="en-US"/>
                        </w:rPr>
                        <w:t>connected part</w:t>
                      </w:r>
                      <w:r w:rsidR="00722141" w:rsidRPr="0037512C">
                        <w:rPr>
                          <w:rFonts w:ascii="Arial" w:hAnsi="Arial" w:cs="Arial"/>
                          <w:sz w:val="17"/>
                          <w:szCs w:val="17"/>
                          <w:lang w:val="en-US"/>
                        </w:rPr>
                        <w:t>y</w:t>
                      </w:r>
                      <w:r w:rsidR="000E7FBE" w:rsidRPr="0037512C">
                        <w:rPr>
                          <w:rFonts w:ascii="Arial" w:hAnsi="Arial" w:cs="Arial"/>
                          <w:sz w:val="17"/>
                          <w:szCs w:val="17"/>
                          <w:lang w:val="en-US"/>
                        </w:rPr>
                        <w:t xml:space="preserve"> </w:t>
                      </w:r>
                      <w:r w:rsidR="002A0820">
                        <w:rPr>
                          <w:rFonts w:ascii="Arial" w:hAnsi="Arial" w:cs="Arial"/>
                          <w:sz w:val="17"/>
                          <w:szCs w:val="17"/>
                          <w:lang w:val="en-US"/>
                        </w:rPr>
                        <w:t>sold 39</w:t>
                      </w:r>
                      <w:r w:rsidR="00722141" w:rsidRPr="0037512C">
                        <w:rPr>
                          <w:rFonts w:ascii="Arial" w:hAnsi="Arial" w:cs="Arial"/>
                          <w:sz w:val="17"/>
                          <w:szCs w:val="17"/>
                          <w:lang w:val="en-US"/>
                        </w:rPr>
                        <w:t>,</w:t>
                      </w:r>
                      <w:r w:rsidR="00D132A4" w:rsidRPr="0037512C">
                        <w:rPr>
                          <w:rFonts w:ascii="Arial" w:hAnsi="Arial" w:cs="Arial"/>
                          <w:sz w:val="17"/>
                          <w:szCs w:val="17"/>
                          <w:lang w:val="en-US"/>
                        </w:rPr>
                        <w:t>819</w:t>
                      </w:r>
                      <w:r w:rsidR="00722141" w:rsidRPr="0037512C">
                        <w:rPr>
                          <w:rFonts w:ascii="Arial" w:hAnsi="Arial" w:cs="Arial"/>
                          <w:sz w:val="17"/>
                          <w:szCs w:val="17"/>
                          <w:lang w:val="en-US"/>
                        </w:rPr>
                        <w:t xml:space="preserve"> SJ shares and purchased 3</w:t>
                      </w:r>
                      <w:r w:rsidRPr="0037512C">
                        <w:rPr>
                          <w:rFonts w:ascii="Arial" w:hAnsi="Arial" w:cs="Arial"/>
                          <w:sz w:val="17"/>
                          <w:szCs w:val="17"/>
                          <w:lang w:val="en-US"/>
                        </w:rPr>
                        <w:t>,</w:t>
                      </w:r>
                      <w:r w:rsidR="00722141" w:rsidRPr="0037512C">
                        <w:rPr>
                          <w:rFonts w:ascii="Arial" w:hAnsi="Arial" w:cs="Arial"/>
                          <w:sz w:val="17"/>
                          <w:szCs w:val="17"/>
                          <w:lang w:val="en-US"/>
                        </w:rPr>
                        <w:t>000</w:t>
                      </w:r>
                      <w:r w:rsidRPr="0037512C">
                        <w:rPr>
                          <w:rFonts w:ascii="Arial" w:hAnsi="Arial" w:cs="Arial"/>
                          <w:sz w:val="17"/>
                          <w:szCs w:val="17"/>
                          <w:lang w:val="en-US"/>
                        </w:rPr>
                        <w:t xml:space="preserve"> SJ shares </w:t>
                      </w:r>
                      <w:r w:rsidR="00D132A4" w:rsidRPr="0037512C">
                        <w:rPr>
                          <w:rFonts w:ascii="Arial" w:hAnsi="Arial" w:cs="Arial"/>
                          <w:sz w:val="17"/>
                          <w:szCs w:val="17"/>
                          <w:lang w:val="en-US"/>
                        </w:rPr>
                        <w:t>during the period</w:t>
                      </w:r>
                      <w:r w:rsidR="00722141" w:rsidRPr="0037512C">
                        <w:rPr>
                          <w:rFonts w:ascii="Arial" w:hAnsi="Arial" w:cs="Arial"/>
                          <w:sz w:val="17"/>
                          <w:szCs w:val="17"/>
                          <w:lang w:val="en-US"/>
                        </w:rPr>
                        <w:t xml:space="preserve"> April 24</w:t>
                      </w:r>
                      <w:r w:rsidR="002A0820">
                        <w:rPr>
                          <w:rFonts w:ascii="Arial" w:hAnsi="Arial" w:cs="Arial"/>
                          <w:sz w:val="17"/>
                          <w:szCs w:val="17"/>
                          <w:lang w:val="en-US"/>
                        </w:rPr>
                        <w:t xml:space="preserve"> to 29</w:t>
                      </w:r>
                      <w:r w:rsidR="000E7FBE" w:rsidRPr="0037512C">
                        <w:rPr>
                          <w:rFonts w:ascii="Arial" w:hAnsi="Arial" w:cs="Arial"/>
                          <w:sz w:val="17"/>
                          <w:szCs w:val="17"/>
                          <w:lang w:val="en-US"/>
                        </w:rPr>
                        <w:t>, 2020.</w:t>
                      </w:r>
                      <w:r w:rsidR="00D132A4" w:rsidRPr="0037512C">
                        <w:rPr>
                          <w:rFonts w:ascii="Arial" w:hAnsi="Arial" w:cs="Arial"/>
                          <w:sz w:val="17"/>
                          <w:szCs w:val="17"/>
                          <w:lang w:val="en-US"/>
                        </w:rPr>
                        <w:t xml:space="preserve"> </w:t>
                      </w:r>
                    </w:p>
                    <w:p w:rsidR="00722141" w:rsidRPr="0037512C" w:rsidRDefault="00722141" w:rsidP="0037512C">
                      <w:pPr>
                        <w:pStyle w:val="NoSpacing"/>
                        <w:ind w:left="-86" w:right="-115"/>
                        <w:jc w:val="both"/>
                        <w:rPr>
                          <w:rFonts w:ascii="Arial" w:hAnsi="Arial" w:cs="Arial"/>
                          <w:sz w:val="17"/>
                          <w:szCs w:val="17"/>
                          <w:lang w:val="en-US"/>
                        </w:rPr>
                      </w:pPr>
                    </w:p>
                    <w:p w:rsidR="00363F52" w:rsidRPr="0037512C" w:rsidRDefault="00363F52" w:rsidP="0037512C">
                      <w:pPr>
                        <w:pStyle w:val="NoSpacing"/>
                        <w:ind w:left="-86" w:right="-102"/>
                        <w:jc w:val="both"/>
                        <w:rPr>
                          <w:rFonts w:ascii="Arial" w:hAnsi="Arial" w:cs="Arial"/>
                          <w:b/>
                          <w:sz w:val="17"/>
                          <w:szCs w:val="17"/>
                          <w:u w:val="single"/>
                          <w:lang w:val="en-US"/>
                        </w:rPr>
                      </w:pPr>
                      <w:r w:rsidRPr="0037512C">
                        <w:rPr>
                          <w:rFonts w:ascii="Arial" w:hAnsi="Arial" w:cs="Arial"/>
                          <w:b/>
                          <w:sz w:val="17"/>
                          <w:szCs w:val="17"/>
                          <w:u w:val="single"/>
                          <w:lang w:val="en-US"/>
                        </w:rPr>
                        <w:t>SVL – Trading in Shares</w:t>
                      </w:r>
                    </w:p>
                    <w:p w:rsidR="00363F52" w:rsidRPr="0037512C" w:rsidRDefault="00363F52" w:rsidP="0037512C">
                      <w:pPr>
                        <w:spacing w:after="0" w:line="240" w:lineRule="auto"/>
                        <w:ind w:left="-86" w:right="-115"/>
                        <w:jc w:val="both"/>
                        <w:rPr>
                          <w:rFonts w:ascii="Arial" w:hAnsi="Arial" w:cs="Arial"/>
                          <w:sz w:val="17"/>
                          <w:szCs w:val="17"/>
                        </w:rPr>
                      </w:pPr>
                      <w:r w:rsidRPr="0037512C">
                        <w:rPr>
                          <w:rFonts w:ascii="Arial" w:hAnsi="Arial" w:cs="Arial"/>
                          <w:sz w:val="17"/>
                          <w:szCs w:val="17"/>
                        </w:rPr>
                        <w:t>Supreme Ventures Limited (SVL) has advised that a connected party sold 1</w:t>
                      </w:r>
                      <w:r w:rsidR="00F177EB" w:rsidRPr="0037512C">
                        <w:rPr>
                          <w:rFonts w:ascii="Arial" w:hAnsi="Arial" w:cs="Arial"/>
                          <w:sz w:val="17"/>
                          <w:szCs w:val="17"/>
                        </w:rPr>
                        <w:t>4</w:t>
                      </w:r>
                      <w:r w:rsidRPr="0037512C">
                        <w:rPr>
                          <w:rFonts w:ascii="Arial" w:hAnsi="Arial" w:cs="Arial"/>
                          <w:sz w:val="17"/>
                          <w:szCs w:val="17"/>
                        </w:rPr>
                        <w:t>,</w:t>
                      </w:r>
                      <w:r w:rsidR="00F177EB" w:rsidRPr="0037512C">
                        <w:rPr>
                          <w:rFonts w:ascii="Arial" w:hAnsi="Arial" w:cs="Arial"/>
                          <w:sz w:val="17"/>
                          <w:szCs w:val="17"/>
                        </w:rPr>
                        <w:t>565</w:t>
                      </w:r>
                      <w:r w:rsidRPr="0037512C">
                        <w:rPr>
                          <w:rFonts w:ascii="Arial" w:hAnsi="Arial" w:cs="Arial"/>
                          <w:sz w:val="17"/>
                          <w:szCs w:val="17"/>
                        </w:rPr>
                        <w:t xml:space="preserve"> SVL shares on April </w:t>
                      </w:r>
                      <w:r w:rsidR="00FE379F" w:rsidRPr="0037512C">
                        <w:rPr>
                          <w:rFonts w:ascii="Arial" w:hAnsi="Arial" w:cs="Arial"/>
                          <w:sz w:val="17"/>
                          <w:szCs w:val="17"/>
                        </w:rPr>
                        <w:t>2</w:t>
                      </w:r>
                      <w:r w:rsidR="00F177EB" w:rsidRPr="0037512C">
                        <w:rPr>
                          <w:rFonts w:ascii="Arial" w:hAnsi="Arial" w:cs="Arial"/>
                          <w:sz w:val="17"/>
                          <w:szCs w:val="17"/>
                        </w:rPr>
                        <w:t>4</w:t>
                      </w:r>
                      <w:r w:rsidRPr="0037512C">
                        <w:rPr>
                          <w:rFonts w:ascii="Arial" w:hAnsi="Arial" w:cs="Arial"/>
                          <w:sz w:val="17"/>
                          <w:szCs w:val="17"/>
                        </w:rPr>
                        <w:t>, 2020</w:t>
                      </w:r>
                      <w:r w:rsidR="00F177EB" w:rsidRPr="0037512C">
                        <w:rPr>
                          <w:rFonts w:ascii="Arial" w:hAnsi="Arial" w:cs="Arial"/>
                          <w:sz w:val="17"/>
                          <w:szCs w:val="17"/>
                        </w:rPr>
                        <w:t>.</w:t>
                      </w:r>
                    </w:p>
                    <w:p w:rsidR="00F177EB" w:rsidRPr="0037512C" w:rsidRDefault="00F177EB" w:rsidP="0037512C">
                      <w:pPr>
                        <w:spacing w:after="0" w:line="240" w:lineRule="auto"/>
                        <w:ind w:left="-86" w:right="-115"/>
                        <w:jc w:val="both"/>
                        <w:rPr>
                          <w:rFonts w:ascii="Arial" w:hAnsi="Arial" w:cs="Arial"/>
                          <w:sz w:val="17"/>
                          <w:szCs w:val="17"/>
                        </w:rPr>
                      </w:pPr>
                    </w:p>
                    <w:p w:rsidR="00213FDB" w:rsidRPr="0037512C" w:rsidRDefault="005065DF" w:rsidP="0037512C">
                      <w:pPr>
                        <w:pStyle w:val="NoSpacing"/>
                        <w:ind w:left="-86" w:right="-115"/>
                        <w:jc w:val="both"/>
                        <w:rPr>
                          <w:rFonts w:ascii="Arial" w:hAnsi="Arial" w:cs="Arial"/>
                          <w:b/>
                          <w:sz w:val="17"/>
                          <w:szCs w:val="17"/>
                          <w:u w:val="single"/>
                        </w:rPr>
                      </w:pPr>
                      <w:r w:rsidRPr="0037512C">
                        <w:rPr>
                          <w:rFonts w:ascii="Arial" w:hAnsi="Arial" w:cs="Arial"/>
                          <w:b/>
                          <w:sz w:val="17"/>
                          <w:szCs w:val="17"/>
                          <w:u w:val="single"/>
                        </w:rPr>
                        <w:t>SJ</w:t>
                      </w:r>
                      <w:r w:rsidR="00BE7055" w:rsidRPr="0037512C">
                        <w:rPr>
                          <w:rFonts w:ascii="Arial" w:hAnsi="Arial" w:cs="Arial"/>
                          <w:b/>
                          <w:sz w:val="17"/>
                          <w:szCs w:val="17"/>
                          <w:u w:val="single"/>
                        </w:rPr>
                        <w:t xml:space="preserve"> – </w:t>
                      </w:r>
                      <w:r w:rsidRPr="0037512C">
                        <w:rPr>
                          <w:rFonts w:ascii="Arial" w:hAnsi="Arial" w:cs="Arial"/>
                          <w:b/>
                          <w:sz w:val="17"/>
                          <w:szCs w:val="17"/>
                          <w:u w:val="single"/>
                        </w:rPr>
                        <w:t>Deferral of Dividend Payment</w:t>
                      </w:r>
                    </w:p>
                    <w:p w:rsidR="00100B05" w:rsidRPr="0037512C" w:rsidRDefault="005065DF" w:rsidP="0037512C">
                      <w:pPr>
                        <w:pStyle w:val="NoSpacing"/>
                        <w:ind w:left="-86" w:right="-115"/>
                        <w:jc w:val="both"/>
                        <w:rPr>
                          <w:rFonts w:ascii="Arial" w:hAnsi="Arial" w:cs="Arial"/>
                          <w:sz w:val="17"/>
                          <w:szCs w:val="17"/>
                        </w:rPr>
                      </w:pPr>
                      <w:r w:rsidRPr="0037512C">
                        <w:rPr>
                          <w:rFonts w:ascii="Arial" w:hAnsi="Arial" w:cs="Arial"/>
                          <w:sz w:val="17"/>
                          <w:szCs w:val="17"/>
                        </w:rPr>
                        <w:t>Sagicor Group Jamaica Limited (</w:t>
                      </w:r>
                      <w:r w:rsidR="00300EF3" w:rsidRPr="0037512C">
                        <w:rPr>
                          <w:rFonts w:ascii="Arial" w:hAnsi="Arial" w:cs="Arial"/>
                          <w:sz w:val="17"/>
                          <w:szCs w:val="17"/>
                        </w:rPr>
                        <w:t>SJ)</w:t>
                      </w:r>
                      <w:r w:rsidR="00300EF3" w:rsidRPr="0037512C">
                        <w:rPr>
                          <w:rFonts w:ascii="Arial" w:hAnsi="Arial" w:cs="Arial"/>
                          <w:sz w:val="17"/>
                          <w:szCs w:val="17"/>
                          <w:lang w:val="en-US"/>
                        </w:rPr>
                        <w:t xml:space="preserve"> </w:t>
                      </w:r>
                      <w:r w:rsidR="00300EF3" w:rsidRPr="0037512C">
                        <w:rPr>
                          <w:rFonts w:ascii="Arial" w:hAnsi="Arial" w:cs="Arial"/>
                          <w:sz w:val="17"/>
                          <w:szCs w:val="17"/>
                        </w:rPr>
                        <w:t>has</w:t>
                      </w:r>
                      <w:r w:rsidRPr="0037512C">
                        <w:rPr>
                          <w:rFonts w:ascii="Arial" w:hAnsi="Arial" w:cs="Arial"/>
                          <w:sz w:val="17"/>
                          <w:szCs w:val="17"/>
                        </w:rPr>
                        <w:t xml:space="preserve"> deferred the payment of its previously declared interim dividend of 40 cents per stock unit to stockholders on record as at April 24, 2020, until further notice. The postponement follows an advisory which was sent to all Financial Holding Companies by the Bank of Jamaica (BOJ) requesting that the distribution of outstanding dividends be deferred until further advised. SJ has also noted that as soon as the BOJ advises that it is appropriate, the Company will follow the prescribed guidelines of the Jamaica Stock Exchange and pay out the postponed dividend to shareholders.</w:t>
                      </w:r>
                    </w:p>
                    <w:p w:rsidR="00FE2C31" w:rsidRPr="0037512C" w:rsidRDefault="00FE2C31" w:rsidP="0037512C">
                      <w:pPr>
                        <w:pStyle w:val="NoSpacing"/>
                        <w:ind w:left="-86" w:right="-115"/>
                        <w:jc w:val="both"/>
                        <w:rPr>
                          <w:rFonts w:ascii="Arial" w:hAnsi="Arial" w:cs="Arial"/>
                          <w:sz w:val="17"/>
                          <w:szCs w:val="17"/>
                        </w:rPr>
                      </w:pPr>
                    </w:p>
                    <w:p w:rsidR="00FE2C31" w:rsidRPr="0037512C" w:rsidRDefault="00FE2C31" w:rsidP="0037512C">
                      <w:pPr>
                        <w:spacing w:after="0" w:line="240" w:lineRule="auto"/>
                        <w:ind w:left="-86" w:right="-115"/>
                        <w:jc w:val="both"/>
                        <w:rPr>
                          <w:rFonts w:ascii="Arial" w:hAnsi="Arial" w:cs="Arial"/>
                          <w:b/>
                          <w:sz w:val="17"/>
                          <w:szCs w:val="17"/>
                          <w:u w:val="single"/>
                        </w:rPr>
                      </w:pPr>
                      <w:r w:rsidRPr="0037512C">
                        <w:rPr>
                          <w:rFonts w:ascii="Arial" w:hAnsi="Arial" w:cs="Arial"/>
                          <w:b/>
                          <w:sz w:val="17"/>
                          <w:szCs w:val="17"/>
                          <w:u w:val="single"/>
                        </w:rPr>
                        <w:t xml:space="preserve">NCBFG </w:t>
                      </w:r>
                      <w:r w:rsidRPr="0037512C">
                        <w:rPr>
                          <w:rFonts w:ascii="Arial" w:hAnsi="Arial" w:cs="Arial"/>
                          <w:b/>
                          <w:sz w:val="17"/>
                          <w:szCs w:val="17"/>
                          <w:u w:val="single"/>
                        </w:rPr>
                        <w:t>– No Declaration of Dividend</w:t>
                      </w:r>
                    </w:p>
                    <w:p w:rsidR="00FE2C31" w:rsidRDefault="00FE2C31" w:rsidP="00ED10D6">
                      <w:pPr>
                        <w:spacing w:after="0" w:line="240" w:lineRule="auto"/>
                        <w:ind w:left="-90" w:right="-115"/>
                        <w:jc w:val="both"/>
                        <w:rPr>
                          <w:rFonts w:ascii="Arial" w:hAnsi="Arial" w:cs="Arial"/>
                          <w:sz w:val="17"/>
                          <w:szCs w:val="17"/>
                        </w:rPr>
                      </w:pPr>
                      <w:r w:rsidRPr="0037512C">
                        <w:rPr>
                          <w:rFonts w:ascii="Arial" w:hAnsi="Arial" w:cs="Arial"/>
                          <w:sz w:val="17"/>
                          <w:szCs w:val="17"/>
                        </w:rPr>
                        <w:t>NCB Financial Group Limited (NCBFG)</w:t>
                      </w:r>
                      <w:r w:rsidRPr="0037512C">
                        <w:rPr>
                          <w:rFonts w:ascii="Arial" w:hAnsi="Arial" w:cs="Arial"/>
                          <w:sz w:val="17"/>
                          <w:szCs w:val="17"/>
                        </w:rPr>
                        <w:t xml:space="preserve"> has</w:t>
                      </w:r>
                      <w:r w:rsidRPr="0037512C">
                        <w:rPr>
                          <w:rFonts w:ascii="Arial" w:hAnsi="Arial" w:cs="Arial"/>
                          <w:sz w:val="17"/>
                          <w:szCs w:val="17"/>
                        </w:rPr>
                        <w:t xml:space="preserve"> advised that the Board has decided not to declare an interim dividend in the prevailing circumstances arising from the COVID-19 pandemic. The Board further determined that, subject to the occurrence of any relevant changes, the Board would be unlikely to declare interim dividends for the remainder of the financial year.</w:t>
                      </w:r>
                    </w:p>
                    <w:p w:rsidR="00ED10D6" w:rsidRDefault="00ED10D6" w:rsidP="00ED10D6">
                      <w:pPr>
                        <w:spacing w:after="0" w:line="240" w:lineRule="auto"/>
                        <w:ind w:left="-90" w:right="-115"/>
                        <w:jc w:val="both"/>
                        <w:rPr>
                          <w:rFonts w:ascii="Arial" w:hAnsi="Arial" w:cs="Arial"/>
                          <w:sz w:val="17"/>
                          <w:szCs w:val="17"/>
                        </w:rPr>
                      </w:pPr>
                    </w:p>
                    <w:p w:rsidR="00ED10D6" w:rsidRPr="0037512C" w:rsidRDefault="00ED10D6" w:rsidP="00ED10D6">
                      <w:pPr>
                        <w:spacing w:after="0" w:line="240" w:lineRule="auto"/>
                        <w:ind w:left="-86" w:right="-115"/>
                        <w:jc w:val="both"/>
                        <w:rPr>
                          <w:rFonts w:ascii="Arial" w:hAnsi="Arial" w:cs="Arial"/>
                          <w:b/>
                          <w:sz w:val="17"/>
                          <w:szCs w:val="17"/>
                          <w:u w:val="single"/>
                        </w:rPr>
                      </w:pPr>
                      <w:r w:rsidRPr="0037512C">
                        <w:rPr>
                          <w:rFonts w:ascii="Arial" w:hAnsi="Arial" w:cs="Arial"/>
                          <w:b/>
                          <w:sz w:val="17"/>
                          <w:szCs w:val="17"/>
                          <w:u w:val="single"/>
                        </w:rPr>
                        <w:t>NCBFG –</w:t>
                      </w:r>
                      <w:r>
                        <w:rPr>
                          <w:rFonts w:ascii="Arial" w:hAnsi="Arial" w:cs="Arial"/>
                          <w:b/>
                          <w:sz w:val="17"/>
                          <w:szCs w:val="17"/>
                          <w:u w:val="single"/>
                        </w:rPr>
                        <w:t xml:space="preserve"> Appointment</w:t>
                      </w:r>
                    </w:p>
                    <w:p w:rsidR="00ED10D6" w:rsidRPr="00ED10D6" w:rsidRDefault="00ED10D6" w:rsidP="00ED10D6">
                      <w:pPr>
                        <w:pStyle w:val="NoSpacing"/>
                        <w:ind w:left="-86" w:right="-115"/>
                        <w:jc w:val="both"/>
                        <w:rPr>
                          <w:rFonts w:ascii="Arial" w:hAnsi="Arial" w:cs="Arial"/>
                          <w:sz w:val="17"/>
                          <w:szCs w:val="17"/>
                        </w:rPr>
                      </w:pPr>
                      <w:r w:rsidRPr="0037512C">
                        <w:rPr>
                          <w:rFonts w:ascii="Arial" w:hAnsi="Arial" w:cs="Arial"/>
                          <w:sz w:val="17"/>
                          <w:szCs w:val="17"/>
                        </w:rPr>
                        <w:t xml:space="preserve">NCB Financial Group Limited (NCBFG) </w:t>
                      </w:r>
                      <w:r w:rsidRPr="00ED10D6">
                        <w:rPr>
                          <w:rFonts w:ascii="Arial" w:hAnsi="Arial" w:cs="Arial"/>
                          <w:sz w:val="17"/>
                          <w:szCs w:val="17"/>
                        </w:rPr>
                        <w:t>has advised of the appointment of Mr Euton Cummings as Head of Group Human Resources and Facilities Division of National Commercial Bank Jamaica Limited effective May 1, 2020.</w:t>
                      </w:r>
                    </w:p>
                    <w:p w:rsidR="005065DF" w:rsidRPr="0037512C" w:rsidRDefault="005065DF" w:rsidP="00ED10D6">
                      <w:pPr>
                        <w:pStyle w:val="NoSpacing"/>
                        <w:ind w:left="-90" w:right="-115"/>
                        <w:jc w:val="both"/>
                        <w:rPr>
                          <w:rFonts w:ascii="Arial" w:hAnsi="Arial" w:cs="Arial"/>
                          <w:sz w:val="17"/>
                          <w:szCs w:val="17"/>
                        </w:rPr>
                      </w:pPr>
                    </w:p>
                    <w:p w:rsidR="001648FA" w:rsidRPr="0037512C" w:rsidRDefault="001648FA" w:rsidP="00ED10D6">
                      <w:pPr>
                        <w:pStyle w:val="NoSpacing"/>
                        <w:ind w:left="-90" w:right="-115"/>
                        <w:jc w:val="both"/>
                        <w:rPr>
                          <w:rFonts w:ascii="Arial" w:hAnsi="Arial" w:cs="Arial"/>
                          <w:b/>
                          <w:sz w:val="17"/>
                          <w:szCs w:val="17"/>
                          <w:u w:val="single"/>
                        </w:rPr>
                      </w:pPr>
                      <w:r w:rsidRPr="0037512C">
                        <w:rPr>
                          <w:rFonts w:ascii="Arial" w:hAnsi="Arial" w:cs="Arial"/>
                          <w:b/>
                          <w:sz w:val="17"/>
                          <w:szCs w:val="17"/>
                          <w:u w:val="single"/>
                        </w:rPr>
                        <w:t>JMMBGL</w:t>
                      </w:r>
                      <w:r w:rsidRPr="0037512C">
                        <w:rPr>
                          <w:rFonts w:ascii="Arial" w:hAnsi="Arial" w:cs="Arial"/>
                          <w:b/>
                          <w:sz w:val="17"/>
                          <w:szCs w:val="17"/>
                          <w:u w:val="single"/>
                        </w:rPr>
                        <w:t xml:space="preserve"> - Appointment</w:t>
                      </w:r>
                    </w:p>
                    <w:p w:rsidR="00853C86" w:rsidRDefault="001648FA" w:rsidP="00853C86">
                      <w:pPr>
                        <w:pStyle w:val="NoSpacing"/>
                        <w:ind w:left="-86" w:right="-115"/>
                        <w:jc w:val="both"/>
                        <w:rPr>
                          <w:rFonts w:ascii="Arial" w:hAnsi="Arial" w:cs="Arial"/>
                          <w:sz w:val="17"/>
                          <w:szCs w:val="17"/>
                        </w:rPr>
                      </w:pPr>
                      <w:r w:rsidRPr="0037512C">
                        <w:rPr>
                          <w:rFonts w:ascii="Arial" w:hAnsi="Arial" w:cs="Arial"/>
                          <w:sz w:val="17"/>
                          <w:szCs w:val="17"/>
                        </w:rPr>
                        <w:t>JMMB Group Limited (JMMBGL)</w:t>
                      </w:r>
                      <w:r w:rsidRPr="0037512C">
                        <w:rPr>
                          <w:rFonts w:ascii="Arial" w:hAnsi="Arial" w:cs="Arial"/>
                          <w:sz w:val="17"/>
                          <w:szCs w:val="17"/>
                        </w:rPr>
                        <w:t xml:space="preserve"> </w:t>
                      </w:r>
                      <w:r w:rsidRPr="0037512C">
                        <w:rPr>
                          <w:rFonts w:ascii="Arial" w:hAnsi="Arial" w:cs="Arial"/>
                          <w:sz w:val="17"/>
                          <w:szCs w:val="17"/>
                        </w:rPr>
                        <w:t xml:space="preserve">has advised of the appointment of Stephen Shim as Group Information Technology Officer effective May 1, 2020. </w:t>
                      </w:r>
                    </w:p>
                    <w:p w:rsidR="00853C86" w:rsidRDefault="00853C86" w:rsidP="00853C86">
                      <w:pPr>
                        <w:pStyle w:val="NoSpacing"/>
                        <w:ind w:left="-86" w:right="-115"/>
                        <w:jc w:val="both"/>
                        <w:rPr>
                          <w:rFonts w:ascii="Arial" w:hAnsi="Arial" w:cs="Arial"/>
                          <w:sz w:val="17"/>
                          <w:szCs w:val="17"/>
                        </w:rPr>
                      </w:pPr>
                    </w:p>
                    <w:p w:rsidR="00B85726" w:rsidRPr="0037512C" w:rsidRDefault="00B85726" w:rsidP="00B85726">
                      <w:pPr>
                        <w:pStyle w:val="NoSpacing"/>
                        <w:ind w:left="-86" w:right="-115"/>
                        <w:jc w:val="both"/>
                        <w:rPr>
                          <w:rFonts w:ascii="Arial" w:hAnsi="Arial" w:cs="Arial"/>
                          <w:b/>
                          <w:sz w:val="17"/>
                          <w:szCs w:val="17"/>
                          <w:u w:val="single"/>
                        </w:rPr>
                      </w:pPr>
                      <w:r w:rsidRPr="0037512C">
                        <w:rPr>
                          <w:rFonts w:ascii="Arial" w:hAnsi="Arial" w:cs="Arial"/>
                          <w:b/>
                          <w:sz w:val="17"/>
                          <w:szCs w:val="17"/>
                          <w:u w:val="single"/>
                        </w:rPr>
                        <w:t>MDS – Delay in Filing of Audited Financial Statements</w:t>
                      </w:r>
                    </w:p>
                    <w:p w:rsidR="00B85726" w:rsidRDefault="00B85726" w:rsidP="00B85726">
                      <w:pPr>
                        <w:pStyle w:val="NoSpacing"/>
                        <w:ind w:left="-86" w:right="-115"/>
                        <w:jc w:val="both"/>
                        <w:rPr>
                          <w:rFonts w:ascii="Arial" w:hAnsi="Arial" w:cs="Arial"/>
                          <w:sz w:val="17"/>
                          <w:szCs w:val="17"/>
                        </w:rPr>
                      </w:pPr>
                      <w:r w:rsidRPr="0037512C">
                        <w:rPr>
                          <w:rFonts w:ascii="Arial" w:hAnsi="Arial" w:cs="Arial"/>
                          <w:sz w:val="17"/>
                          <w:szCs w:val="17"/>
                        </w:rPr>
                        <w:t>Medical Disposables &amp; Supplies Limited (MDS)</w:t>
                      </w:r>
                      <w:r w:rsidRPr="0037512C">
                        <w:rPr>
                          <w:rFonts w:cs="Calibri"/>
                          <w:sz w:val="17"/>
                          <w:szCs w:val="17"/>
                        </w:rPr>
                        <w:t xml:space="preserve"> </w:t>
                      </w:r>
                      <w:r w:rsidRPr="0037512C">
                        <w:rPr>
                          <w:rFonts w:ascii="Arial" w:hAnsi="Arial" w:cs="Arial"/>
                          <w:sz w:val="17"/>
                          <w:szCs w:val="17"/>
                        </w:rPr>
                        <w:t>has advised that, due to the impact of the COVID-19 pandemic on its business operations and audit, there will be a delay in the filing of its of its audited financial statements for the year 2019/2020. MDS anticipates that the audited financials will be filed by June 30, 2020.</w:t>
                      </w:r>
                    </w:p>
                    <w:p w:rsidR="00B85726" w:rsidRPr="00853C86" w:rsidRDefault="00B85726" w:rsidP="00853C86">
                      <w:pPr>
                        <w:pStyle w:val="NoSpacing"/>
                        <w:ind w:left="-86" w:right="-115"/>
                        <w:jc w:val="both"/>
                        <w:rPr>
                          <w:rFonts w:ascii="Arial" w:hAnsi="Arial" w:cs="Arial"/>
                          <w:sz w:val="17"/>
                          <w:szCs w:val="17"/>
                        </w:rPr>
                      </w:pPr>
                    </w:p>
                    <w:p w:rsidR="00676A87" w:rsidRDefault="00582FFA" w:rsidP="00676A87">
                      <w:pPr>
                        <w:pStyle w:val="NoSpacing"/>
                        <w:ind w:left="-86" w:right="-115"/>
                        <w:jc w:val="both"/>
                        <w:rPr>
                          <w:rFonts w:ascii="Arial" w:hAnsi="Arial" w:cs="Arial"/>
                          <w:b/>
                          <w:sz w:val="17"/>
                          <w:szCs w:val="17"/>
                          <w:u w:val="single"/>
                        </w:rPr>
                      </w:pPr>
                      <w:r w:rsidRPr="0037512C">
                        <w:rPr>
                          <w:rFonts w:ascii="Arial" w:hAnsi="Arial" w:cs="Arial"/>
                          <w:b/>
                          <w:sz w:val="17"/>
                          <w:szCs w:val="17"/>
                          <w:u w:val="single"/>
                        </w:rPr>
                        <w:t>D</w:t>
                      </w:r>
                      <w:r w:rsidR="007D074E" w:rsidRPr="0037512C">
                        <w:rPr>
                          <w:rFonts w:ascii="Arial" w:hAnsi="Arial" w:cs="Arial"/>
                          <w:b/>
                          <w:sz w:val="17"/>
                          <w:szCs w:val="17"/>
                          <w:u w:val="single"/>
                        </w:rPr>
                        <w:t xml:space="preserve">elay in </w:t>
                      </w:r>
                      <w:r w:rsidR="00F86C79" w:rsidRPr="0037512C">
                        <w:rPr>
                          <w:rFonts w:ascii="Arial" w:hAnsi="Arial" w:cs="Arial"/>
                          <w:b/>
                          <w:sz w:val="17"/>
                          <w:szCs w:val="17"/>
                          <w:u w:val="single"/>
                        </w:rPr>
                        <w:t>Submission of</w:t>
                      </w:r>
                      <w:r w:rsidR="000D0763" w:rsidRPr="0037512C">
                        <w:rPr>
                          <w:rFonts w:ascii="Arial" w:hAnsi="Arial" w:cs="Arial"/>
                          <w:b/>
                          <w:sz w:val="17"/>
                          <w:szCs w:val="17"/>
                          <w:u w:val="single"/>
                        </w:rPr>
                        <w:t xml:space="preserve"> 2019</w:t>
                      </w:r>
                      <w:r w:rsidR="00F86C79" w:rsidRPr="0037512C">
                        <w:rPr>
                          <w:rFonts w:ascii="Arial" w:hAnsi="Arial" w:cs="Arial"/>
                          <w:b/>
                          <w:sz w:val="17"/>
                          <w:szCs w:val="17"/>
                          <w:u w:val="single"/>
                        </w:rPr>
                        <w:t xml:space="preserve"> Annual Report</w:t>
                      </w:r>
                    </w:p>
                    <w:p w:rsidR="00676A87" w:rsidRPr="0037512C" w:rsidRDefault="00676A87" w:rsidP="00676A87">
                      <w:pPr>
                        <w:pStyle w:val="NoSpacing"/>
                        <w:ind w:left="-86" w:right="-115"/>
                        <w:jc w:val="both"/>
                        <w:rPr>
                          <w:rFonts w:ascii="Arial" w:hAnsi="Arial" w:cs="Arial"/>
                          <w:b/>
                          <w:sz w:val="17"/>
                          <w:szCs w:val="17"/>
                          <w:u w:val="single"/>
                        </w:rPr>
                      </w:pPr>
                      <w:r>
                        <w:rPr>
                          <w:rFonts w:ascii="Arial" w:hAnsi="Arial" w:cs="Arial"/>
                          <w:sz w:val="17"/>
                          <w:szCs w:val="17"/>
                        </w:rPr>
                        <w:t>The following companies has advised of a delay</w:t>
                      </w:r>
                      <w:r>
                        <w:rPr>
                          <w:rFonts w:ascii="Arial" w:hAnsi="Arial" w:cs="Arial"/>
                          <w:sz w:val="17"/>
                          <w:szCs w:val="17"/>
                        </w:rPr>
                        <w:t xml:space="preserve"> in the filing of the Company’s 2019 annual report</w:t>
                      </w:r>
                      <w:r>
                        <w:rPr>
                          <w:rFonts w:ascii="Arial" w:hAnsi="Arial" w:cs="Arial"/>
                          <w:sz w:val="17"/>
                          <w:szCs w:val="17"/>
                        </w:rPr>
                        <w:t xml:space="preserve"> and the new submission date.</w:t>
                      </w:r>
                    </w:p>
                    <w:p w:rsidR="00D73D59" w:rsidRPr="00697F0C" w:rsidRDefault="00D73D59" w:rsidP="00D536D1">
                      <w:pPr>
                        <w:pStyle w:val="NoSpacing"/>
                        <w:numPr>
                          <w:ilvl w:val="0"/>
                          <w:numId w:val="26"/>
                        </w:numPr>
                        <w:spacing w:before="20"/>
                        <w:ind w:left="101" w:hanging="187"/>
                        <w:jc w:val="both"/>
                        <w:rPr>
                          <w:rFonts w:ascii="Arial" w:hAnsi="Arial" w:cs="Arial"/>
                          <w:sz w:val="17"/>
                          <w:szCs w:val="17"/>
                        </w:rPr>
                      </w:pPr>
                      <w:r>
                        <w:rPr>
                          <w:rFonts w:ascii="Arial" w:hAnsi="Arial" w:cs="Arial"/>
                          <w:sz w:val="18"/>
                          <w:szCs w:val="18"/>
                        </w:rPr>
                        <w:t>Berger Paints Jamaica Limited (BRG) to be filed by May 14, 2020</w:t>
                      </w:r>
                      <w:r w:rsidR="00697F0C">
                        <w:rPr>
                          <w:rFonts w:ascii="Arial" w:hAnsi="Arial" w:cs="Arial"/>
                          <w:sz w:val="18"/>
                          <w:szCs w:val="18"/>
                        </w:rPr>
                        <w:t>.</w:t>
                      </w:r>
                    </w:p>
                    <w:p w:rsidR="00697F0C" w:rsidRPr="00D73D59" w:rsidRDefault="00697F0C" w:rsidP="00D536D1">
                      <w:pPr>
                        <w:pStyle w:val="NoSpacing"/>
                        <w:numPr>
                          <w:ilvl w:val="0"/>
                          <w:numId w:val="26"/>
                        </w:numPr>
                        <w:spacing w:before="20"/>
                        <w:ind w:left="101" w:hanging="187"/>
                        <w:jc w:val="both"/>
                        <w:rPr>
                          <w:rFonts w:ascii="Arial" w:hAnsi="Arial" w:cs="Arial"/>
                          <w:sz w:val="17"/>
                          <w:szCs w:val="17"/>
                        </w:rPr>
                      </w:pPr>
                      <w:r>
                        <w:rPr>
                          <w:rFonts w:ascii="Arial" w:hAnsi="Arial" w:cs="Arial"/>
                          <w:sz w:val="17"/>
                          <w:szCs w:val="17"/>
                        </w:rPr>
                        <w:t>IronRock Insurance Company Limited (ROC) to be filed by May 14, 2020.</w:t>
                      </w:r>
                    </w:p>
                    <w:p w:rsidR="00330BC6" w:rsidRDefault="00D73D59" w:rsidP="00D536D1">
                      <w:pPr>
                        <w:pStyle w:val="NoSpacing"/>
                        <w:numPr>
                          <w:ilvl w:val="0"/>
                          <w:numId w:val="26"/>
                        </w:numPr>
                        <w:spacing w:before="20"/>
                        <w:ind w:left="101" w:hanging="187"/>
                        <w:jc w:val="both"/>
                        <w:rPr>
                          <w:rFonts w:ascii="Arial" w:hAnsi="Arial" w:cs="Arial"/>
                          <w:sz w:val="17"/>
                          <w:szCs w:val="17"/>
                        </w:rPr>
                      </w:pPr>
                      <w:r>
                        <w:rPr>
                          <w:rFonts w:ascii="Arial" w:hAnsi="Arial" w:cs="Arial"/>
                          <w:sz w:val="18"/>
                          <w:szCs w:val="18"/>
                        </w:rPr>
                        <w:t>t</w:t>
                      </w:r>
                      <w:r w:rsidR="004E5036" w:rsidRPr="00BE30E4">
                        <w:rPr>
                          <w:rFonts w:ascii="Arial" w:hAnsi="Arial" w:cs="Arial"/>
                          <w:sz w:val="18"/>
                          <w:szCs w:val="18"/>
                        </w:rPr>
                        <w:t>Tech Limited (TTECH)</w:t>
                      </w:r>
                      <w:r w:rsidR="004E5036">
                        <w:rPr>
                          <w:rFonts w:ascii="Arial" w:hAnsi="Arial" w:cs="Arial"/>
                          <w:sz w:val="18"/>
                          <w:szCs w:val="18"/>
                        </w:rPr>
                        <w:t xml:space="preserve"> </w:t>
                      </w:r>
                      <w:r w:rsidR="00976852">
                        <w:rPr>
                          <w:rFonts w:ascii="Arial" w:hAnsi="Arial" w:cs="Arial"/>
                          <w:sz w:val="17"/>
                          <w:szCs w:val="17"/>
                        </w:rPr>
                        <w:t xml:space="preserve">to </w:t>
                      </w:r>
                      <w:r w:rsidR="004E5036" w:rsidRPr="0037512C">
                        <w:rPr>
                          <w:rFonts w:ascii="Arial" w:hAnsi="Arial" w:cs="Arial"/>
                          <w:sz w:val="17"/>
                          <w:szCs w:val="17"/>
                        </w:rPr>
                        <w:t>be filed by May 14, 2020.</w:t>
                      </w:r>
                    </w:p>
                    <w:p w:rsidR="007872D7" w:rsidRDefault="007872D7" w:rsidP="00D536D1">
                      <w:pPr>
                        <w:pStyle w:val="NoSpacing"/>
                        <w:numPr>
                          <w:ilvl w:val="0"/>
                          <w:numId w:val="26"/>
                        </w:numPr>
                        <w:spacing w:before="20"/>
                        <w:ind w:left="101" w:right="-115" w:hanging="187"/>
                        <w:jc w:val="both"/>
                        <w:rPr>
                          <w:rFonts w:ascii="Arial" w:hAnsi="Arial" w:cs="Arial"/>
                          <w:sz w:val="17"/>
                          <w:szCs w:val="17"/>
                        </w:rPr>
                      </w:pPr>
                      <w:r w:rsidRPr="0037512C">
                        <w:rPr>
                          <w:rFonts w:ascii="Arial" w:hAnsi="Arial" w:cs="Arial"/>
                          <w:sz w:val="17"/>
                          <w:szCs w:val="17"/>
                        </w:rPr>
                        <w:t>Ja</w:t>
                      </w:r>
                      <w:r>
                        <w:rPr>
                          <w:rFonts w:ascii="Arial" w:hAnsi="Arial" w:cs="Arial"/>
                          <w:sz w:val="17"/>
                          <w:szCs w:val="17"/>
                        </w:rPr>
                        <w:t xml:space="preserve">maica Public Service Company Limited </w:t>
                      </w:r>
                      <w:r w:rsidRPr="0037512C">
                        <w:rPr>
                          <w:rFonts w:ascii="Arial" w:hAnsi="Arial" w:cs="Arial"/>
                          <w:sz w:val="17"/>
                          <w:szCs w:val="17"/>
                        </w:rPr>
                        <w:t xml:space="preserve">(JPS) </w:t>
                      </w:r>
                      <w:r>
                        <w:rPr>
                          <w:rFonts w:ascii="Arial" w:hAnsi="Arial" w:cs="Arial"/>
                          <w:sz w:val="17"/>
                          <w:szCs w:val="17"/>
                        </w:rPr>
                        <w:t>to</w:t>
                      </w:r>
                      <w:r w:rsidRPr="0037512C">
                        <w:rPr>
                          <w:rFonts w:ascii="Arial" w:hAnsi="Arial" w:cs="Arial"/>
                          <w:sz w:val="17"/>
                          <w:szCs w:val="17"/>
                        </w:rPr>
                        <w:t xml:space="preserve"> be filed by May 15, 2020.</w:t>
                      </w:r>
                      <w:bookmarkStart w:id="1" w:name="_GoBack"/>
                      <w:bookmarkEnd w:id="1"/>
                    </w:p>
                    <w:p w:rsidR="007872D7" w:rsidRPr="00BE30E4" w:rsidRDefault="007872D7" w:rsidP="00D536D1">
                      <w:pPr>
                        <w:pStyle w:val="NoSpacing"/>
                        <w:numPr>
                          <w:ilvl w:val="0"/>
                          <w:numId w:val="26"/>
                        </w:numPr>
                        <w:spacing w:before="20"/>
                        <w:ind w:left="101" w:hanging="187"/>
                        <w:jc w:val="both"/>
                        <w:rPr>
                          <w:rFonts w:ascii="Arial" w:hAnsi="Arial" w:cs="Arial"/>
                          <w:sz w:val="18"/>
                          <w:szCs w:val="18"/>
                        </w:rPr>
                      </w:pPr>
                      <w:r w:rsidRPr="007248F7">
                        <w:rPr>
                          <w:rFonts w:ascii="Arial" w:hAnsi="Arial" w:cs="Arial"/>
                          <w:sz w:val="18"/>
                          <w:szCs w:val="18"/>
                        </w:rPr>
                        <w:t>Kingston Properties Limited (KPREIT)</w:t>
                      </w:r>
                      <w:r w:rsidRPr="00BE30E4">
                        <w:rPr>
                          <w:rFonts w:ascii="Arial" w:hAnsi="Arial" w:cs="Arial"/>
                          <w:sz w:val="18"/>
                          <w:szCs w:val="18"/>
                        </w:rPr>
                        <w:t xml:space="preserve"> </w:t>
                      </w:r>
                      <w:r>
                        <w:rPr>
                          <w:rFonts w:ascii="Arial" w:hAnsi="Arial" w:cs="Arial"/>
                          <w:sz w:val="18"/>
                          <w:szCs w:val="18"/>
                        </w:rPr>
                        <w:t>to</w:t>
                      </w:r>
                      <w:r w:rsidRPr="00BE30E4">
                        <w:rPr>
                          <w:rFonts w:ascii="Arial" w:hAnsi="Arial" w:cs="Arial"/>
                          <w:sz w:val="18"/>
                          <w:szCs w:val="18"/>
                        </w:rPr>
                        <w:t xml:space="preserve"> be filed by May 15, 2020.</w:t>
                      </w:r>
                    </w:p>
                    <w:p w:rsidR="007872D7" w:rsidRPr="00CC38E1" w:rsidRDefault="007872D7" w:rsidP="00D536D1">
                      <w:pPr>
                        <w:pStyle w:val="NoSpacing"/>
                        <w:numPr>
                          <w:ilvl w:val="0"/>
                          <w:numId w:val="26"/>
                        </w:numPr>
                        <w:spacing w:before="20"/>
                        <w:ind w:left="101" w:hanging="187"/>
                        <w:jc w:val="both"/>
                        <w:rPr>
                          <w:rFonts w:ascii="Arial" w:hAnsi="Arial" w:cs="Arial"/>
                          <w:sz w:val="17"/>
                          <w:szCs w:val="17"/>
                        </w:rPr>
                      </w:pPr>
                      <w:r w:rsidRPr="007248F7">
                        <w:rPr>
                          <w:rFonts w:ascii="Arial" w:hAnsi="Arial" w:cs="Arial"/>
                          <w:sz w:val="18"/>
                          <w:szCs w:val="18"/>
                        </w:rPr>
                        <w:t>Mayberry Jamaican Equities Limited (MJE)</w:t>
                      </w:r>
                      <w:r w:rsidRPr="00BE30E4">
                        <w:rPr>
                          <w:rFonts w:ascii="Arial" w:hAnsi="Arial" w:cs="Arial"/>
                          <w:sz w:val="18"/>
                          <w:szCs w:val="18"/>
                        </w:rPr>
                        <w:t xml:space="preserve"> </w:t>
                      </w:r>
                      <w:r>
                        <w:rPr>
                          <w:rFonts w:ascii="Arial" w:hAnsi="Arial" w:cs="Arial"/>
                          <w:sz w:val="18"/>
                          <w:szCs w:val="18"/>
                        </w:rPr>
                        <w:t>to</w:t>
                      </w:r>
                      <w:r w:rsidRPr="00BE30E4">
                        <w:rPr>
                          <w:rFonts w:ascii="Arial" w:hAnsi="Arial" w:cs="Arial"/>
                          <w:sz w:val="18"/>
                          <w:szCs w:val="18"/>
                        </w:rPr>
                        <w:t xml:space="preserve"> be filed by May 15, 2020</w:t>
                      </w:r>
                      <w:r w:rsidR="00697F0C">
                        <w:rPr>
                          <w:rFonts w:ascii="Arial" w:hAnsi="Arial" w:cs="Arial"/>
                          <w:sz w:val="18"/>
                          <w:szCs w:val="18"/>
                        </w:rPr>
                        <w:t>.</w:t>
                      </w:r>
                    </w:p>
                    <w:p w:rsidR="009B37F6" w:rsidRPr="00B022EC" w:rsidRDefault="00330BC6" w:rsidP="00D536D1">
                      <w:pPr>
                        <w:pStyle w:val="NoSpacing"/>
                        <w:numPr>
                          <w:ilvl w:val="0"/>
                          <w:numId w:val="26"/>
                        </w:numPr>
                        <w:spacing w:before="20"/>
                        <w:ind w:left="101" w:hanging="187"/>
                        <w:jc w:val="both"/>
                        <w:rPr>
                          <w:rFonts w:ascii="Arial" w:hAnsi="Arial" w:cs="Arial"/>
                          <w:sz w:val="17"/>
                          <w:szCs w:val="17"/>
                        </w:rPr>
                      </w:pPr>
                      <w:r w:rsidRPr="00330BC6">
                        <w:rPr>
                          <w:rFonts w:ascii="Arial" w:hAnsi="Arial" w:cs="Arial"/>
                          <w:sz w:val="18"/>
                          <w:szCs w:val="18"/>
                        </w:rPr>
                        <w:t>Stationery &amp; Office Supplies Limited (SOS</w:t>
                      </w:r>
                      <w:r>
                        <w:rPr>
                          <w:rFonts w:ascii="Arial" w:hAnsi="Arial" w:cs="Arial"/>
                          <w:sz w:val="18"/>
                          <w:szCs w:val="18"/>
                        </w:rPr>
                        <w:t>)</w:t>
                      </w:r>
                      <w:r w:rsidRPr="00330BC6">
                        <w:rPr>
                          <w:rFonts w:ascii="Arial" w:hAnsi="Arial" w:cs="Arial"/>
                          <w:sz w:val="18"/>
                          <w:szCs w:val="18"/>
                        </w:rPr>
                        <w:t xml:space="preserve"> </w:t>
                      </w:r>
                      <w:r>
                        <w:rPr>
                          <w:rFonts w:ascii="Arial" w:hAnsi="Arial" w:cs="Arial"/>
                          <w:sz w:val="18"/>
                          <w:szCs w:val="18"/>
                        </w:rPr>
                        <w:t>to</w:t>
                      </w:r>
                      <w:r w:rsidRPr="00330BC6">
                        <w:rPr>
                          <w:rFonts w:ascii="Arial" w:hAnsi="Arial" w:cs="Arial"/>
                          <w:sz w:val="18"/>
                          <w:szCs w:val="18"/>
                        </w:rPr>
                        <w:t xml:space="preserve"> be filed by May 21, 2020.</w:t>
                      </w:r>
                      <w:r w:rsidR="009B37F6" w:rsidRPr="009B37F6">
                        <w:rPr>
                          <w:rFonts w:ascii="Arial" w:hAnsi="Arial" w:cs="Arial"/>
                          <w:sz w:val="18"/>
                          <w:szCs w:val="18"/>
                        </w:rPr>
                        <w:t xml:space="preserve"> </w:t>
                      </w:r>
                    </w:p>
                    <w:p w:rsidR="00B022EC" w:rsidRPr="0037512C" w:rsidRDefault="00B022EC" w:rsidP="00D536D1">
                      <w:pPr>
                        <w:pStyle w:val="NoSpacing"/>
                        <w:numPr>
                          <w:ilvl w:val="0"/>
                          <w:numId w:val="26"/>
                        </w:numPr>
                        <w:spacing w:before="20"/>
                        <w:ind w:left="101" w:right="-115" w:hanging="187"/>
                        <w:jc w:val="both"/>
                        <w:rPr>
                          <w:rFonts w:ascii="Arial" w:hAnsi="Arial" w:cs="Arial"/>
                          <w:sz w:val="17"/>
                          <w:szCs w:val="17"/>
                        </w:rPr>
                      </w:pPr>
                      <w:r w:rsidRPr="0037512C">
                        <w:rPr>
                          <w:rFonts w:ascii="Arial" w:hAnsi="Arial" w:cs="Arial"/>
                          <w:sz w:val="17"/>
                          <w:szCs w:val="17"/>
                        </w:rPr>
                        <w:t xml:space="preserve">Eppley Limited (EPLY) </w:t>
                      </w:r>
                      <w:r>
                        <w:rPr>
                          <w:rFonts w:ascii="Arial" w:hAnsi="Arial" w:cs="Arial"/>
                          <w:sz w:val="17"/>
                          <w:szCs w:val="17"/>
                        </w:rPr>
                        <w:t>to</w:t>
                      </w:r>
                      <w:r w:rsidRPr="0037512C">
                        <w:rPr>
                          <w:rFonts w:ascii="Arial" w:hAnsi="Arial" w:cs="Arial"/>
                          <w:sz w:val="17"/>
                          <w:szCs w:val="17"/>
                        </w:rPr>
                        <w:t xml:space="preserve"> be filed by May 29, 2020.</w:t>
                      </w:r>
                    </w:p>
                    <w:p w:rsidR="007872D7" w:rsidRPr="0037512C" w:rsidRDefault="007872D7" w:rsidP="00D536D1">
                      <w:pPr>
                        <w:pStyle w:val="NoSpacing"/>
                        <w:numPr>
                          <w:ilvl w:val="0"/>
                          <w:numId w:val="26"/>
                        </w:numPr>
                        <w:spacing w:before="20"/>
                        <w:ind w:left="101" w:right="-115" w:hanging="187"/>
                        <w:jc w:val="both"/>
                        <w:rPr>
                          <w:rFonts w:ascii="Arial" w:hAnsi="Arial" w:cs="Arial"/>
                          <w:sz w:val="17"/>
                          <w:szCs w:val="17"/>
                        </w:rPr>
                      </w:pPr>
                      <w:r w:rsidRPr="0037512C">
                        <w:rPr>
                          <w:rFonts w:ascii="Arial" w:hAnsi="Arial" w:cs="Arial"/>
                          <w:sz w:val="17"/>
                          <w:szCs w:val="17"/>
                        </w:rPr>
                        <w:t xml:space="preserve">Seprod Limited (SEP) </w:t>
                      </w:r>
                      <w:r>
                        <w:rPr>
                          <w:rFonts w:ascii="Arial" w:hAnsi="Arial" w:cs="Arial"/>
                          <w:sz w:val="17"/>
                          <w:szCs w:val="17"/>
                        </w:rPr>
                        <w:t>to</w:t>
                      </w:r>
                      <w:r w:rsidRPr="0037512C">
                        <w:rPr>
                          <w:rFonts w:ascii="Arial" w:hAnsi="Arial" w:cs="Arial"/>
                          <w:sz w:val="17"/>
                          <w:szCs w:val="17"/>
                        </w:rPr>
                        <w:t xml:space="preserve"> be filed by May 29, 2020.</w:t>
                      </w:r>
                    </w:p>
                    <w:p w:rsidR="000E0D21" w:rsidRPr="0037512C" w:rsidRDefault="000E0D21" w:rsidP="0037512C">
                      <w:pPr>
                        <w:pStyle w:val="NoSpacing"/>
                        <w:ind w:left="-86" w:right="-115"/>
                        <w:jc w:val="both"/>
                        <w:rPr>
                          <w:rFonts w:ascii="Arial" w:hAnsi="Arial" w:cs="Arial"/>
                          <w:sz w:val="17"/>
                          <w:szCs w:val="17"/>
                        </w:rPr>
                      </w:pPr>
                    </w:p>
                    <w:p w:rsidR="0037512C" w:rsidRPr="0037512C" w:rsidRDefault="0037512C" w:rsidP="0037512C">
                      <w:pPr>
                        <w:pStyle w:val="NoSpacing"/>
                        <w:ind w:left="-86" w:right="-115"/>
                        <w:jc w:val="both"/>
                        <w:rPr>
                          <w:rFonts w:ascii="Arial" w:hAnsi="Arial" w:cs="Arial"/>
                          <w:sz w:val="17"/>
                          <w:szCs w:val="17"/>
                        </w:rPr>
                      </w:pPr>
                    </w:p>
                    <w:p w:rsidR="00B93C62" w:rsidRPr="00582FFA" w:rsidRDefault="00B93C62" w:rsidP="0037512C">
                      <w:pPr>
                        <w:pStyle w:val="NoSpacing"/>
                        <w:ind w:left="-86" w:right="-115"/>
                        <w:jc w:val="both"/>
                        <w:rPr>
                          <w:rFonts w:ascii="Arial" w:hAnsi="Arial" w:cs="Arial"/>
                          <w:sz w:val="18"/>
                          <w:szCs w:val="18"/>
                        </w:rPr>
                      </w:pPr>
                    </w:p>
                  </w:txbxContent>
                </v:textbox>
              </v:shape>
            </w:pict>
          </mc:Fallback>
        </mc:AlternateContent>
      </w:r>
      <w:r w:rsidR="00303FD4" w:rsidRPr="008F2F48">
        <w:rPr>
          <w:rFonts w:ascii="Arial" w:hAnsi="Arial" w:cs="Arial"/>
          <w:b/>
          <w:color w:val="FFFFFF"/>
          <w:sz w:val="4"/>
          <w:szCs w:val="4"/>
        </w:rPr>
        <w:t>ENT</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3"/>
      </w:tblGrid>
      <w:tr w:rsidR="00373E9B" w:rsidRPr="00DD044B" w:rsidTr="000157D0">
        <w:trPr>
          <w:trHeight w:val="265"/>
        </w:trPr>
        <w:tc>
          <w:tcPr>
            <w:tcW w:w="5983" w:type="dxa"/>
            <w:shd w:val="clear" w:color="auto" w:fill="808080"/>
          </w:tcPr>
          <w:p w:rsidR="00D85DBF" w:rsidRPr="00862A5F" w:rsidRDefault="00D85DBF" w:rsidP="00AF6656">
            <w:pPr>
              <w:spacing w:after="0" w:line="240" w:lineRule="auto"/>
              <w:jc w:val="center"/>
              <w:rPr>
                <w:rFonts w:ascii="Arial" w:hAnsi="Arial" w:cs="Arial"/>
                <w:b/>
                <w:color w:val="FFFFFF"/>
                <w:sz w:val="20"/>
                <w:szCs w:val="20"/>
              </w:rPr>
            </w:pPr>
            <w:r w:rsidRPr="00862A5F">
              <w:rPr>
                <w:rFonts w:ascii="Arial" w:hAnsi="Arial" w:cs="Arial"/>
                <w:b/>
                <w:color w:val="FFFFFF"/>
                <w:sz w:val="20"/>
                <w:szCs w:val="20"/>
              </w:rPr>
              <w:t>Bond Indices Summary for the period</w:t>
            </w:r>
          </w:p>
          <w:p w:rsidR="00373E9B" w:rsidRPr="00862A5F" w:rsidRDefault="00235E96" w:rsidP="00413C53">
            <w:pPr>
              <w:spacing w:after="0" w:line="240" w:lineRule="auto"/>
              <w:jc w:val="center"/>
              <w:rPr>
                <w:rFonts w:ascii="Arial" w:hAnsi="Arial" w:cs="Arial"/>
                <w:b/>
                <w:sz w:val="20"/>
                <w:szCs w:val="20"/>
              </w:rPr>
            </w:pPr>
            <w:r w:rsidRPr="00862A5F">
              <w:rPr>
                <w:rFonts w:ascii="Arial" w:hAnsi="Arial" w:cs="Arial"/>
                <w:b/>
                <w:sz w:val="20"/>
                <w:szCs w:val="20"/>
              </w:rPr>
              <w:t>A</w:t>
            </w:r>
            <w:r w:rsidR="006E3E0E" w:rsidRPr="00862A5F">
              <w:rPr>
                <w:rFonts w:ascii="Arial" w:hAnsi="Arial" w:cs="Arial"/>
                <w:b/>
                <w:sz w:val="20"/>
                <w:szCs w:val="20"/>
              </w:rPr>
              <w:t xml:space="preserve">pril </w:t>
            </w:r>
            <w:r w:rsidR="003D31B2">
              <w:rPr>
                <w:rFonts w:ascii="Arial" w:hAnsi="Arial" w:cs="Arial"/>
                <w:b/>
                <w:sz w:val="20"/>
                <w:szCs w:val="20"/>
              </w:rPr>
              <w:t>2</w:t>
            </w:r>
            <w:r w:rsidR="00413C53">
              <w:rPr>
                <w:rFonts w:ascii="Arial" w:hAnsi="Arial" w:cs="Arial"/>
                <w:b/>
                <w:sz w:val="20"/>
                <w:szCs w:val="20"/>
              </w:rPr>
              <w:t>7</w:t>
            </w:r>
            <w:r w:rsidR="006E3E0E" w:rsidRPr="00862A5F">
              <w:rPr>
                <w:rFonts w:ascii="Arial" w:hAnsi="Arial" w:cs="Arial"/>
                <w:b/>
                <w:sz w:val="20"/>
                <w:szCs w:val="20"/>
              </w:rPr>
              <w:t xml:space="preserve"> – </w:t>
            </w:r>
            <w:r w:rsidR="00413C53">
              <w:rPr>
                <w:rFonts w:ascii="Arial" w:hAnsi="Arial" w:cs="Arial"/>
                <w:b/>
                <w:sz w:val="20"/>
                <w:szCs w:val="20"/>
              </w:rPr>
              <w:t>May 1</w:t>
            </w:r>
            <w:r w:rsidR="00644B9D" w:rsidRPr="00862A5F">
              <w:rPr>
                <w:rFonts w:ascii="Arial" w:hAnsi="Arial" w:cs="Arial"/>
                <w:b/>
                <w:sz w:val="20"/>
                <w:szCs w:val="20"/>
              </w:rPr>
              <w:t xml:space="preserve">, </w:t>
            </w:r>
            <w:r w:rsidR="00D85DBF" w:rsidRPr="00862A5F">
              <w:rPr>
                <w:rFonts w:ascii="Arial" w:hAnsi="Arial" w:cs="Arial"/>
                <w:b/>
                <w:sz w:val="20"/>
                <w:szCs w:val="20"/>
              </w:rPr>
              <w:t>20</w:t>
            </w:r>
            <w:r w:rsidR="006E3E0E" w:rsidRPr="00862A5F">
              <w:rPr>
                <w:rFonts w:ascii="Arial" w:hAnsi="Arial" w:cs="Arial"/>
                <w:b/>
                <w:sz w:val="20"/>
                <w:szCs w:val="20"/>
              </w:rPr>
              <w:t>20</w:t>
            </w:r>
          </w:p>
        </w:tc>
      </w:tr>
      <w:tr w:rsidR="00373E9B" w:rsidTr="004D1EA7">
        <w:trPr>
          <w:trHeight w:val="275"/>
        </w:trPr>
        <w:tc>
          <w:tcPr>
            <w:tcW w:w="5983" w:type="dxa"/>
            <w:shd w:val="clear" w:color="auto" w:fill="auto"/>
          </w:tcPr>
          <w:p w:rsidR="00373E9B" w:rsidRPr="00FD3612" w:rsidRDefault="00D85DBF" w:rsidP="00967F8E">
            <w:pPr>
              <w:spacing w:after="0" w:line="240" w:lineRule="auto"/>
              <w:ind w:left="-43"/>
              <w:jc w:val="both"/>
              <w:rPr>
                <w:rFonts w:ascii="Arial" w:hAnsi="Arial" w:cs="Arial"/>
                <w:b/>
                <w:color w:val="FFFFFF"/>
                <w:sz w:val="20"/>
                <w:szCs w:val="20"/>
                <w:highlight w:val="yellow"/>
              </w:rPr>
            </w:pPr>
            <w:r w:rsidRPr="00967F8E">
              <w:rPr>
                <w:rFonts w:ascii="Arial" w:eastAsia="Arial" w:hAnsi="Arial" w:cs="Arial"/>
                <w:b/>
                <w:bCs/>
                <w:position w:val="1"/>
                <w:sz w:val="20"/>
                <w:szCs w:val="20"/>
              </w:rPr>
              <w:t xml:space="preserve">Caribbean Investment Grade Index </w:t>
            </w:r>
            <w:r w:rsidR="00862A5F" w:rsidRPr="00967F8E">
              <w:rPr>
                <w:rFonts w:ascii="Arial" w:eastAsia="Arial" w:hAnsi="Arial" w:cs="Arial"/>
                <w:bCs/>
                <w:i/>
                <w:position w:val="1"/>
                <w:sz w:val="20"/>
                <w:szCs w:val="20"/>
              </w:rPr>
              <w:t>down</w:t>
            </w:r>
            <w:r w:rsidR="00E2297E" w:rsidRPr="00967F8E">
              <w:rPr>
                <w:rFonts w:ascii="Arial" w:eastAsia="Arial" w:hAnsi="Arial" w:cs="Arial"/>
                <w:bCs/>
                <w:i/>
                <w:position w:val="1"/>
                <w:sz w:val="20"/>
                <w:szCs w:val="20"/>
              </w:rPr>
              <w:t xml:space="preserve"> </w:t>
            </w:r>
            <w:r w:rsidR="00967F8E" w:rsidRPr="00967F8E">
              <w:rPr>
                <w:rFonts w:ascii="Arial" w:eastAsia="Arial" w:hAnsi="Arial" w:cs="Arial"/>
                <w:b/>
                <w:bCs/>
                <w:position w:val="1"/>
                <w:sz w:val="20"/>
                <w:szCs w:val="20"/>
              </w:rPr>
              <w:t>4</w:t>
            </w:r>
            <w:r w:rsidR="00E2297E" w:rsidRPr="00967F8E">
              <w:rPr>
                <w:rFonts w:ascii="Arial" w:eastAsia="Arial" w:hAnsi="Arial" w:cs="Arial"/>
                <w:b/>
                <w:bCs/>
                <w:position w:val="1"/>
                <w:sz w:val="20"/>
                <w:szCs w:val="20"/>
              </w:rPr>
              <w:t>.</w:t>
            </w:r>
            <w:r w:rsidR="00967F8E" w:rsidRPr="00967F8E">
              <w:rPr>
                <w:rFonts w:ascii="Arial" w:eastAsia="Arial" w:hAnsi="Arial" w:cs="Arial"/>
                <w:b/>
                <w:bCs/>
                <w:position w:val="1"/>
                <w:sz w:val="20"/>
                <w:szCs w:val="20"/>
              </w:rPr>
              <w:t>97</w:t>
            </w:r>
            <w:r w:rsidR="00E1615A" w:rsidRPr="00967F8E">
              <w:rPr>
                <w:rFonts w:ascii="Arial" w:eastAsia="Arial" w:hAnsi="Arial" w:cs="Arial"/>
                <w:b/>
                <w:bCs/>
                <w:position w:val="1"/>
                <w:sz w:val="20"/>
                <w:szCs w:val="20"/>
              </w:rPr>
              <w:t xml:space="preserve"> points</w:t>
            </w:r>
            <w:r w:rsidR="00E1615A" w:rsidRPr="00967F8E">
              <w:rPr>
                <w:rFonts w:ascii="Arial" w:eastAsia="Arial" w:hAnsi="Arial" w:cs="Arial"/>
                <w:bCs/>
                <w:position w:val="1"/>
                <w:sz w:val="20"/>
                <w:szCs w:val="20"/>
              </w:rPr>
              <w:t xml:space="preserve"> or </w:t>
            </w:r>
            <w:r w:rsidR="00967F8E" w:rsidRPr="00967F8E">
              <w:rPr>
                <w:rFonts w:ascii="Arial" w:eastAsia="Arial" w:hAnsi="Arial" w:cs="Arial"/>
                <w:b/>
                <w:bCs/>
                <w:position w:val="1"/>
                <w:sz w:val="20"/>
                <w:szCs w:val="20"/>
              </w:rPr>
              <w:t>4</w:t>
            </w:r>
            <w:r w:rsidR="00E1615A" w:rsidRPr="00967F8E">
              <w:rPr>
                <w:rFonts w:ascii="Arial" w:eastAsia="Arial" w:hAnsi="Arial" w:cs="Arial"/>
                <w:b/>
                <w:bCs/>
                <w:position w:val="1"/>
                <w:sz w:val="20"/>
                <w:szCs w:val="20"/>
              </w:rPr>
              <w:t>.</w:t>
            </w:r>
            <w:r w:rsidR="00967F8E" w:rsidRPr="00967F8E">
              <w:rPr>
                <w:rFonts w:ascii="Arial" w:eastAsia="Arial" w:hAnsi="Arial" w:cs="Arial"/>
                <w:b/>
                <w:bCs/>
                <w:position w:val="1"/>
                <w:sz w:val="20"/>
                <w:szCs w:val="20"/>
              </w:rPr>
              <w:t>68</w:t>
            </w:r>
            <w:r w:rsidR="00E2297E" w:rsidRPr="00967F8E">
              <w:rPr>
                <w:rFonts w:ascii="Arial" w:eastAsia="Arial" w:hAnsi="Arial" w:cs="Arial"/>
                <w:b/>
                <w:bCs/>
                <w:position w:val="1"/>
                <w:sz w:val="20"/>
                <w:szCs w:val="20"/>
              </w:rPr>
              <w:t>%</w:t>
            </w:r>
            <w:r w:rsidR="00E2297E" w:rsidRPr="00967F8E">
              <w:rPr>
                <w:rFonts w:ascii="Arial" w:eastAsia="Arial" w:hAnsi="Arial" w:cs="Arial"/>
                <w:bCs/>
                <w:position w:val="1"/>
                <w:sz w:val="20"/>
                <w:szCs w:val="20"/>
              </w:rPr>
              <w:t xml:space="preserve"> to close at </w:t>
            </w:r>
            <w:r w:rsidR="00E2297E" w:rsidRPr="00967F8E">
              <w:rPr>
                <w:rFonts w:ascii="Arial" w:eastAsia="Arial" w:hAnsi="Arial" w:cs="Arial"/>
                <w:b/>
                <w:bCs/>
                <w:position w:val="1"/>
                <w:sz w:val="20"/>
                <w:szCs w:val="20"/>
              </w:rPr>
              <w:t>10</w:t>
            </w:r>
            <w:r w:rsidR="00967F8E" w:rsidRPr="00967F8E">
              <w:rPr>
                <w:rFonts w:ascii="Arial" w:eastAsia="Arial" w:hAnsi="Arial" w:cs="Arial"/>
                <w:b/>
                <w:bCs/>
                <w:position w:val="1"/>
                <w:sz w:val="20"/>
                <w:szCs w:val="20"/>
              </w:rPr>
              <w:t>1</w:t>
            </w:r>
            <w:r w:rsidR="00E2297E" w:rsidRPr="00967F8E">
              <w:rPr>
                <w:rFonts w:ascii="Arial" w:eastAsia="Arial" w:hAnsi="Arial" w:cs="Arial"/>
                <w:b/>
                <w:bCs/>
                <w:position w:val="1"/>
                <w:sz w:val="20"/>
                <w:szCs w:val="20"/>
              </w:rPr>
              <w:t>.</w:t>
            </w:r>
            <w:r w:rsidR="00967F8E" w:rsidRPr="00967F8E">
              <w:rPr>
                <w:rFonts w:ascii="Arial" w:eastAsia="Arial" w:hAnsi="Arial" w:cs="Arial"/>
                <w:b/>
                <w:bCs/>
                <w:position w:val="1"/>
                <w:sz w:val="20"/>
                <w:szCs w:val="20"/>
              </w:rPr>
              <w:t>12</w:t>
            </w:r>
            <w:r w:rsidR="00E2297E" w:rsidRPr="00967F8E">
              <w:rPr>
                <w:rFonts w:ascii="Arial" w:eastAsia="Arial" w:hAnsi="Arial" w:cs="Arial"/>
                <w:b/>
                <w:bCs/>
                <w:position w:val="1"/>
                <w:sz w:val="20"/>
                <w:szCs w:val="20"/>
              </w:rPr>
              <w:t xml:space="preserve"> points</w:t>
            </w:r>
          </w:p>
        </w:tc>
      </w:tr>
      <w:tr w:rsidR="00373E9B" w:rsidTr="00E36284">
        <w:trPr>
          <w:trHeight w:val="265"/>
        </w:trPr>
        <w:tc>
          <w:tcPr>
            <w:tcW w:w="5983" w:type="dxa"/>
            <w:shd w:val="clear" w:color="auto" w:fill="auto"/>
          </w:tcPr>
          <w:p w:rsidR="00373E9B" w:rsidRPr="00FD3612" w:rsidRDefault="00D85DBF" w:rsidP="004343BE">
            <w:pPr>
              <w:spacing w:after="0" w:line="240" w:lineRule="auto"/>
              <w:ind w:left="-43"/>
              <w:jc w:val="both"/>
              <w:rPr>
                <w:rFonts w:ascii="Arial" w:hAnsi="Arial" w:cs="Arial"/>
                <w:b/>
                <w:color w:val="FFFFFF"/>
                <w:sz w:val="20"/>
                <w:szCs w:val="20"/>
                <w:highlight w:val="yellow"/>
              </w:rPr>
            </w:pPr>
            <w:r w:rsidRPr="004343BE">
              <w:rPr>
                <w:rFonts w:ascii="Arial" w:eastAsia="Arial" w:hAnsi="Arial" w:cs="Arial"/>
                <w:b/>
                <w:bCs/>
                <w:sz w:val="20"/>
                <w:szCs w:val="20"/>
              </w:rPr>
              <w:t xml:space="preserve">Caribbean Stock Index </w:t>
            </w:r>
            <w:r w:rsidR="00862A5F" w:rsidRPr="004343BE">
              <w:rPr>
                <w:rFonts w:ascii="Arial" w:eastAsia="Arial" w:hAnsi="Arial" w:cs="Arial"/>
                <w:bCs/>
                <w:i/>
                <w:sz w:val="20"/>
                <w:szCs w:val="20"/>
              </w:rPr>
              <w:t>down</w:t>
            </w:r>
            <w:r w:rsidR="00E2297E" w:rsidRPr="004343BE">
              <w:rPr>
                <w:rFonts w:ascii="Arial" w:eastAsia="Arial" w:hAnsi="Arial" w:cs="Arial"/>
                <w:bCs/>
                <w:i/>
                <w:sz w:val="20"/>
                <w:szCs w:val="20"/>
              </w:rPr>
              <w:t xml:space="preserve"> </w:t>
            </w:r>
            <w:r w:rsidR="004343BE" w:rsidRPr="004343BE">
              <w:rPr>
                <w:rFonts w:ascii="Arial" w:eastAsia="Arial" w:hAnsi="Arial" w:cs="Arial"/>
                <w:b/>
                <w:bCs/>
                <w:sz w:val="20"/>
                <w:szCs w:val="20"/>
              </w:rPr>
              <w:t>75</w:t>
            </w:r>
            <w:r w:rsidR="00E1615A" w:rsidRPr="004343BE">
              <w:rPr>
                <w:rFonts w:ascii="Arial" w:eastAsia="Arial" w:hAnsi="Arial" w:cs="Arial"/>
                <w:b/>
                <w:bCs/>
                <w:sz w:val="20"/>
                <w:szCs w:val="20"/>
              </w:rPr>
              <w:t>.</w:t>
            </w:r>
            <w:r w:rsidR="004343BE" w:rsidRPr="004343BE">
              <w:rPr>
                <w:rFonts w:ascii="Arial" w:eastAsia="Arial" w:hAnsi="Arial" w:cs="Arial"/>
                <w:b/>
                <w:bCs/>
                <w:sz w:val="20"/>
                <w:szCs w:val="20"/>
              </w:rPr>
              <w:t>39</w:t>
            </w:r>
            <w:r w:rsidR="00E2297E" w:rsidRPr="004343BE">
              <w:rPr>
                <w:rFonts w:ascii="Arial" w:eastAsia="Arial" w:hAnsi="Arial" w:cs="Arial"/>
                <w:b/>
                <w:bCs/>
                <w:sz w:val="20"/>
                <w:szCs w:val="20"/>
              </w:rPr>
              <w:t xml:space="preserve"> points</w:t>
            </w:r>
            <w:r w:rsidR="00E2297E" w:rsidRPr="004343BE">
              <w:rPr>
                <w:rFonts w:ascii="Arial" w:eastAsia="Arial" w:hAnsi="Arial" w:cs="Arial"/>
                <w:bCs/>
                <w:sz w:val="20"/>
                <w:szCs w:val="20"/>
              </w:rPr>
              <w:t xml:space="preserve"> or </w:t>
            </w:r>
            <w:r w:rsidR="004343BE" w:rsidRPr="004343BE">
              <w:rPr>
                <w:rFonts w:ascii="Arial" w:eastAsia="Arial" w:hAnsi="Arial" w:cs="Arial"/>
                <w:b/>
                <w:bCs/>
                <w:sz w:val="20"/>
                <w:szCs w:val="20"/>
              </w:rPr>
              <w:t>7.</w:t>
            </w:r>
            <w:r w:rsidR="00E36284" w:rsidRPr="004343BE">
              <w:rPr>
                <w:rFonts w:ascii="Arial" w:eastAsia="Arial" w:hAnsi="Arial" w:cs="Arial"/>
                <w:b/>
                <w:bCs/>
                <w:sz w:val="20"/>
                <w:szCs w:val="20"/>
              </w:rPr>
              <w:t>7</w:t>
            </w:r>
            <w:r w:rsidR="004343BE" w:rsidRPr="004343BE">
              <w:rPr>
                <w:rFonts w:ascii="Arial" w:eastAsia="Arial" w:hAnsi="Arial" w:cs="Arial"/>
                <w:b/>
                <w:bCs/>
                <w:sz w:val="20"/>
                <w:szCs w:val="20"/>
              </w:rPr>
              <w:t>3</w:t>
            </w:r>
            <w:r w:rsidR="00E2297E" w:rsidRPr="004343BE">
              <w:rPr>
                <w:rFonts w:ascii="Arial" w:eastAsia="Arial" w:hAnsi="Arial" w:cs="Arial"/>
                <w:b/>
                <w:bCs/>
                <w:sz w:val="20"/>
                <w:szCs w:val="20"/>
              </w:rPr>
              <w:t>%</w:t>
            </w:r>
            <w:r w:rsidR="00E2297E" w:rsidRPr="004343BE">
              <w:rPr>
                <w:rFonts w:ascii="Arial" w:eastAsia="Arial" w:hAnsi="Arial" w:cs="Arial"/>
                <w:bCs/>
                <w:sz w:val="20"/>
                <w:szCs w:val="20"/>
              </w:rPr>
              <w:t xml:space="preserve"> to close at </w:t>
            </w:r>
            <w:r w:rsidR="004343BE" w:rsidRPr="004343BE">
              <w:rPr>
                <w:rFonts w:ascii="Arial" w:eastAsia="Arial" w:hAnsi="Arial" w:cs="Arial"/>
                <w:b/>
                <w:bCs/>
                <w:sz w:val="20"/>
                <w:szCs w:val="20"/>
              </w:rPr>
              <w:t>899</w:t>
            </w:r>
            <w:r w:rsidR="00E1615A" w:rsidRPr="004343BE">
              <w:rPr>
                <w:rFonts w:ascii="Arial" w:eastAsia="Arial" w:hAnsi="Arial" w:cs="Arial"/>
                <w:b/>
                <w:bCs/>
                <w:sz w:val="20"/>
                <w:szCs w:val="20"/>
              </w:rPr>
              <w:t>.</w:t>
            </w:r>
            <w:r w:rsidR="004343BE" w:rsidRPr="004343BE">
              <w:rPr>
                <w:rFonts w:ascii="Arial" w:eastAsia="Arial" w:hAnsi="Arial" w:cs="Arial"/>
                <w:b/>
                <w:bCs/>
                <w:sz w:val="20"/>
                <w:szCs w:val="20"/>
              </w:rPr>
              <w:t>65</w:t>
            </w:r>
            <w:r w:rsidR="00E2297E" w:rsidRPr="004343BE">
              <w:rPr>
                <w:rFonts w:ascii="Arial" w:eastAsia="Arial" w:hAnsi="Arial" w:cs="Arial"/>
                <w:b/>
                <w:bCs/>
                <w:sz w:val="20"/>
                <w:szCs w:val="20"/>
              </w:rPr>
              <w:t xml:space="preserve"> points</w:t>
            </w:r>
          </w:p>
        </w:tc>
      </w:tr>
      <w:tr w:rsidR="00373E9B" w:rsidTr="004F5FF3">
        <w:trPr>
          <w:trHeight w:val="449"/>
        </w:trPr>
        <w:tc>
          <w:tcPr>
            <w:tcW w:w="5983" w:type="dxa"/>
            <w:shd w:val="clear" w:color="auto" w:fill="auto"/>
          </w:tcPr>
          <w:p w:rsidR="00373E9B" w:rsidRPr="00FD3612" w:rsidRDefault="00961DFF" w:rsidP="004343BE">
            <w:pPr>
              <w:spacing w:after="0" w:line="240" w:lineRule="auto"/>
              <w:ind w:left="-43"/>
              <w:jc w:val="both"/>
              <w:rPr>
                <w:rFonts w:ascii="Arial" w:hAnsi="Arial" w:cs="Arial"/>
                <w:b/>
                <w:color w:val="FFFFFF"/>
                <w:sz w:val="20"/>
                <w:szCs w:val="20"/>
                <w:highlight w:val="yellow"/>
              </w:rPr>
            </w:pPr>
            <w:r w:rsidRPr="004343BE">
              <w:rPr>
                <w:rFonts w:ascii="Arial" w:eastAsia="Arial" w:hAnsi="Arial" w:cs="Arial"/>
                <w:b/>
                <w:bCs/>
                <w:position w:val="1"/>
                <w:sz w:val="20"/>
                <w:szCs w:val="20"/>
              </w:rPr>
              <w:t xml:space="preserve">Jamaica Global Bond Index </w:t>
            </w:r>
            <w:r w:rsidR="00967F8E" w:rsidRPr="004343BE">
              <w:rPr>
                <w:rFonts w:ascii="Arial" w:eastAsia="Arial" w:hAnsi="Arial" w:cs="Arial"/>
                <w:bCs/>
                <w:i/>
                <w:position w:val="1"/>
                <w:sz w:val="20"/>
                <w:szCs w:val="20"/>
              </w:rPr>
              <w:t>up</w:t>
            </w:r>
            <w:r w:rsidR="006172BB" w:rsidRPr="004343BE">
              <w:rPr>
                <w:rFonts w:ascii="Arial" w:eastAsia="Arial" w:hAnsi="Arial" w:cs="Arial"/>
                <w:bCs/>
                <w:i/>
                <w:position w:val="1"/>
                <w:sz w:val="20"/>
                <w:szCs w:val="20"/>
              </w:rPr>
              <w:t xml:space="preserve"> </w:t>
            </w:r>
            <w:r w:rsidR="004343BE" w:rsidRPr="004343BE">
              <w:rPr>
                <w:rFonts w:ascii="Arial" w:eastAsia="Arial" w:hAnsi="Arial" w:cs="Arial"/>
                <w:b/>
                <w:bCs/>
                <w:position w:val="1"/>
                <w:sz w:val="20"/>
                <w:szCs w:val="20"/>
              </w:rPr>
              <w:t>0</w:t>
            </w:r>
            <w:r w:rsidR="00934891" w:rsidRPr="004343BE">
              <w:rPr>
                <w:rFonts w:ascii="Arial" w:eastAsia="Arial" w:hAnsi="Arial" w:cs="Arial"/>
                <w:b/>
                <w:bCs/>
                <w:position w:val="1"/>
                <w:sz w:val="20"/>
                <w:szCs w:val="20"/>
              </w:rPr>
              <w:t>.</w:t>
            </w:r>
            <w:r w:rsidR="004343BE" w:rsidRPr="004343BE">
              <w:rPr>
                <w:rFonts w:ascii="Arial" w:eastAsia="Arial" w:hAnsi="Arial" w:cs="Arial"/>
                <w:b/>
                <w:bCs/>
                <w:position w:val="1"/>
                <w:sz w:val="20"/>
                <w:szCs w:val="20"/>
              </w:rPr>
              <w:t>26</w:t>
            </w:r>
            <w:r w:rsidR="00E1615A" w:rsidRPr="004343BE">
              <w:rPr>
                <w:rFonts w:ascii="Arial" w:eastAsia="Arial" w:hAnsi="Arial" w:cs="Arial"/>
                <w:b/>
                <w:bCs/>
                <w:position w:val="1"/>
                <w:sz w:val="20"/>
                <w:szCs w:val="20"/>
              </w:rPr>
              <w:t xml:space="preserve"> points</w:t>
            </w:r>
            <w:r w:rsidR="00E1615A" w:rsidRPr="004343BE">
              <w:rPr>
                <w:rFonts w:ascii="Arial" w:eastAsia="Arial" w:hAnsi="Arial" w:cs="Arial"/>
                <w:bCs/>
                <w:position w:val="1"/>
                <w:sz w:val="20"/>
                <w:szCs w:val="20"/>
              </w:rPr>
              <w:t xml:space="preserve"> or </w:t>
            </w:r>
            <w:r w:rsidR="004343BE" w:rsidRPr="004343BE">
              <w:rPr>
                <w:rFonts w:ascii="Arial" w:eastAsia="Arial" w:hAnsi="Arial" w:cs="Arial"/>
                <w:b/>
                <w:bCs/>
                <w:position w:val="1"/>
                <w:sz w:val="20"/>
                <w:szCs w:val="20"/>
              </w:rPr>
              <w:t>0</w:t>
            </w:r>
            <w:r w:rsidR="00E1615A" w:rsidRPr="004343BE">
              <w:rPr>
                <w:rFonts w:ascii="Arial" w:eastAsia="Arial" w:hAnsi="Arial" w:cs="Arial"/>
                <w:b/>
                <w:bCs/>
                <w:position w:val="1"/>
                <w:sz w:val="20"/>
                <w:szCs w:val="20"/>
              </w:rPr>
              <w:t>.</w:t>
            </w:r>
            <w:r w:rsidR="004343BE" w:rsidRPr="004343BE">
              <w:rPr>
                <w:rFonts w:ascii="Arial" w:eastAsia="Arial" w:hAnsi="Arial" w:cs="Arial"/>
                <w:b/>
                <w:bCs/>
                <w:position w:val="1"/>
                <w:sz w:val="20"/>
                <w:szCs w:val="20"/>
              </w:rPr>
              <w:t>25</w:t>
            </w:r>
            <w:r w:rsidR="00E2297E" w:rsidRPr="004343BE">
              <w:rPr>
                <w:rFonts w:ascii="Arial" w:eastAsia="Arial" w:hAnsi="Arial" w:cs="Arial"/>
                <w:bCs/>
                <w:position w:val="1"/>
                <w:sz w:val="20"/>
                <w:szCs w:val="20"/>
              </w:rPr>
              <w:t xml:space="preserve"> to close at </w:t>
            </w:r>
            <w:r w:rsidR="00E2297E" w:rsidRPr="004343BE">
              <w:rPr>
                <w:rFonts w:ascii="Arial" w:eastAsia="Arial" w:hAnsi="Arial" w:cs="Arial"/>
                <w:b/>
                <w:bCs/>
                <w:position w:val="1"/>
                <w:sz w:val="20"/>
                <w:szCs w:val="20"/>
              </w:rPr>
              <w:t>1</w:t>
            </w:r>
            <w:r w:rsidR="007E040E" w:rsidRPr="004343BE">
              <w:rPr>
                <w:rFonts w:ascii="Arial" w:eastAsia="Arial" w:hAnsi="Arial" w:cs="Arial"/>
                <w:b/>
                <w:bCs/>
                <w:position w:val="1"/>
                <w:sz w:val="20"/>
                <w:szCs w:val="20"/>
              </w:rPr>
              <w:t>0</w:t>
            </w:r>
            <w:r w:rsidR="004F5FF3" w:rsidRPr="004343BE">
              <w:rPr>
                <w:rFonts w:ascii="Arial" w:eastAsia="Arial" w:hAnsi="Arial" w:cs="Arial"/>
                <w:b/>
                <w:bCs/>
                <w:position w:val="1"/>
                <w:sz w:val="20"/>
                <w:szCs w:val="20"/>
              </w:rPr>
              <w:t>3</w:t>
            </w:r>
            <w:r w:rsidR="00E2297E" w:rsidRPr="004343BE">
              <w:rPr>
                <w:rFonts w:ascii="Arial" w:eastAsia="Arial" w:hAnsi="Arial" w:cs="Arial"/>
                <w:b/>
                <w:bCs/>
                <w:position w:val="1"/>
                <w:sz w:val="20"/>
                <w:szCs w:val="20"/>
              </w:rPr>
              <w:t>.</w:t>
            </w:r>
            <w:r w:rsidR="004F5FF3" w:rsidRPr="004343BE">
              <w:rPr>
                <w:rFonts w:ascii="Arial" w:eastAsia="Arial" w:hAnsi="Arial" w:cs="Arial"/>
                <w:b/>
                <w:bCs/>
                <w:position w:val="1"/>
                <w:sz w:val="20"/>
                <w:szCs w:val="20"/>
              </w:rPr>
              <w:t>7</w:t>
            </w:r>
            <w:r w:rsidR="004343BE" w:rsidRPr="004343BE">
              <w:rPr>
                <w:rFonts w:ascii="Arial" w:eastAsia="Arial" w:hAnsi="Arial" w:cs="Arial"/>
                <w:b/>
                <w:bCs/>
                <w:position w:val="1"/>
                <w:sz w:val="20"/>
                <w:szCs w:val="20"/>
              </w:rPr>
              <w:t>3</w:t>
            </w:r>
            <w:r w:rsidR="00E2297E" w:rsidRPr="004343BE">
              <w:rPr>
                <w:rFonts w:ascii="Arial" w:eastAsia="Arial" w:hAnsi="Arial" w:cs="Arial"/>
                <w:b/>
                <w:bCs/>
                <w:position w:val="1"/>
                <w:sz w:val="20"/>
                <w:szCs w:val="20"/>
              </w:rPr>
              <w:t xml:space="preserve"> points</w:t>
            </w:r>
          </w:p>
        </w:tc>
      </w:tr>
      <w:tr w:rsidR="00D85DBF" w:rsidTr="00822456">
        <w:trPr>
          <w:trHeight w:val="422"/>
        </w:trPr>
        <w:tc>
          <w:tcPr>
            <w:tcW w:w="5983" w:type="dxa"/>
            <w:shd w:val="clear" w:color="auto" w:fill="auto"/>
          </w:tcPr>
          <w:p w:rsidR="00D85DBF" w:rsidRPr="00FD3612" w:rsidRDefault="00D85DBF" w:rsidP="006A5D8A">
            <w:pPr>
              <w:spacing w:after="0" w:line="240" w:lineRule="auto"/>
              <w:ind w:left="-43"/>
              <w:jc w:val="both"/>
              <w:rPr>
                <w:rFonts w:ascii="Arial" w:hAnsi="Arial" w:cs="Arial"/>
                <w:sz w:val="20"/>
                <w:szCs w:val="20"/>
                <w:highlight w:val="yellow"/>
              </w:rPr>
            </w:pPr>
            <w:r w:rsidRPr="006A5D8A">
              <w:rPr>
                <w:rFonts w:ascii="Arial" w:eastAsia="Arial" w:hAnsi="Arial" w:cs="Arial"/>
                <w:b/>
                <w:bCs/>
                <w:sz w:val="20"/>
                <w:szCs w:val="20"/>
              </w:rPr>
              <w:t>JSE</w:t>
            </w:r>
            <w:r w:rsidRPr="006A5D8A">
              <w:rPr>
                <w:rFonts w:ascii="Arial" w:eastAsia="Arial" w:hAnsi="Arial" w:cs="Arial"/>
                <w:b/>
                <w:bCs/>
                <w:spacing w:val="5"/>
                <w:sz w:val="20"/>
                <w:szCs w:val="20"/>
              </w:rPr>
              <w:t xml:space="preserve"> </w:t>
            </w:r>
            <w:r w:rsidRPr="006A5D8A">
              <w:rPr>
                <w:rFonts w:ascii="Arial" w:eastAsia="Arial" w:hAnsi="Arial" w:cs="Arial"/>
                <w:b/>
                <w:bCs/>
                <w:sz w:val="20"/>
                <w:szCs w:val="20"/>
              </w:rPr>
              <w:t>Money</w:t>
            </w:r>
            <w:r w:rsidRPr="006A5D8A">
              <w:rPr>
                <w:rFonts w:ascii="Arial" w:eastAsia="Arial" w:hAnsi="Arial" w:cs="Arial"/>
                <w:b/>
                <w:bCs/>
                <w:spacing w:val="5"/>
                <w:sz w:val="20"/>
                <w:szCs w:val="20"/>
              </w:rPr>
              <w:t xml:space="preserve"> </w:t>
            </w:r>
            <w:r w:rsidRPr="006A5D8A">
              <w:rPr>
                <w:rFonts w:ascii="Arial" w:eastAsia="Arial" w:hAnsi="Arial" w:cs="Arial"/>
                <w:b/>
                <w:bCs/>
                <w:sz w:val="20"/>
                <w:szCs w:val="20"/>
              </w:rPr>
              <w:t>Market</w:t>
            </w:r>
            <w:r w:rsidRPr="006A5D8A">
              <w:rPr>
                <w:rFonts w:ascii="Arial" w:eastAsia="Arial" w:hAnsi="Arial" w:cs="Arial"/>
                <w:b/>
                <w:bCs/>
                <w:spacing w:val="5"/>
                <w:sz w:val="20"/>
                <w:szCs w:val="20"/>
              </w:rPr>
              <w:t xml:space="preserve"> </w:t>
            </w:r>
            <w:r w:rsidRPr="006A5D8A">
              <w:rPr>
                <w:rFonts w:ascii="Arial" w:eastAsia="Arial" w:hAnsi="Arial" w:cs="Arial"/>
                <w:b/>
                <w:bCs/>
                <w:sz w:val="20"/>
                <w:szCs w:val="20"/>
              </w:rPr>
              <w:t>Index</w:t>
            </w:r>
            <w:r w:rsidRPr="006A5D8A">
              <w:rPr>
                <w:rFonts w:ascii="Arial" w:hAnsi="Arial" w:cs="Arial"/>
                <w:sz w:val="20"/>
                <w:szCs w:val="20"/>
              </w:rPr>
              <w:t xml:space="preserve"> </w:t>
            </w:r>
            <w:r w:rsidR="00967F8E" w:rsidRPr="006A5D8A">
              <w:rPr>
                <w:rFonts w:ascii="Arial" w:eastAsia="Arial" w:hAnsi="Arial" w:cs="Arial"/>
                <w:i/>
                <w:sz w:val="20"/>
                <w:szCs w:val="20"/>
              </w:rPr>
              <w:t>up</w:t>
            </w:r>
            <w:r w:rsidR="0056420F" w:rsidRPr="006A5D8A">
              <w:rPr>
                <w:rFonts w:ascii="Arial" w:eastAsia="Arial" w:hAnsi="Arial" w:cs="Arial"/>
                <w:i/>
                <w:sz w:val="20"/>
                <w:szCs w:val="20"/>
              </w:rPr>
              <w:t xml:space="preserve"> </w:t>
            </w:r>
            <w:r w:rsidR="006A5D8A" w:rsidRPr="006A5D8A">
              <w:rPr>
                <w:rFonts w:ascii="Arial" w:eastAsia="Arial" w:hAnsi="Arial" w:cs="Arial"/>
                <w:b/>
                <w:sz w:val="20"/>
                <w:szCs w:val="20"/>
              </w:rPr>
              <w:t>0.04</w:t>
            </w:r>
            <w:r w:rsidR="00DE3D15" w:rsidRPr="006A5D8A">
              <w:rPr>
                <w:rFonts w:ascii="Arial" w:eastAsia="Arial" w:hAnsi="Arial" w:cs="Arial"/>
                <w:b/>
                <w:sz w:val="20"/>
                <w:szCs w:val="20"/>
              </w:rPr>
              <w:t xml:space="preserve"> points</w:t>
            </w:r>
            <w:r w:rsidR="00DE3D15" w:rsidRPr="006A5D8A">
              <w:rPr>
                <w:rFonts w:ascii="Arial" w:eastAsia="Arial" w:hAnsi="Arial" w:cs="Arial"/>
                <w:sz w:val="20"/>
                <w:szCs w:val="20"/>
              </w:rPr>
              <w:t xml:space="preserve"> or </w:t>
            </w:r>
            <w:r w:rsidR="006A5D8A" w:rsidRPr="006A5D8A">
              <w:rPr>
                <w:rFonts w:ascii="Arial" w:eastAsia="Arial" w:hAnsi="Arial" w:cs="Arial"/>
                <w:b/>
                <w:sz w:val="20"/>
                <w:szCs w:val="20"/>
              </w:rPr>
              <w:t>0.04</w:t>
            </w:r>
            <w:r w:rsidR="005B3F2A" w:rsidRPr="006A5D8A">
              <w:rPr>
                <w:rFonts w:ascii="Arial" w:eastAsia="Arial" w:hAnsi="Arial" w:cs="Arial"/>
                <w:b/>
                <w:sz w:val="20"/>
                <w:szCs w:val="20"/>
              </w:rPr>
              <w:t>%</w:t>
            </w:r>
            <w:r w:rsidR="00DE3D15" w:rsidRPr="006A5D8A">
              <w:rPr>
                <w:rFonts w:ascii="Arial" w:eastAsia="Arial" w:hAnsi="Arial" w:cs="Arial"/>
                <w:sz w:val="20"/>
                <w:szCs w:val="20"/>
              </w:rPr>
              <w:t xml:space="preserve"> </w:t>
            </w:r>
            <w:r w:rsidR="00E2297E" w:rsidRPr="006A5D8A">
              <w:rPr>
                <w:rFonts w:ascii="Arial" w:eastAsia="Arial" w:hAnsi="Arial" w:cs="Arial"/>
                <w:sz w:val="20"/>
                <w:szCs w:val="20"/>
              </w:rPr>
              <w:t xml:space="preserve">to close at </w:t>
            </w:r>
            <w:r w:rsidR="00E2297E" w:rsidRPr="006A5D8A">
              <w:rPr>
                <w:rFonts w:ascii="Arial" w:eastAsia="Arial" w:hAnsi="Arial" w:cs="Arial"/>
                <w:b/>
                <w:sz w:val="20"/>
                <w:szCs w:val="20"/>
              </w:rPr>
              <w:t>1</w:t>
            </w:r>
            <w:r w:rsidR="0056420F" w:rsidRPr="006A5D8A">
              <w:rPr>
                <w:rFonts w:ascii="Arial" w:eastAsia="Arial" w:hAnsi="Arial" w:cs="Arial"/>
                <w:b/>
                <w:sz w:val="20"/>
                <w:szCs w:val="20"/>
              </w:rPr>
              <w:t>02</w:t>
            </w:r>
            <w:r w:rsidR="00E2297E" w:rsidRPr="006A5D8A">
              <w:rPr>
                <w:rFonts w:ascii="Arial" w:eastAsia="Arial" w:hAnsi="Arial" w:cs="Arial"/>
                <w:b/>
                <w:sz w:val="20"/>
                <w:szCs w:val="20"/>
              </w:rPr>
              <w:t>.</w:t>
            </w:r>
            <w:r w:rsidR="006A5D8A" w:rsidRPr="006A5D8A">
              <w:rPr>
                <w:rFonts w:ascii="Arial" w:eastAsia="Arial" w:hAnsi="Arial" w:cs="Arial"/>
                <w:b/>
                <w:sz w:val="20"/>
                <w:szCs w:val="20"/>
              </w:rPr>
              <w:t>15</w:t>
            </w:r>
            <w:r w:rsidR="00E2297E" w:rsidRPr="006A5D8A">
              <w:rPr>
                <w:rFonts w:ascii="Arial" w:eastAsia="Arial" w:hAnsi="Arial" w:cs="Arial"/>
                <w:b/>
                <w:sz w:val="20"/>
                <w:szCs w:val="20"/>
              </w:rPr>
              <w:t xml:space="preserve"> points</w:t>
            </w:r>
          </w:p>
        </w:tc>
      </w:tr>
    </w:tbl>
    <w:p w:rsidR="00D917DB" w:rsidRPr="00856854" w:rsidRDefault="00D536D1" w:rsidP="00E773A5">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5680" behindDoc="0" locked="0" layoutInCell="1" allowOverlap="1" wp14:anchorId="3FF6F96E" wp14:editId="00CBC94E">
                <wp:simplePos x="0" y="0"/>
                <wp:positionH relativeFrom="column">
                  <wp:posOffset>-180975</wp:posOffset>
                </wp:positionH>
                <wp:positionV relativeFrom="paragraph">
                  <wp:posOffset>13970</wp:posOffset>
                </wp:positionV>
                <wp:extent cx="3776345" cy="2417763"/>
                <wp:effectExtent l="0" t="0" r="14605" b="20955"/>
                <wp:wrapNone/>
                <wp:docPr id="3" name="Text Box 3"/>
                <wp:cNvGraphicFramePr/>
                <a:graphic xmlns:a="http://schemas.openxmlformats.org/drawingml/2006/main">
                  <a:graphicData uri="http://schemas.microsoft.com/office/word/2010/wordprocessingShape">
                    <wps:wsp>
                      <wps:cNvSpPr txBox="1"/>
                      <wps:spPr>
                        <a:xfrm>
                          <a:off x="0" y="0"/>
                          <a:ext cx="3776345" cy="2417763"/>
                        </a:xfrm>
                        <a:prstGeom prst="rect">
                          <a:avLst/>
                        </a:prstGeom>
                        <a:solidFill>
                          <a:schemeClr val="lt1"/>
                        </a:solidFill>
                        <a:ln w="6350">
                          <a:solidFill>
                            <a:prstClr val="black"/>
                          </a:solidFill>
                        </a:ln>
                      </wps:spPr>
                      <wps:txbx>
                        <w:txbxContent>
                          <w:p w:rsidR="0056150B" w:rsidRPr="001E1E8C" w:rsidRDefault="0056150B" w:rsidP="009F20A1">
                            <w:pPr>
                              <w:spacing w:after="0" w:line="240" w:lineRule="auto"/>
                              <w:ind w:left="-86" w:right="-115"/>
                              <w:jc w:val="center"/>
                              <w:rPr>
                                <w:rFonts w:ascii="Arial" w:hAnsi="Arial" w:cs="Arial"/>
                                <w:b/>
                                <w:color w:val="000000"/>
                                <w:sz w:val="20"/>
                                <w:szCs w:val="20"/>
                              </w:rPr>
                            </w:pPr>
                            <w:r w:rsidRPr="001E1E8C">
                              <w:rPr>
                                <w:rFonts w:ascii="Arial" w:hAnsi="Arial" w:cs="Arial"/>
                                <w:b/>
                                <w:color w:val="000000"/>
                                <w:sz w:val="20"/>
                                <w:szCs w:val="20"/>
                              </w:rPr>
                              <w:t xml:space="preserve">ENTER THE </w:t>
                            </w:r>
                            <w:r w:rsidR="001E1E8C">
                              <w:rPr>
                                <w:rFonts w:ascii="Arial" w:hAnsi="Arial" w:cs="Arial"/>
                                <w:b/>
                                <w:color w:val="000000"/>
                                <w:sz w:val="20"/>
                                <w:szCs w:val="20"/>
                              </w:rPr>
                              <w:t xml:space="preserve">JSE’s </w:t>
                            </w:r>
                            <w:r w:rsidRPr="001E1E8C">
                              <w:rPr>
                                <w:rFonts w:ascii="Arial" w:hAnsi="Arial" w:cs="Arial"/>
                                <w:b/>
                                <w:color w:val="000000"/>
                                <w:sz w:val="20"/>
                                <w:szCs w:val="20"/>
                              </w:rPr>
                              <w:t xml:space="preserve">MARKET RESEARCH COMPETITION </w:t>
                            </w:r>
                          </w:p>
                          <w:p w:rsidR="0056150B" w:rsidRPr="001E1E8C" w:rsidRDefault="0056150B" w:rsidP="0056150B">
                            <w:pPr>
                              <w:spacing w:after="0" w:line="240" w:lineRule="auto"/>
                              <w:ind w:left="-86" w:right="-115"/>
                              <w:jc w:val="center"/>
                              <w:rPr>
                                <w:rFonts w:ascii="Arial" w:hAnsi="Arial" w:cs="Arial"/>
                                <w:b/>
                                <w:color w:val="000000"/>
                                <w:sz w:val="20"/>
                                <w:szCs w:val="20"/>
                              </w:rPr>
                            </w:pPr>
                            <w:r w:rsidRPr="001E1E8C">
                              <w:rPr>
                                <w:rFonts w:ascii="Arial" w:hAnsi="Arial" w:cs="Arial"/>
                                <w:b/>
                                <w:color w:val="000000"/>
                                <w:sz w:val="20"/>
                                <w:szCs w:val="20"/>
                              </w:rPr>
                              <w:t xml:space="preserve">2019 / 2020 </w:t>
                            </w:r>
                          </w:p>
                          <w:p w:rsidR="0056150B" w:rsidRPr="001E1E8C" w:rsidRDefault="0056150B" w:rsidP="0056150B">
                            <w:pPr>
                              <w:spacing w:after="0" w:line="240" w:lineRule="auto"/>
                              <w:ind w:left="-86" w:right="-115"/>
                              <w:jc w:val="center"/>
                              <w:rPr>
                                <w:rFonts w:ascii="Arial" w:hAnsi="Arial" w:cs="Arial"/>
                                <w:b/>
                                <w:color w:val="000000"/>
                                <w:sz w:val="20"/>
                                <w:szCs w:val="20"/>
                                <w:u w:val="single"/>
                              </w:rPr>
                            </w:pPr>
                            <w:r w:rsidRPr="001E1E8C">
                              <w:rPr>
                                <w:rFonts w:ascii="Arial" w:hAnsi="Arial" w:cs="Arial"/>
                                <w:b/>
                                <w:color w:val="000000"/>
                                <w:sz w:val="20"/>
                                <w:szCs w:val="20"/>
                              </w:rPr>
                              <w:t xml:space="preserve"> </w:t>
                            </w:r>
                            <w:r w:rsidRPr="001E1E8C">
                              <w:rPr>
                                <w:rFonts w:ascii="Arial" w:hAnsi="Arial" w:cs="Arial"/>
                                <w:b/>
                                <w:color w:val="000000"/>
                                <w:sz w:val="20"/>
                                <w:szCs w:val="20"/>
                                <w:u w:val="single"/>
                              </w:rPr>
                              <w:t xml:space="preserve">Test Your Analytical Skills Against Your </w:t>
                            </w:r>
                          </w:p>
                          <w:p w:rsidR="0056150B" w:rsidRPr="001E1E8C" w:rsidRDefault="0056150B" w:rsidP="0056150B">
                            <w:pPr>
                              <w:spacing w:after="0" w:line="240" w:lineRule="auto"/>
                              <w:ind w:left="-86" w:right="-115"/>
                              <w:jc w:val="center"/>
                              <w:rPr>
                                <w:rFonts w:ascii="Arial" w:hAnsi="Arial" w:cs="Arial"/>
                                <w:b/>
                                <w:color w:val="000000"/>
                                <w:sz w:val="20"/>
                                <w:szCs w:val="20"/>
                              </w:rPr>
                            </w:pPr>
                            <w:r w:rsidRPr="001E1E8C">
                              <w:rPr>
                                <w:rFonts w:ascii="Arial" w:hAnsi="Arial" w:cs="Arial"/>
                                <w:b/>
                                <w:color w:val="000000"/>
                                <w:sz w:val="20"/>
                                <w:szCs w:val="20"/>
                                <w:u w:val="single"/>
                              </w:rPr>
                              <w:t>Colleagues &amp; Peers</w:t>
                            </w:r>
                            <w:r w:rsidRPr="001E1E8C">
                              <w:rPr>
                                <w:rFonts w:ascii="Arial" w:hAnsi="Arial" w:cs="Arial"/>
                                <w:b/>
                                <w:color w:val="000000"/>
                                <w:sz w:val="20"/>
                                <w:szCs w:val="20"/>
                              </w:rPr>
                              <w:t xml:space="preserve"> </w:t>
                            </w:r>
                          </w:p>
                          <w:p w:rsidR="001E1E8C" w:rsidRDefault="0056150B" w:rsidP="00B758DB">
                            <w:pPr>
                              <w:spacing w:before="80" w:after="0" w:line="240" w:lineRule="auto"/>
                              <w:ind w:left="-86" w:right="-115"/>
                              <w:jc w:val="center"/>
                              <w:rPr>
                                <w:rFonts w:ascii="Arial" w:hAnsi="Arial" w:cs="Arial"/>
                                <w:sz w:val="17"/>
                                <w:szCs w:val="17"/>
                              </w:rPr>
                            </w:pPr>
                            <w:r w:rsidRPr="001E1E8C">
                              <w:rPr>
                                <w:rFonts w:ascii="Arial" w:hAnsi="Arial" w:cs="Arial"/>
                                <w:sz w:val="17"/>
                                <w:szCs w:val="17"/>
                              </w:rPr>
                              <w:t xml:space="preserve">The Jamaica Stock Exchange invites, analysts from stockbrokerages, financial institutions, academia and other stakeholders in the </w:t>
                            </w:r>
                          </w:p>
                          <w:p w:rsidR="0056150B" w:rsidRPr="001E1E8C" w:rsidRDefault="0056150B" w:rsidP="001E1E8C">
                            <w:pPr>
                              <w:spacing w:after="0" w:line="240" w:lineRule="auto"/>
                              <w:ind w:left="-86" w:right="-115"/>
                              <w:jc w:val="center"/>
                              <w:rPr>
                                <w:rFonts w:ascii="Arial" w:hAnsi="Arial" w:cs="Arial"/>
                                <w:sz w:val="17"/>
                                <w:szCs w:val="17"/>
                              </w:rPr>
                            </w:pPr>
                            <w:r w:rsidRPr="001E1E8C">
                              <w:rPr>
                                <w:rFonts w:ascii="Arial" w:hAnsi="Arial" w:cs="Arial"/>
                                <w:sz w:val="17"/>
                                <w:szCs w:val="17"/>
                              </w:rPr>
                              <w:t xml:space="preserve">Financial Sector and Tertiary Institutions to participate in the </w:t>
                            </w:r>
                          </w:p>
                          <w:p w:rsidR="0056150B" w:rsidRPr="0056150B" w:rsidRDefault="0056150B" w:rsidP="0056150B">
                            <w:pPr>
                              <w:spacing w:after="0" w:line="240" w:lineRule="auto"/>
                              <w:ind w:left="-86" w:right="-115"/>
                              <w:jc w:val="center"/>
                              <w:rPr>
                                <w:rFonts w:ascii="Arial" w:hAnsi="Arial" w:cs="Arial"/>
                                <w:sz w:val="16"/>
                                <w:szCs w:val="16"/>
                              </w:rPr>
                            </w:pPr>
                            <w:r w:rsidRPr="001E1E8C">
                              <w:rPr>
                                <w:rFonts w:ascii="Arial" w:hAnsi="Arial" w:cs="Arial"/>
                                <w:sz w:val="17"/>
                                <w:szCs w:val="17"/>
                              </w:rPr>
                              <w:t>2019 – 2020 Market Research Competition</w:t>
                            </w:r>
                          </w:p>
                          <w:p w:rsidR="0056150B" w:rsidRPr="00B758DB" w:rsidRDefault="0056150B" w:rsidP="0056150B">
                            <w:pPr>
                              <w:spacing w:after="0" w:line="240" w:lineRule="auto"/>
                              <w:ind w:left="-86" w:right="-115"/>
                              <w:jc w:val="center"/>
                              <w:rPr>
                                <w:rFonts w:ascii="Arial" w:hAnsi="Arial" w:cs="Arial"/>
                                <w:sz w:val="8"/>
                                <w:szCs w:val="8"/>
                              </w:rPr>
                            </w:pPr>
                          </w:p>
                          <w:p w:rsidR="0056150B" w:rsidRPr="00D536D1" w:rsidRDefault="0056150B" w:rsidP="0056150B">
                            <w:pPr>
                              <w:pStyle w:val="Default"/>
                              <w:ind w:left="-86" w:right="-115"/>
                              <w:jc w:val="center"/>
                              <w:rPr>
                                <w:b/>
                                <w:sz w:val="18"/>
                                <w:szCs w:val="18"/>
                              </w:rPr>
                            </w:pPr>
                            <w:r w:rsidRPr="00D536D1">
                              <w:rPr>
                                <w:b/>
                                <w:sz w:val="18"/>
                                <w:szCs w:val="18"/>
                              </w:rPr>
                              <w:t xml:space="preserve">It’s prestigious! </w:t>
                            </w:r>
                          </w:p>
                          <w:p w:rsidR="0056150B" w:rsidRPr="00D536D1" w:rsidRDefault="0056150B" w:rsidP="0056150B">
                            <w:pPr>
                              <w:pStyle w:val="Default"/>
                              <w:ind w:left="-90" w:right="-115"/>
                              <w:jc w:val="center"/>
                              <w:rPr>
                                <w:b/>
                                <w:sz w:val="18"/>
                                <w:szCs w:val="18"/>
                              </w:rPr>
                            </w:pPr>
                            <w:r w:rsidRPr="00D536D1">
                              <w:rPr>
                                <w:b/>
                                <w:sz w:val="18"/>
                                <w:szCs w:val="18"/>
                              </w:rPr>
                              <w:t>Career Enhancing! Financially Rewarding!</w:t>
                            </w:r>
                          </w:p>
                          <w:p w:rsidR="0056150B" w:rsidRPr="00D536D1" w:rsidRDefault="0056150B" w:rsidP="0056150B">
                            <w:pPr>
                              <w:autoSpaceDE w:val="0"/>
                              <w:autoSpaceDN w:val="0"/>
                              <w:adjustRightInd w:val="0"/>
                              <w:spacing w:after="0" w:line="240" w:lineRule="auto"/>
                              <w:ind w:left="-90" w:right="-115"/>
                              <w:rPr>
                                <w:rFonts w:ascii="Arial" w:hAnsi="Arial" w:cs="Arial"/>
                                <w:color w:val="000000"/>
                                <w:sz w:val="8"/>
                                <w:szCs w:val="8"/>
                              </w:rPr>
                            </w:pPr>
                          </w:p>
                          <w:p w:rsidR="0056150B" w:rsidRPr="001E1E8C" w:rsidRDefault="0056150B" w:rsidP="0056150B">
                            <w:pPr>
                              <w:autoSpaceDE w:val="0"/>
                              <w:autoSpaceDN w:val="0"/>
                              <w:adjustRightInd w:val="0"/>
                              <w:spacing w:after="0" w:line="240" w:lineRule="auto"/>
                              <w:ind w:left="-90" w:right="-115"/>
                              <w:jc w:val="center"/>
                              <w:rPr>
                                <w:rFonts w:ascii="Arial" w:hAnsi="Arial" w:cs="Arial"/>
                                <w:b/>
                                <w:bCs/>
                                <w:color w:val="000000"/>
                                <w:sz w:val="17"/>
                                <w:szCs w:val="17"/>
                              </w:rPr>
                            </w:pPr>
                            <w:r w:rsidRPr="001E1E8C">
                              <w:rPr>
                                <w:rFonts w:ascii="Arial" w:hAnsi="Arial" w:cs="Arial"/>
                                <w:color w:val="000000"/>
                                <w:sz w:val="17"/>
                                <w:szCs w:val="17"/>
                              </w:rPr>
                              <w:t xml:space="preserve">Participants will conduct research and present their analyses on a company selected by the Market Research Competition Committee and </w:t>
                            </w:r>
                            <w:r w:rsidRPr="001E1E8C">
                              <w:rPr>
                                <w:rFonts w:ascii="Arial" w:hAnsi="Arial" w:cs="Arial"/>
                                <w:bCs/>
                                <w:color w:val="000000"/>
                                <w:sz w:val="17"/>
                                <w:szCs w:val="17"/>
                              </w:rPr>
                              <w:t>make their recommendations to investors regarding the Company’s shares:</w:t>
                            </w:r>
                          </w:p>
                          <w:p w:rsidR="0056150B" w:rsidRPr="00D536D1" w:rsidRDefault="0056150B" w:rsidP="0056150B">
                            <w:pPr>
                              <w:autoSpaceDE w:val="0"/>
                              <w:autoSpaceDN w:val="0"/>
                              <w:adjustRightInd w:val="0"/>
                              <w:spacing w:after="0" w:line="240" w:lineRule="auto"/>
                              <w:ind w:left="-90" w:right="-115"/>
                              <w:rPr>
                                <w:rFonts w:ascii="Arial" w:hAnsi="Arial" w:cs="Arial"/>
                                <w:color w:val="000000"/>
                                <w:sz w:val="6"/>
                                <w:szCs w:val="6"/>
                              </w:rPr>
                            </w:pPr>
                          </w:p>
                          <w:p w:rsidR="0056150B" w:rsidRPr="001E1E8C" w:rsidRDefault="0056150B" w:rsidP="0056150B">
                            <w:pPr>
                              <w:spacing w:after="0" w:line="240" w:lineRule="auto"/>
                              <w:ind w:left="-90" w:right="-115"/>
                              <w:jc w:val="center"/>
                              <w:rPr>
                                <w:rFonts w:ascii="Arial" w:hAnsi="Arial" w:cs="Arial"/>
                                <w:b/>
                                <w:sz w:val="17"/>
                                <w:szCs w:val="17"/>
                                <w:u w:val="single"/>
                              </w:rPr>
                            </w:pPr>
                            <w:r w:rsidRPr="001E1E8C">
                              <w:rPr>
                                <w:rFonts w:ascii="Arial" w:hAnsi="Arial" w:cs="Arial"/>
                                <w:b/>
                                <w:sz w:val="17"/>
                                <w:szCs w:val="17"/>
                                <w:u w:val="single"/>
                              </w:rPr>
                              <w:t>For further details and Entry Form:</w:t>
                            </w:r>
                          </w:p>
                          <w:p w:rsidR="0056150B" w:rsidRPr="001E1E8C" w:rsidRDefault="0056150B" w:rsidP="0056150B">
                            <w:pPr>
                              <w:spacing w:after="0" w:line="240" w:lineRule="auto"/>
                              <w:ind w:left="-86" w:right="-115"/>
                              <w:jc w:val="center"/>
                              <w:rPr>
                                <w:rFonts w:ascii="Arial" w:hAnsi="Arial" w:cs="Arial"/>
                                <w:sz w:val="17"/>
                                <w:szCs w:val="17"/>
                              </w:rPr>
                            </w:pPr>
                            <w:r w:rsidRPr="001E1E8C">
                              <w:rPr>
                                <w:rFonts w:ascii="Arial" w:hAnsi="Arial" w:cs="Arial"/>
                                <w:b/>
                                <w:sz w:val="17"/>
                                <w:szCs w:val="17"/>
                              </w:rPr>
                              <w:t>Email:</w:t>
                            </w:r>
                            <w:r w:rsidRPr="001E1E8C">
                              <w:rPr>
                                <w:rFonts w:ascii="Arial" w:hAnsi="Arial" w:cs="Arial"/>
                                <w:sz w:val="17"/>
                                <w:szCs w:val="17"/>
                              </w:rPr>
                              <w:t xml:space="preserve"> </w:t>
                            </w:r>
                            <w:hyperlink r:id="rId11" w:history="1">
                              <w:r w:rsidRPr="001E1E8C">
                                <w:rPr>
                                  <w:rStyle w:val="Hyperlink"/>
                                  <w:rFonts w:ascii="Arial" w:hAnsi="Arial" w:cs="Arial"/>
                                  <w:color w:val="auto"/>
                                  <w:sz w:val="17"/>
                                  <w:szCs w:val="17"/>
                                  <w:u w:val="none"/>
                                </w:rPr>
                                <w:t>communications@jamstockex.com</w:t>
                              </w:r>
                            </w:hyperlink>
                            <w:r w:rsidRPr="001E1E8C">
                              <w:rPr>
                                <w:rFonts w:ascii="Arial" w:hAnsi="Arial" w:cs="Arial"/>
                                <w:sz w:val="17"/>
                                <w:szCs w:val="17"/>
                              </w:rPr>
                              <w:t xml:space="preserve"> </w:t>
                            </w:r>
                          </w:p>
                          <w:p w:rsidR="001C2B4F" w:rsidRPr="00F03F13" w:rsidRDefault="0056150B" w:rsidP="009F20A1">
                            <w:pPr>
                              <w:spacing w:after="0" w:line="240" w:lineRule="auto"/>
                              <w:ind w:left="-86" w:right="-115"/>
                              <w:jc w:val="center"/>
                              <w:rPr>
                                <w:rFonts w:ascii="Arial" w:hAnsi="Arial" w:cs="Arial"/>
                                <w:sz w:val="18"/>
                                <w:highlight w:val="yellow"/>
                              </w:rPr>
                            </w:pPr>
                            <w:r w:rsidRPr="001E1E8C">
                              <w:rPr>
                                <w:rFonts w:ascii="Arial" w:hAnsi="Arial" w:cs="Arial"/>
                                <w:b/>
                                <w:sz w:val="17"/>
                                <w:szCs w:val="17"/>
                              </w:rPr>
                              <w:t xml:space="preserve">Or Telephone: </w:t>
                            </w:r>
                            <w:r w:rsidRPr="001E1E8C">
                              <w:rPr>
                                <w:rFonts w:ascii="Arial" w:hAnsi="Arial" w:cs="Arial"/>
                                <w:sz w:val="17"/>
                                <w:szCs w:val="17"/>
                              </w:rPr>
                              <w:t>876-967-3271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6F96E" id="Text Box 3" o:spid="_x0000_s1028" type="#_x0000_t202" style="position:absolute;margin-left:-14.25pt;margin-top:1.1pt;width:297.35pt;height:19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" fillcolor="white [3201]" strokeweight=".5pt">
                <v:textbox>
                  <w:txbxContent>
                    <w:p w:rsidR="0056150B" w:rsidRPr="001E1E8C" w:rsidRDefault="0056150B" w:rsidP="009F20A1">
                      <w:pPr>
                        <w:spacing w:after="0" w:line="240" w:lineRule="auto"/>
                        <w:ind w:left="-86" w:right="-115"/>
                        <w:jc w:val="center"/>
                        <w:rPr>
                          <w:rFonts w:ascii="Arial" w:hAnsi="Arial" w:cs="Arial"/>
                          <w:b/>
                          <w:color w:val="000000"/>
                          <w:sz w:val="20"/>
                          <w:szCs w:val="20"/>
                        </w:rPr>
                      </w:pPr>
                      <w:r w:rsidRPr="001E1E8C">
                        <w:rPr>
                          <w:rFonts w:ascii="Arial" w:hAnsi="Arial" w:cs="Arial"/>
                          <w:b/>
                          <w:color w:val="000000"/>
                          <w:sz w:val="20"/>
                          <w:szCs w:val="20"/>
                        </w:rPr>
                        <w:t xml:space="preserve">ENTER THE </w:t>
                      </w:r>
                      <w:r w:rsidR="001E1E8C">
                        <w:rPr>
                          <w:rFonts w:ascii="Arial" w:hAnsi="Arial" w:cs="Arial"/>
                          <w:b/>
                          <w:color w:val="000000"/>
                          <w:sz w:val="20"/>
                          <w:szCs w:val="20"/>
                        </w:rPr>
                        <w:t xml:space="preserve">JSE’s </w:t>
                      </w:r>
                      <w:r w:rsidRPr="001E1E8C">
                        <w:rPr>
                          <w:rFonts w:ascii="Arial" w:hAnsi="Arial" w:cs="Arial"/>
                          <w:b/>
                          <w:color w:val="000000"/>
                          <w:sz w:val="20"/>
                          <w:szCs w:val="20"/>
                        </w:rPr>
                        <w:t xml:space="preserve">MARKET RESEARCH COMPETITION </w:t>
                      </w:r>
                    </w:p>
                    <w:p w:rsidR="0056150B" w:rsidRPr="001E1E8C" w:rsidRDefault="0056150B" w:rsidP="0056150B">
                      <w:pPr>
                        <w:spacing w:after="0" w:line="240" w:lineRule="auto"/>
                        <w:ind w:left="-86" w:right="-115"/>
                        <w:jc w:val="center"/>
                        <w:rPr>
                          <w:rFonts w:ascii="Arial" w:hAnsi="Arial" w:cs="Arial"/>
                          <w:b/>
                          <w:color w:val="000000"/>
                          <w:sz w:val="20"/>
                          <w:szCs w:val="20"/>
                        </w:rPr>
                      </w:pPr>
                      <w:r w:rsidRPr="001E1E8C">
                        <w:rPr>
                          <w:rFonts w:ascii="Arial" w:hAnsi="Arial" w:cs="Arial"/>
                          <w:b/>
                          <w:color w:val="000000"/>
                          <w:sz w:val="20"/>
                          <w:szCs w:val="20"/>
                        </w:rPr>
                        <w:t xml:space="preserve">2019 / 2020 </w:t>
                      </w:r>
                    </w:p>
                    <w:p w:rsidR="0056150B" w:rsidRPr="001E1E8C" w:rsidRDefault="0056150B" w:rsidP="0056150B">
                      <w:pPr>
                        <w:spacing w:after="0" w:line="240" w:lineRule="auto"/>
                        <w:ind w:left="-86" w:right="-115"/>
                        <w:jc w:val="center"/>
                        <w:rPr>
                          <w:rFonts w:ascii="Arial" w:hAnsi="Arial" w:cs="Arial"/>
                          <w:b/>
                          <w:color w:val="000000"/>
                          <w:sz w:val="20"/>
                          <w:szCs w:val="20"/>
                          <w:u w:val="single"/>
                        </w:rPr>
                      </w:pPr>
                      <w:r w:rsidRPr="001E1E8C">
                        <w:rPr>
                          <w:rFonts w:ascii="Arial" w:hAnsi="Arial" w:cs="Arial"/>
                          <w:b/>
                          <w:color w:val="000000"/>
                          <w:sz w:val="20"/>
                          <w:szCs w:val="20"/>
                        </w:rPr>
                        <w:t xml:space="preserve"> </w:t>
                      </w:r>
                      <w:r w:rsidRPr="001E1E8C">
                        <w:rPr>
                          <w:rFonts w:ascii="Arial" w:hAnsi="Arial" w:cs="Arial"/>
                          <w:b/>
                          <w:color w:val="000000"/>
                          <w:sz w:val="20"/>
                          <w:szCs w:val="20"/>
                          <w:u w:val="single"/>
                        </w:rPr>
                        <w:t xml:space="preserve">Test Your Analytical Skills Against Your </w:t>
                      </w:r>
                    </w:p>
                    <w:p w:rsidR="0056150B" w:rsidRPr="001E1E8C" w:rsidRDefault="0056150B" w:rsidP="0056150B">
                      <w:pPr>
                        <w:spacing w:after="0" w:line="240" w:lineRule="auto"/>
                        <w:ind w:left="-86" w:right="-115"/>
                        <w:jc w:val="center"/>
                        <w:rPr>
                          <w:rFonts w:ascii="Arial" w:hAnsi="Arial" w:cs="Arial"/>
                          <w:b/>
                          <w:color w:val="000000"/>
                          <w:sz w:val="20"/>
                          <w:szCs w:val="20"/>
                        </w:rPr>
                      </w:pPr>
                      <w:r w:rsidRPr="001E1E8C">
                        <w:rPr>
                          <w:rFonts w:ascii="Arial" w:hAnsi="Arial" w:cs="Arial"/>
                          <w:b/>
                          <w:color w:val="000000"/>
                          <w:sz w:val="20"/>
                          <w:szCs w:val="20"/>
                          <w:u w:val="single"/>
                        </w:rPr>
                        <w:t>Colleagues &amp; Peers</w:t>
                      </w:r>
                      <w:r w:rsidRPr="001E1E8C">
                        <w:rPr>
                          <w:rFonts w:ascii="Arial" w:hAnsi="Arial" w:cs="Arial"/>
                          <w:b/>
                          <w:color w:val="000000"/>
                          <w:sz w:val="20"/>
                          <w:szCs w:val="20"/>
                        </w:rPr>
                        <w:t xml:space="preserve"> </w:t>
                      </w:r>
                    </w:p>
                    <w:p w:rsidR="001E1E8C" w:rsidRDefault="0056150B" w:rsidP="00B758DB">
                      <w:pPr>
                        <w:spacing w:before="80" w:after="0" w:line="240" w:lineRule="auto"/>
                        <w:ind w:left="-86" w:right="-115"/>
                        <w:jc w:val="center"/>
                        <w:rPr>
                          <w:rFonts w:ascii="Arial" w:hAnsi="Arial" w:cs="Arial"/>
                          <w:sz w:val="17"/>
                          <w:szCs w:val="17"/>
                        </w:rPr>
                      </w:pPr>
                      <w:r w:rsidRPr="001E1E8C">
                        <w:rPr>
                          <w:rFonts w:ascii="Arial" w:hAnsi="Arial" w:cs="Arial"/>
                          <w:sz w:val="17"/>
                          <w:szCs w:val="17"/>
                        </w:rPr>
                        <w:t xml:space="preserve">The Jamaica Stock Exchange invites, analysts from stockbrokerages, financial institutions, academia and other stakeholders in the </w:t>
                      </w:r>
                    </w:p>
                    <w:p w:rsidR="0056150B" w:rsidRPr="001E1E8C" w:rsidRDefault="0056150B" w:rsidP="001E1E8C">
                      <w:pPr>
                        <w:spacing w:after="0" w:line="240" w:lineRule="auto"/>
                        <w:ind w:left="-86" w:right="-115"/>
                        <w:jc w:val="center"/>
                        <w:rPr>
                          <w:rFonts w:ascii="Arial" w:hAnsi="Arial" w:cs="Arial"/>
                          <w:sz w:val="17"/>
                          <w:szCs w:val="17"/>
                        </w:rPr>
                      </w:pPr>
                      <w:r w:rsidRPr="001E1E8C">
                        <w:rPr>
                          <w:rFonts w:ascii="Arial" w:hAnsi="Arial" w:cs="Arial"/>
                          <w:sz w:val="17"/>
                          <w:szCs w:val="17"/>
                        </w:rPr>
                        <w:t xml:space="preserve">Financial Sector and Tertiary Institutions to participate in the </w:t>
                      </w:r>
                    </w:p>
                    <w:p w:rsidR="0056150B" w:rsidRPr="0056150B" w:rsidRDefault="0056150B" w:rsidP="0056150B">
                      <w:pPr>
                        <w:spacing w:after="0" w:line="240" w:lineRule="auto"/>
                        <w:ind w:left="-86" w:right="-115"/>
                        <w:jc w:val="center"/>
                        <w:rPr>
                          <w:rFonts w:ascii="Arial" w:hAnsi="Arial" w:cs="Arial"/>
                          <w:sz w:val="16"/>
                          <w:szCs w:val="16"/>
                        </w:rPr>
                      </w:pPr>
                      <w:r w:rsidRPr="001E1E8C">
                        <w:rPr>
                          <w:rFonts w:ascii="Arial" w:hAnsi="Arial" w:cs="Arial"/>
                          <w:sz w:val="17"/>
                          <w:szCs w:val="17"/>
                        </w:rPr>
                        <w:t>2019 – 2020 Market Research Competition</w:t>
                      </w:r>
                    </w:p>
                    <w:p w:rsidR="0056150B" w:rsidRPr="00B758DB" w:rsidRDefault="0056150B" w:rsidP="0056150B">
                      <w:pPr>
                        <w:spacing w:after="0" w:line="240" w:lineRule="auto"/>
                        <w:ind w:left="-86" w:right="-115"/>
                        <w:jc w:val="center"/>
                        <w:rPr>
                          <w:rFonts w:ascii="Arial" w:hAnsi="Arial" w:cs="Arial"/>
                          <w:sz w:val="8"/>
                          <w:szCs w:val="8"/>
                        </w:rPr>
                      </w:pPr>
                    </w:p>
                    <w:p w:rsidR="0056150B" w:rsidRPr="00D536D1" w:rsidRDefault="0056150B" w:rsidP="0056150B">
                      <w:pPr>
                        <w:pStyle w:val="Default"/>
                        <w:ind w:left="-86" w:right="-115"/>
                        <w:jc w:val="center"/>
                        <w:rPr>
                          <w:b/>
                          <w:sz w:val="18"/>
                          <w:szCs w:val="18"/>
                        </w:rPr>
                      </w:pPr>
                      <w:r w:rsidRPr="00D536D1">
                        <w:rPr>
                          <w:b/>
                          <w:sz w:val="18"/>
                          <w:szCs w:val="18"/>
                        </w:rPr>
                        <w:t xml:space="preserve">It’s prestigious! </w:t>
                      </w:r>
                    </w:p>
                    <w:p w:rsidR="0056150B" w:rsidRPr="00D536D1" w:rsidRDefault="0056150B" w:rsidP="0056150B">
                      <w:pPr>
                        <w:pStyle w:val="Default"/>
                        <w:ind w:left="-90" w:right="-115"/>
                        <w:jc w:val="center"/>
                        <w:rPr>
                          <w:b/>
                          <w:sz w:val="18"/>
                          <w:szCs w:val="18"/>
                        </w:rPr>
                      </w:pPr>
                      <w:r w:rsidRPr="00D536D1">
                        <w:rPr>
                          <w:b/>
                          <w:sz w:val="18"/>
                          <w:szCs w:val="18"/>
                        </w:rPr>
                        <w:t>Career Enhancing! Financially Rewarding!</w:t>
                      </w:r>
                    </w:p>
                    <w:p w:rsidR="0056150B" w:rsidRPr="00D536D1" w:rsidRDefault="0056150B" w:rsidP="0056150B">
                      <w:pPr>
                        <w:autoSpaceDE w:val="0"/>
                        <w:autoSpaceDN w:val="0"/>
                        <w:adjustRightInd w:val="0"/>
                        <w:spacing w:after="0" w:line="240" w:lineRule="auto"/>
                        <w:ind w:left="-90" w:right="-115"/>
                        <w:rPr>
                          <w:rFonts w:ascii="Arial" w:hAnsi="Arial" w:cs="Arial"/>
                          <w:color w:val="000000"/>
                          <w:sz w:val="8"/>
                          <w:szCs w:val="8"/>
                        </w:rPr>
                      </w:pPr>
                    </w:p>
                    <w:p w:rsidR="0056150B" w:rsidRPr="001E1E8C" w:rsidRDefault="0056150B" w:rsidP="0056150B">
                      <w:pPr>
                        <w:autoSpaceDE w:val="0"/>
                        <w:autoSpaceDN w:val="0"/>
                        <w:adjustRightInd w:val="0"/>
                        <w:spacing w:after="0" w:line="240" w:lineRule="auto"/>
                        <w:ind w:left="-90" w:right="-115"/>
                        <w:jc w:val="center"/>
                        <w:rPr>
                          <w:rFonts w:ascii="Arial" w:hAnsi="Arial" w:cs="Arial"/>
                          <w:b/>
                          <w:bCs/>
                          <w:color w:val="000000"/>
                          <w:sz w:val="17"/>
                          <w:szCs w:val="17"/>
                        </w:rPr>
                      </w:pPr>
                      <w:r w:rsidRPr="001E1E8C">
                        <w:rPr>
                          <w:rFonts w:ascii="Arial" w:hAnsi="Arial" w:cs="Arial"/>
                          <w:color w:val="000000"/>
                          <w:sz w:val="17"/>
                          <w:szCs w:val="17"/>
                        </w:rPr>
                        <w:t xml:space="preserve">Participants will conduct research and present their analyses on a company selected by the Market Research Competition Committee and </w:t>
                      </w:r>
                      <w:r w:rsidRPr="001E1E8C">
                        <w:rPr>
                          <w:rFonts w:ascii="Arial" w:hAnsi="Arial" w:cs="Arial"/>
                          <w:bCs/>
                          <w:color w:val="000000"/>
                          <w:sz w:val="17"/>
                          <w:szCs w:val="17"/>
                        </w:rPr>
                        <w:t>make their recommendations to investors regarding the Company’s shares:</w:t>
                      </w:r>
                    </w:p>
                    <w:p w:rsidR="0056150B" w:rsidRPr="00D536D1" w:rsidRDefault="0056150B" w:rsidP="0056150B">
                      <w:pPr>
                        <w:autoSpaceDE w:val="0"/>
                        <w:autoSpaceDN w:val="0"/>
                        <w:adjustRightInd w:val="0"/>
                        <w:spacing w:after="0" w:line="240" w:lineRule="auto"/>
                        <w:ind w:left="-90" w:right="-115"/>
                        <w:rPr>
                          <w:rFonts w:ascii="Arial" w:hAnsi="Arial" w:cs="Arial"/>
                          <w:color w:val="000000"/>
                          <w:sz w:val="6"/>
                          <w:szCs w:val="6"/>
                        </w:rPr>
                      </w:pPr>
                    </w:p>
                    <w:p w:rsidR="0056150B" w:rsidRPr="001E1E8C" w:rsidRDefault="0056150B" w:rsidP="0056150B">
                      <w:pPr>
                        <w:spacing w:after="0" w:line="240" w:lineRule="auto"/>
                        <w:ind w:left="-90" w:right="-115"/>
                        <w:jc w:val="center"/>
                        <w:rPr>
                          <w:rFonts w:ascii="Arial" w:hAnsi="Arial" w:cs="Arial"/>
                          <w:b/>
                          <w:sz w:val="17"/>
                          <w:szCs w:val="17"/>
                          <w:u w:val="single"/>
                        </w:rPr>
                      </w:pPr>
                      <w:r w:rsidRPr="001E1E8C">
                        <w:rPr>
                          <w:rFonts w:ascii="Arial" w:hAnsi="Arial" w:cs="Arial"/>
                          <w:b/>
                          <w:sz w:val="17"/>
                          <w:szCs w:val="17"/>
                          <w:u w:val="single"/>
                        </w:rPr>
                        <w:t>For further details and Entry Form:</w:t>
                      </w:r>
                    </w:p>
                    <w:p w:rsidR="0056150B" w:rsidRPr="001E1E8C" w:rsidRDefault="0056150B" w:rsidP="0056150B">
                      <w:pPr>
                        <w:spacing w:after="0" w:line="240" w:lineRule="auto"/>
                        <w:ind w:left="-86" w:right="-115"/>
                        <w:jc w:val="center"/>
                        <w:rPr>
                          <w:rFonts w:ascii="Arial" w:hAnsi="Arial" w:cs="Arial"/>
                          <w:sz w:val="17"/>
                          <w:szCs w:val="17"/>
                        </w:rPr>
                      </w:pPr>
                      <w:r w:rsidRPr="001E1E8C">
                        <w:rPr>
                          <w:rFonts w:ascii="Arial" w:hAnsi="Arial" w:cs="Arial"/>
                          <w:b/>
                          <w:sz w:val="17"/>
                          <w:szCs w:val="17"/>
                        </w:rPr>
                        <w:t>Email:</w:t>
                      </w:r>
                      <w:r w:rsidRPr="001E1E8C">
                        <w:rPr>
                          <w:rFonts w:ascii="Arial" w:hAnsi="Arial" w:cs="Arial"/>
                          <w:sz w:val="17"/>
                          <w:szCs w:val="17"/>
                        </w:rPr>
                        <w:t xml:space="preserve"> </w:t>
                      </w:r>
                      <w:hyperlink r:id="rId12" w:history="1">
                        <w:r w:rsidRPr="001E1E8C">
                          <w:rPr>
                            <w:rStyle w:val="Hyperlink"/>
                            <w:rFonts w:ascii="Arial" w:hAnsi="Arial" w:cs="Arial"/>
                            <w:color w:val="auto"/>
                            <w:sz w:val="17"/>
                            <w:szCs w:val="17"/>
                            <w:u w:val="none"/>
                          </w:rPr>
                          <w:t>communications@jamstockex.com</w:t>
                        </w:r>
                      </w:hyperlink>
                      <w:r w:rsidRPr="001E1E8C">
                        <w:rPr>
                          <w:rFonts w:ascii="Arial" w:hAnsi="Arial" w:cs="Arial"/>
                          <w:sz w:val="17"/>
                          <w:szCs w:val="17"/>
                        </w:rPr>
                        <w:t xml:space="preserve"> </w:t>
                      </w:r>
                    </w:p>
                    <w:p w:rsidR="001C2B4F" w:rsidRPr="00F03F13" w:rsidRDefault="0056150B" w:rsidP="009F20A1">
                      <w:pPr>
                        <w:spacing w:after="0" w:line="240" w:lineRule="auto"/>
                        <w:ind w:left="-86" w:right="-115"/>
                        <w:jc w:val="center"/>
                        <w:rPr>
                          <w:rFonts w:ascii="Arial" w:hAnsi="Arial" w:cs="Arial"/>
                          <w:sz w:val="18"/>
                          <w:highlight w:val="yellow"/>
                        </w:rPr>
                      </w:pPr>
                      <w:r w:rsidRPr="001E1E8C">
                        <w:rPr>
                          <w:rFonts w:ascii="Arial" w:hAnsi="Arial" w:cs="Arial"/>
                          <w:b/>
                          <w:sz w:val="17"/>
                          <w:szCs w:val="17"/>
                        </w:rPr>
                        <w:t xml:space="preserve">Or Telephone: </w:t>
                      </w:r>
                      <w:r w:rsidRPr="001E1E8C">
                        <w:rPr>
                          <w:rFonts w:ascii="Arial" w:hAnsi="Arial" w:cs="Arial"/>
                          <w:sz w:val="17"/>
                          <w:szCs w:val="17"/>
                        </w:rPr>
                        <w:t>876-967-3271</w:t>
                      </w:r>
                    </w:p>
                  </w:txbxContent>
                </v:textbox>
              </v:shape>
            </w:pict>
          </mc:Fallback>
        </mc:AlternateContent>
      </w:r>
    </w:p>
    <w:sectPr w:rsidR="00D917DB" w:rsidRPr="00856854" w:rsidSect="00DD044B">
      <w:pgSz w:w="12240" w:h="15840"/>
      <w:pgMar w:top="54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F75" w:rsidRDefault="00F71F75" w:rsidP="008556B6">
      <w:pPr>
        <w:spacing w:after="0" w:line="240" w:lineRule="auto"/>
      </w:pPr>
      <w:r>
        <w:separator/>
      </w:r>
    </w:p>
  </w:endnote>
  <w:endnote w:type="continuationSeparator" w:id="0">
    <w:p w:rsidR="00F71F75" w:rsidRDefault="00F71F75" w:rsidP="0085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F75" w:rsidRDefault="00F71F75" w:rsidP="008556B6">
      <w:pPr>
        <w:spacing w:after="0" w:line="240" w:lineRule="auto"/>
      </w:pPr>
      <w:r>
        <w:separator/>
      </w:r>
    </w:p>
  </w:footnote>
  <w:footnote w:type="continuationSeparator" w:id="0">
    <w:p w:rsidR="00F71F75" w:rsidRDefault="00F71F75" w:rsidP="00855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9DE"/>
    <w:multiLevelType w:val="hybridMultilevel"/>
    <w:tmpl w:val="5E2C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44D8B"/>
    <w:multiLevelType w:val="hybridMultilevel"/>
    <w:tmpl w:val="27E60FF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 w15:restartNumberingAfterBreak="0">
    <w:nsid w:val="05B35AC9"/>
    <w:multiLevelType w:val="hybridMultilevel"/>
    <w:tmpl w:val="5A26C648"/>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0AF4579B"/>
    <w:multiLevelType w:val="multilevel"/>
    <w:tmpl w:val="3F80A0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CB81025"/>
    <w:multiLevelType w:val="hybridMultilevel"/>
    <w:tmpl w:val="D752FE3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0D9550EA"/>
    <w:multiLevelType w:val="hybridMultilevel"/>
    <w:tmpl w:val="D2E8A586"/>
    <w:lvl w:ilvl="0" w:tplc="2409000F">
      <w:start w:val="1"/>
      <w:numFmt w:val="decimal"/>
      <w:lvlText w:val="%1."/>
      <w:lvlJc w:val="left"/>
      <w:pPr>
        <w:ind w:left="1440" w:hanging="360"/>
      </w:pPr>
    </w:lvl>
    <w:lvl w:ilvl="1" w:tplc="24090019">
      <w:start w:val="1"/>
      <w:numFmt w:val="lowerLetter"/>
      <w:lvlText w:val="%2."/>
      <w:lvlJc w:val="left"/>
      <w:pPr>
        <w:ind w:left="2160" w:hanging="360"/>
      </w:pPr>
    </w:lvl>
    <w:lvl w:ilvl="2" w:tplc="2409001B">
      <w:start w:val="1"/>
      <w:numFmt w:val="lowerRoman"/>
      <w:lvlText w:val="%3."/>
      <w:lvlJc w:val="right"/>
      <w:pPr>
        <w:ind w:left="2880" w:hanging="180"/>
      </w:pPr>
    </w:lvl>
    <w:lvl w:ilvl="3" w:tplc="2409000F">
      <w:start w:val="1"/>
      <w:numFmt w:val="decimal"/>
      <w:lvlText w:val="%4."/>
      <w:lvlJc w:val="left"/>
      <w:pPr>
        <w:ind w:left="3600" w:hanging="360"/>
      </w:pPr>
    </w:lvl>
    <w:lvl w:ilvl="4" w:tplc="24090019">
      <w:start w:val="1"/>
      <w:numFmt w:val="lowerLetter"/>
      <w:lvlText w:val="%5."/>
      <w:lvlJc w:val="left"/>
      <w:pPr>
        <w:ind w:left="4320" w:hanging="360"/>
      </w:pPr>
    </w:lvl>
    <w:lvl w:ilvl="5" w:tplc="2409001B">
      <w:start w:val="1"/>
      <w:numFmt w:val="lowerRoman"/>
      <w:lvlText w:val="%6."/>
      <w:lvlJc w:val="right"/>
      <w:pPr>
        <w:ind w:left="5040" w:hanging="180"/>
      </w:pPr>
    </w:lvl>
    <w:lvl w:ilvl="6" w:tplc="2409000F">
      <w:start w:val="1"/>
      <w:numFmt w:val="decimal"/>
      <w:lvlText w:val="%7."/>
      <w:lvlJc w:val="left"/>
      <w:pPr>
        <w:ind w:left="5760" w:hanging="360"/>
      </w:pPr>
    </w:lvl>
    <w:lvl w:ilvl="7" w:tplc="24090019">
      <w:start w:val="1"/>
      <w:numFmt w:val="lowerLetter"/>
      <w:lvlText w:val="%8."/>
      <w:lvlJc w:val="left"/>
      <w:pPr>
        <w:ind w:left="6480" w:hanging="360"/>
      </w:pPr>
    </w:lvl>
    <w:lvl w:ilvl="8" w:tplc="2409001B">
      <w:start w:val="1"/>
      <w:numFmt w:val="lowerRoman"/>
      <w:lvlText w:val="%9."/>
      <w:lvlJc w:val="right"/>
      <w:pPr>
        <w:ind w:left="7200" w:hanging="180"/>
      </w:pPr>
    </w:lvl>
  </w:abstractNum>
  <w:abstractNum w:abstractNumId="6" w15:restartNumberingAfterBreak="0">
    <w:nsid w:val="0EDF2E58"/>
    <w:multiLevelType w:val="hybridMultilevel"/>
    <w:tmpl w:val="DB2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549E"/>
    <w:multiLevelType w:val="hybridMultilevel"/>
    <w:tmpl w:val="FDD8071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8" w15:restartNumberingAfterBreak="0">
    <w:nsid w:val="15521E20"/>
    <w:multiLevelType w:val="hybridMultilevel"/>
    <w:tmpl w:val="B5B0C73A"/>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9" w15:restartNumberingAfterBreak="0">
    <w:nsid w:val="161C5BD8"/>
    <w:multiLevelType w:val="hybridMultilevel"/>
    <w:tmpl w:val="89B8DD9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0" w15:restartNumberingAfterBreak="0">
    <w:nsid w:val="165D1A99"/>
    <w:multiLevelType w:val="multilevel"/>
    <w:tmpl w:val="436E42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8425AC4"/>
    <w:multiLevelType w:val="hybridMultilevel"/>
    <w:tmpl w:val="4E9AF0B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20882DB3"/>
    <w:multiLevelType w:val="hybridMultilevel"/>
    <w:tmpl w:val="F2D0C2F6"/>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15:restartNumberingAfterBreak="0">
    <w:nsid w:val="309E5C29"/>
    <w:multiLevelType w:val="hybridMultilevel"/>
    <w:tmpl w:val="E8104E20"/>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4" w15:restartNumberingAfterBreak="0">
    <w:nsid w:val="32701D69"/>
    <w:multiLevelType w:val="hybridMultilevel"/>
    <w:tmpl w:val="1B8E91B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5" w15:restartNumberingAfterBreak="0">
    <w:nsid w:val="34A25DE2"/>
    <w:multiLevelType w:val="hybridMultilevel"/>
    <w:tmpl w:val="DA8E127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6" w15:restartNumberingAfterBreak="0">
    <w:nsid w:val="364B2864"/>
    <w:multiLevelType w:val="hybridMultilevel"/>
    <w:tmpl w:val="266EC136"/>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7" w15:restartNumberingAfterBreak="0">
    <w:nsid w:val="37BA16E9"/>
    <w:multiLevelType w:val="hybridMultilevel"/>
    <w:tmpl w:val="352AF44C"/>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8" w15:restartNumberingAfterBreak="0">
    <w:nsid w:val="3B09072F"/>
    <w:multiLevelType w:val="multilevel"/>
    <w:tmpl w:val="76B223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B9C0F5D"/>
    <w:multiLevelType w:val="hybridMultilevel"/>
    <w:tmpl w:val="3F22887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0" w15:restartNumberingAfterBreak="0">
    <w:nsid w:val="4BDB4423"/>
    <w:multiLevelType w:val="multilevel"/>
    <w:tmpl w:val="45F073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564C726D"/>
    <w:multiLevelType w:val="multilevel"/>
    <w:tmpl w:val="02721A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D000A0B"/>
    <w:multiLevelType w:val="hybridMultilevel"/>
    <w:tmpl w:val="069A9EE2"/>
    <w:lvl w:ilvl="0" w:tplc="24090001">
      <w:start w:val="1"/>
      <w:numFmt w:val="bullet"/>
      <w:lvlText w:val=""/>
      <w:lvlJc w:val="left"/>
      <w:pPr>
        <w:ind w:left="720" w:hanging="360"/>
      </w:pPr>
      <w:rPr>
        <w:rFonts w:ascii="Symbol" w:hAnsi="Symbol"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23" w15:restartNumberingAfterBreak="0">
    <w:nsid w:val="603639A8"/>
    <w:multiLevelType w:val="hybridMultilevel"/>
    <w:tmpl w:val="2D82479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4" w15:restartNumberingAfterBreak="0">
    <w:nsid w:val="72A0313C"/>
    <w:multiLevelType w:val="hybridMultilevel"/>
    <w:tmpl w:val="28C8D49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15:restartNumberingAfterBreak="0">
    <w:nsid w:val="7B262741"/>
    <w:multiLevelType w:val="hybridMultilevel"/>
    <w:tmpl w:val="C5CC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21"/>
  </w:num>
  <w:num w:numId="4">
    <w:abstractNumId w:val="20"/>
  </w:num>
  <w:num w:numId="5">
    <w:abstractNumId w:val="3"/>
  </w:num>
  <w:num w:numId="6">
    <w:abstractNumId w:val="8"/>
  </w:num>
  <w:num w:numId="7">
    <w:abstractNumId w:val="0"/>
  </w:num>
  <w:num w:numId="8">
    <w:abstractNumId w:val="6"/>
  </w:num>
  <w:num w:numId="9">
    <w:abstractNumId w:val="25"/>
  </w:num>
  <w:num w:numId="10">
    <w:abstractNumId w:val="17"/>
  </w:num>
  <w:num w:numId="11">
    <w:abstractNumId w:val="12"/>
  </w:num>
  <w:num w:numId="12">
    <w:abstractNumId w:val="15"/>
  </w:num>
  <w:num w:numId="13">
    <w:abstractNumId w:val="9"/>
  </w:num>
  <w:num w:numId="14">
    <w:abstractNumId w:val="22"/>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4"/>
  </w:num>
  <w:num w:numId="19">
    <w:abstractNumId w:val="11"/>
  </w:num>
  <w:num w:numId="20">
    <w:abstractNumId w:val="13"/>
  </w:num>
  <w:num w:numId="21">
    <w:abstractNumId w:val="19"/>
  </w:num>
  <w:num w:numId="22">
    <w:abstractNumId w:val="7"/>
  </w:num>
  <w:num w:numId="23">
    <w:abstractNumId w:val="14"/>
  </w:num>
  <w:num w:numId="24">
    <w:abstractNumId w:val="4"/>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02"/>
    <w:rsid w:val="000005C5"/>
    <w:rsid w:val="00000AA5"/>
    <w:rsid w:val="00000EA2"/>
    <w:rsid w:val="0000126B"/>
    <w:rsid w:val="00001BCA"/>
    <w:rsid w:val="00001D6F"/>
    <w:rsid w:val="00002C56"/>
    <w:rsid w:val="00002E8F"/>
    <w:rsid w:val="00003157"/>
    <w:rsid w:val="00003C0B"/>
    <w:rsid w:val="00004542"/>
    <w:rsid w:val="00004790"/>
    <w:rsid w:val="00005478"/>
    <w:rsid w:val="0000728E"/>
    <w:rsid w:val="000077BD"/>
    <w:rsid w:val="00007B59"/>
    <w:rsid w:val="00007FDB"/>
    <w:rsid w:val="00010076"/>
    <w:rsid w:val="000100AD"/>
    <w:rsid w:val="000100D6"/>
    <w:rsid w:val="00010793"/>
    <w:rsid w:val="00011069"/>
    <w:rsid w:val="000111DD"/>
    <w:rsid w:val="00011A8C"/>
    <w:rsid w:val="00011DB8"/>
    <w:rsid w:val="0001220E"/>
    <w:rsid w:val="00012724"/>
    <w:rsid w:val="00012880"/>
    <w:rsid w:val="0001307C"/>
    <w:rsid w:val="000135F9"/>
    <w:rsid w:val="00013AA7"/>
    <w:rsid w:val="00014234"/>
    <w:rsid w:val="000146B2"/>
    <w:rsid w:val="000149AF"/>
    <w:rsid w:val="00015244"/>
    <w:rsid w:val="000157D0"/>
    <w:rsid w:val="0001638D"/>
    <w:rsid w:val="00016B58"/>
    <w:rsid w:val="00016C9C"/>
    <w:rsid w:val="000172B4"/>
    <w:rsid w:val="00017BE5"/>
    <w:rsid w:val="000205F0"/>
    <w:rsid w:val="00020846"/>
    <w:rsid w:val="000209DA"/>
    <w:rsid w:val="00020DF9"/>
    <w:rsid w:val="00021068"/>
    <w:rsid w:val="000210C7"/>
    <w:rsid w:val="00022528"/>
    <w:rsid w:val="00023201"/>
    <w:rsid w:val="0002365F"/>
    <w:rsid w:val="00023AC9"/>
    <w:rsid w:val="0002412A"/>
    <w:rsid w:val="00024B37"/>
    <w:rsid w:val="00024D95"/>
    <w:rsid w:val="00024DCC"/>
    <w:rsid w:val="000253B0"/>
    <w:rsid w:val="000267A4"/>
    <w:rsid w:val="00026C9D"/>
    <w:rsid w:val="000273EB"/>
    <w:rsid w:val="00027947"/>
    <w:rsid w:val="00027C5A"/>
    <w:rsid w:val="0003052B"/>
    <w:rsid w:val="000319A0"/>
    <w:rsid w:val="00031C51"/>
    <w:rsid w:val="0003287D"/>
    <w:rsid w:val="00032D8F"/>
    <w:rsid w:val="0003348D"/>
    <w:rsid w:val="00033F76"/>
    <w:rsid w:val="00034AA6"/>
    <w:rsid w:val="00034F6F"/>
    <w:rsid w:val="00035B49"/>
    <w:rsid w:val="00035BC2"/>
    <w:rsid w:val="00035D84"/>
    <w:rsid w:val="00036047"/>
    <w:rsid w:val="00036B05"/>
    <w:rsid w:val="000405A1"/>
    <w:rsid w:val="0004096C"/>
    <w:rsid w:val="000413D1"/>
    <w:rsid w:val="00041B00"/>
    <w:rsid w:val="00042ABA"/>
    <w:rsid w:val="00042D55"/>
    <w:rsid w:val="000435CA"/>
    <w:rsid w:val="00043782"/>
    <w:rsid w:val="000438D4"/>
    <w:rsid w:val="00043C89"/>
    <w:rsid w:val="00043EB4"/>
    <w:rsid w:val="000445D8"/>
    <w:rsid w:val="0004467A"/>
    <w:rsid w:val="000448C2"/>
    <w:rsid w:val="000452D6"/>
    <w:rsid w:val="0004592B"/>
    <w:rsid w:val="00046016"/>
    <w:rsid w:val="00046917"/>
    <w:rsid w:val="000475F9"/>
    <w:rsid w:val="00047D1F"/>
    <w:rsid w:val="000507D6"/>
    <w:rsid w:val="00051D85"/>
    <w:rsid w:val="000523BE"/>
    <w:rsid w:val="000528D5"/>
    <w:rsid w:val="00053ACA"/>
    <w:rsid w:val="00053AE1"/>
    <w:rsid w:val="00054016"/>
    <w:rsid w:val="0005484C"/>
    <w:rsid w:val="000550BD"/>
    <w:rsid w:val="00055225"/>
    <w:rsid w:val="00055EC3"/>
    <w:rsid w:val="00055FCB"/>
    <w:rsid w:val="000563A6"/>
    <w:rsid w:val="00056BA7"/>
    <w:rsid w:val="00056FA6"/>
    <w:rsid w:val="000575C2"/>
    <w:rsid w:val="00057746"/>
    <w:rsid w:val="00057B23"/>
    <w:rsid w:val="000600CD"/>
    <w:rsid w:val="000603A8"/>
    <w:rsid w:val="0006226C"/>
    <w:rsid w:val="00062928"/>
    <w:rsid w:val="000630FE"/>
    <w:rsid w:val="0006312F"/>
    <w:rsid w:val="000647B1"/>
    <w:rsid w:val="00064B2F"/>
    <w:rsid w:val="00064F3F"/>
    <w:rsid w:val="00065F18"/>
    <w:rsid w:val="00066441"/>
    <w:rsid w:val="00066FDB"/>
    <w:rsid w:val="00067671"/>
    <w:rsid w:val="00067983"/>
    <w:rsid w:val="00070321"/>
    <w:rsid w:val="00070358"/>
    <w:rsid w:val="00070A61"/>
    <w:rsid w:val="0007173D"/>
    <w:rsid w:val="00071ECA"/>
    <w:rsid w:val="00071F37"/>
    <w:rsid w:val="00072580"/>
    <w:rsid w:val="00072B62"/>
    <w:rsid w:val="00073346"/>
    <w:rsid w:val="00073D39"/>
    <w:rsid w:val="000746CE"/>
    <w:rsid w:val="00074709"/>
    <w:rsid w:val="00074E2F"/>
    <w:rsid w:val="00074EE7"/>
    <w:rsid w:val="00075173"/>
    <w:rsid w:val="00075629"/>
    <w:rsid w:val="00075745"/>
    <w:rsid w:val="00075A14"/>
    <w:rsid w:val="00076324"/>
    <w:rsid w:val="0007680D"/>
    <w:rsid w:val="00077A06"/>
    <w:rsid w:val="00077C4E"/>
    <w:rsid w:val="00080BAD"/>
    <w:rsid w:val="00081271"/>
    <w:rsid w:val="0008127C"/>
    <w:rsid w:val="00081654"/>
    <w:rsid w:val="00081A90"/>
    <w:rsid w:val="00082221"/>
    <w:rsid w:val="00082455"/>
    <w:rsid w:val="000829F1"/>
    <w:rsid w:val="00082A5B"/>
    <w:rsid w:val="000833D1"/>
    <w:rsid w:val="00083FFF"/>
    <w:rsid w:val="00084D33"/>
    <w:rsid w:val="0008501F"/>
    <w:rsid w:val="00085194"/>
    <w:rsid w:val="0008537B"/>
    <w:rsid w:val="00085DDB"/>
    <w:rsid w:val="00086612"/>
    <w:rsid w:val="0008777A"/>
    <w:rsid w:val="0008793D"/>
    <w:rsid w:val="000901E2"/>
    <w:rsid w:val="000903EC"/>
    <w:rsid w:val="00090859"/>
    <w:rsid w:val="00090F6E"/>
    <w:rsid w:val="00092C7E"/>
    <w:rsid w:val="00092DB7"/>
    <w:rsid w:val="0009333E"/>
    <w:rsid w:val="00094103"/>
    <w:rsid w:val="00094525"/>
    <w:rsid w:val="00094750"/>
    <w:rsid w:val="00094F5D"/>
    <w:rsid w:val="000954F9"/>
    <w:rsid w:val="00095655"/>
    <w:rsid w:val="000965EA"/>
    <w:rsid w:val="00096E66"/>
    <w:rsid w:val="00097FB9"/>
    <w:rsid w:val="000A079E"/>
    <w:rsid w:val="000A0B31"/>
    <w:rsid w:val="000A0BBE"/>
    <w:rsid w:val="000A1157"/>
    <w:rsid w:val="000A2117"/>
    <w:rsid w:val="000A2C67"/>
    <w:rsid w:val="000A2D9C"/>
    <w:rsid w:val="000A3029"/>
    <w:rsid w:val="000A381A"/>
    <w:rsid w:val="000A52ED"/>
    <w:rsid w:val="000A5BB4"/>
    <w:rsid w:val="000A6047"/>
    <w:rsid w:val="000A609D"/>
    <w:rsid w:val="000A61CC"/>
    <w:rsid w:val="000A62A9"/>
    <w:rsid w:val="000A74F5"/>
    <w:rsid w:val="000A7ACF"/>
    <w:rsid w:val="000B022C"/>
    <w:rsid w:val="000B16AD"/>
    <w:rsid w:val="000B1AE8"/>
    <w:rsid w:val="000B327D"/>
    <w:rsid w:val="000B4BF5"/>
    <w:rsid w:val="000B58D8"/>
    <w:rsid w:val="000B688D"/>
    <w:rsid w:val="000B6A1F"/>
    <w:rsid w:val="000B761C"/>
    <w:rsid w:val="000B7C99"/>
    <w:rsid w:val="000B7E9E"/>
    <w:rsid w:val="000C0038"/>
    <w:rsid w:val="000C0083"/>
    <w:rsid w:val="000C0633"/>
    <w:rsid w:val="000C098A"/>
    <w:rsid w:val="000C1264"/>
    <w:rsid w:val="000C1301"/>
    <w:rsid w:val="000C1B5D"/>
    <w:rsid w:val="000C1C20"/>
    <w:rsid w:val="000C23F5"/>
    <w:rsid w:val="000C2CBF"/>
    <w:rsid w:val="000C33EA"/>
    <w:rsid w:val="000C39D6"/>
    <w:rsid w:val="000C3D62"/>
    <w:rsid w:val="000C4558"/>
    <w:rsid w:val="000C5BD1"/>
    <w:rsid w:val="000C5D9C"/>
    <w:rsid w:val="000C5FCB"/>
    <w:rsid w:val="000C739D"/>
    <w:rsid w:val="000D03A1"/>
    <w:rsid w:val="000D05E5"/>
    <w:rsid w:val="000D0763"/>
    <w:rsid w:val="000D11F2"/>
    <w:rsid w:val="000D20E2"/>
    <w:rsid w:val="000D21E0"/>
    <w:rsid w:val="000D25E1"/>
    <w:rsid w:val="000D2699"/>
    <w:rsid w:val="000D3211"/>
    <w:rsid w:val="000D4514"/>
    <w:rsid w:val="000D5244"/>
    <w:rsid w:val="000D5560"/>
    <w:rsid w:val="000D5C24"/>
    <w:rsid w:val="000D709E"/>
    <w:rsid w:val="000D755F"/>
    <w:rsid w:val="000D78FD"/>
    <w:rsid w:val="000E05CE"/>
    <w:rsid w:val="000E09A1"/>
    <w:rsid w:val="000E0D21"/>
    <w:rsid w:val="000E0FFE"/>
    <w:rsid w:val="000E19B6"/>
    <w:rsid w:val="000E2002"/>
    <w:rsid w:val="000E23BA"/>
    <w:rsid w:val="000E2D26"/>
    <w:rsid w:val="000E2D3F"/>
    <w:rsid w:val="000E3283"/>
    <w:rsid w:val="000E402E"/>
    <w:rsid w:val="000E4754"/>
    <w:rsid w:val="000E4B6E"/>
    <w:rsid w:val="000E6282"/>
    <w:rsid w:val="000E6319"/>
    <w:rsid w:val="000E7CAD"/>
    <w:rsid w:val="000E7FBE"/>
    <w:rsid w:val="000F0C3D"/>
    <w:rsid w:val="000F1A7E"/>
    <w:rsid w:val="000F206A"/>
    <w:rsid w:val="000F22AD"/>
    <w:rsid w:val="000F25DB"/>
    <w:rsid w:val="000F26AC"/>
    <w:rsid w:val="000F28F3"/>
    <w:rsid w:val="000F2A83"/>
    <w:rsid w:val="000F2DA9"/>
    <w:rsid w:val="000F35C8"/>
    <w:rsid w:val="000F3F37"/>
    <w:rsid w:val="000F4CB1"/>
    <w:rsid w:val="000F5246"/>
    <w:rsid w:val="000F60DA"/>
    <w:rsid w:val="000F60E3"/>
    <w:rsid w:val="000F63AB"/>
    <w:rsid w:val="000F6D7D"/>
    <w:rsid w:val="000F7A32"/>
    <w:rsid w:val="00100B05"/>
    <w:rsid w:val="00100C00"/>
    <w:rsid w:val="00101CFD"/>
    <w:rsid w:val="00101E22"/>
    <w:rsid w:val="00102605"/>
    <w:rsid w:val="00102C0C"/>
    <w:rsid w:val="00102FC1"/>
    <w:rsid w:val="00103619"/>
    <w:rsid w:val="00103B4B"/>
    <w:rsid w:val="00103D65"/>
    <w:rsid w:val="0010411F"/>
    <w:rsid w:val="001049B2"/>
    <w:rsid w:val="00104D2C"/>
    <w:rsid w:val="00104EEB"/>
    <w:rsid w:val="00104F88"/>
    <w:rsid w:val="001066FE"/>
    <w:rsid w:val="0010691E"/>
    <w:rsid w:val="00107583"/>
    <w:rsid w:val="00107AD2"/>
    <w:rsid w:val="00107CAE"/>
    <w:rsid w:val="001102C0"/>
    <w:rsid w:val="001108FD"/>
    <w:rsid w:val="00111117"/>
    <w:rsid w:val="001113E9"/>
    <w:rsid w:val="001119FC"/>
    <w:rsid w:val="00111E95"/>
    <w:rsid w:val="001126D9"/>
    <w:rsid w:val="00112BEA"/>
    <w:rsid w:val="00113145"/>
    <w:rsid w:val="001133DA"/>
    <w:rsid w:val="001137E5"/>
    <w:rsid w:val="001142D7"/>
    <w:rsid w:val="0011434E"/>
    <w:rsid w:val="001152C2"/>
    <w:rsid w:val="00115DAD"/>
    <w:rsid w:val="00115ECF"/>
    <w:rsid w:val="00116123"/>
    <w:rsid w:val="00116E18"/>
    <w:rsid w:val="001177F8"/>
    <w:rsid w:val="00117B06"/>
    <w:rsid w:val="0012023D"/>
    <w:rsid w:val="001206F0"/>
    <w:rsid w:val="00120B78"/>
    <w:rsid w:val="00121482"/>
    <w:rsid w:val="0012173F"/>
    <w:rsid w:val="001223AA"/>
    <w:rsid w:val="0012334F"/>
    <w:rsid w:val="00123E53"/>
    <w:rsid w:val="001241E5"/>
    <w:rsid w:val="001244A6"/>
    <w:rsid w:val="0012488F"/>
    <w:rsid w:val="00124DEA"/>
    <w:rsid w:val="00125358"/>
    <w:rsid w:val="0012564D"/>
    <w:rsid w:val="00125752"/>
    <w:rsid w:val="00125DFD"/>
    <w:rsid w:val="00127A62"/>
    <w:rsid w:val="00127FD5"/>
    <w:rsid w:val="00130192"/>
    <w:rsid w:val="00130A5A"/>
    <w:rsid w:val="00130B3D"/>
    <w:rsid w:val="00130D06"/>
    <w:rsid w:val="00130E2B"/>
    <w:rsid w:val="00130FAA"/>
    <w:rsid w:val="0013145A"/>
    <w:rsid w:val="001316F0"/>
    <w:rsid w:val="00133736"/>
    <w:rsid w:val="001341C6"/>
    <w:rsid w:val="00134812"/>
    <w:rsid w:val="00134B1C"/>
    <w:rsid w:val="00136C60"/>
    <w:rsid w:val="00137DB5"/>
    <w:rsid w:val="001401AC"/>
    <w:rsid w:val="0014071F"/>
    <w:rsid w:val="00140C7A"/>
    <w:rsid w:val="00141213"/>
    <w:rsid w:val="0014175A"/>
    <w:rsid w:val="0014231F"/>
    <w:rsid w:val="001444E7"/>
    <w:rsid w:val="001448BD"/>
    <w:rsid w:val="00144CDF"/>
    <w:rsid w:val="00144DDF"/>
    <w:rsid w:val="001454C8"/>
    <w:rsid w:val="0014582B"/>
    <w:rsid w:val="00145969"/>
    <w:rsid w:val="00146EB3"/>
    <w:rsid w:val="00147375"/>
    <w:rsid w:val="00147873"/>
    <w:rsid w:val="001501A1"/>
    <w:rsid w:val="0015026B"/>
    <w:rsid w:val="00150F2F"/>
    <w:rsid w:val="001514BC"/>
    <w:rsid w:val="00151534"/>
    <w:rsid w:val="00152509"/>
    <w:rsid w:val="0015270A"/>
    <w:rsid w:val="001530D3"/>
    <w:rsid w:val="0015369E"/>
    <w:rsid w:val="00153A61"/>
    <w:rsid w:val="00153E3A"/>
    <w:rsid w:val="00154933"/>
    <w:rsid w:val="00154AF2"/>
    <w:rsid w:val="001559A1"/>
    <w:rsid w:val="001559BE"/>
    <w:rsid w:val="0015693C"/>
    <w:rsid w:val="00156F4D"/>
    <w:rsid w:val="0015766A"/>
    <w:rsid w:val="00157A7A"/>
    <w:rsid w:val="00157FD3"/>
    <w:rsid w:val="0016035F"/>
    <w:rsid w:val="00160616"/>
    <w:rsid w:val="0016154F"/>
    <w:rsid w:val="001615A1"/>
    <w:rsid w:val="001615B8"/>
    <w:rsid w:val="001619E9"/>
    <w:rsid w:val="00162357"/>
    <w:rsid w:val="0016250C"/>
    <w:rsid w:val="001627DD"/>
    <w:rsid w:val="00162E02"/>
    <w:rsid w:val="00163DCC"/>
    <w:rsid w:val="00163F44"/>
    <w:rsid w:val="0016435B"/>
    <w:rsid w:val="001648FA"/>
    <w:rsid w:val="00164AD6"/>
    <w:rsid w:val="00164D59"/>
    <w:rsid w:val="00164E24"/>
    <w:rsid w:val="00164F7D"/>
    <w:rsid w:val="0016580B"/>
    <w:rsid w:val="00165D5F"/>
    <w:rsid w:val="00166FC8"/>
    <w:rsid w:val="001674E0"/>
    <w:rsid w:val="0016752A"/>
    <w:rsid w:val="00167788"/>
    <w:rsid w:val="00167C36"/>
    <w:rsid w:val="0017062D"/>
    <w:rsid w:val="00170652"/>
    <w:rsid w:val="00170784"/>
    <w:rsid w:val="00171C92"/>
    <w:rsid w:val="0017293B"/>
    <w:rsid w:val="0017314D"/>
    <w:rsid w:val="0017379D"/>
    <w:rsid w:val="00174597"/>
    <w:rsid w:val="00174E3A"/>
    <w:rsid w:val="00174F26"/>
    <w:rsid w:val="0017544C"/>
    <w:rsid w:val="0017572F"/>
    <w:rsid w:val="001762C5"/>
    <w:rsid w:val="00177071"/>
    <w:rsid w:val="00177A05"/>
    <w:rsid w:val="00177A68"/>
    <w:rsid w:val="00177C6B"/>
    <w:rsid w:val="00180041"/>
    <w:rsid w:val="00180961"/>
    <w:rsid w:val="00181146"/>
    <w:rsid w:val="001821E7"/>
    <w:rsid w:val="00182985"/>
    <w:rsid w:val="00182ECD"/>
    <w:rsid w:val="00184169"/>
    <w:rsid w:val="001842D5"/>
    <w:rsid w:val="00184370"/>
    <w:rsid w:val="00184A66"/>
    <w:rsid w:val="00185043"/>
    <w:rsid w:val="0018524F"/>
    <w:rsid w:val="0018603F"/>
    <w:rsid w:val="001861C0"/>
    <w:rsid w:val="0018693F"/>
    <w:rsid w:val="00187ED6"/>
    <w:rsid w:val="00190B93"/>
    <w:rsid w:val="00190DC1"/>
    <w:rsid w:val="00191A11"/>
    <w:rsid w:val="001928B2"/>
    <w:rsid w:val="00192C70"/>
    <w:rsid w:val="00192CCE"/>
    <w:rsid w:val="00192E92"/>
    <w:rsid w:val="00193768"/>
    <w:rsid w:val="00193D20"/>
    <w:rsid w:val="001950FD"/>
    <w:rsid w:val="0019552F"/>
    <w:rsid w:val="0019564D"/>
    <w:rsid w:val="00195ADB"/>
    <w:rsid w:val="001966B5"/>
    <w:rsid w:val="0019689D"/>
    <w:rsid w:val="00196F4A"/>
    <w:rsid w:val="001A1911"/>
    <w:rsid w:val="001A1BAC"/>
    <w:rsid w:val="001A24F1"/>
    <w:rsid w:val="001A2F47"/>
    <w:rsid w:val="001A35FE"/>
    <w:rsid w:val="001A3CD2"/>
    <w:rsid w:val="001A3D3B"/>
    <w:rsid w:val="001A3ED9"/>
    <w:rsid w:val="001A479F"/>
    <w:rsid w:val="001A48F0"/>
    <w:rsid w:val="001A4E67"/>
    <w:rsid w:val="001A4E80"/>
    <w:rsid w:val="001A67C6"/>
    <w:rsid w:val="001A706C"/>
    <w:rsid w:val="001A706F"/>
    <w:rsid w:val="001A71C2"/>
    <w:rsid w:val="001B0416"/>
    <w:rsid w:val="001B0DA5"/>
    <w:rsid w:val="001B10D8"/>
    <w:rsid w:val="001B1197"/>
    <w:rsid w:val="001B14B5"/>
    <w:rsid w:val="001B15CA"/>
    <w:rsid w:val="001B21AB"/>
    <w:rsid w:val="001B2261"/>
    <w:rsid w:val="001B24D5"/>
    <w:rsid w:val="001B25FC"/>
    <w:rsid w:val="001B2E42"/>
    <w:rsid w:val="001B31E4"/>
    <w:rsid w:val="001B37D3"/>
    <w:rsid w:val="001B3C76"/>
    <w:rsid w:val="001B4640"/>
    <w:rsid w:val="001B55F4"/>
    <w:rsid w:val="001B59D1"/>
    <w:rsid w:val="001B5A00"/>
    <w:rsid w:val="001B600E"/>
    <w:rsid w:val="001B632D"/>
    <w:rsid w:val="001B656B"/>
    <w:rsid w:val="001C058F"/>
    <w:rsid w:val="001C0D05"/>
    <w:rsid w:val="001C118D"/>
    <w:rsid w:val="001C1B2E"/>
    <w:rsid w:val="001C260A"/>
    <w:rsid w:val="001C2B4F"/>
    <w:rsid w:val="001C3167"/>
    <w:rsid w:val="001C3AB4"/>
    <w:rsid w:val="001C3F5A"/>
    <w:rsid w:val="001C45E5"/>
    <w:rsid w:val="001C48F4"/>
    <w:rsid w:val="001C609E"/>
    <w:rsid w:val="001C6579"/>
    <w:rsid w:val="001C676A"/>
    <w:rsid w:val="001C72AB"/>
    <w:rsid w:val="001C7422"/>
    <w:rsid w:val="001C74ED"/>
    <w:rsid w:val="001C75DD"/>
    <w:rsid w:val="001C7E87"/>
    <w:rsid w:val="001D00F8"/>
    <w:rsid w:val="001D0297"/>
    <w:rsid w:val="001D099F"/>
    <w:rsid w:val="001D0E55"/>
    <w:rsid w:val="001D15F7"/>
    <w:rsid w:val="001D1FF9"/>
    <w:rsid w:val="001D319D"/>
    <w:rsid w:val="001D33D4"/>
    <w:rsid w:val="001D3B19"/>
    <w:rsid w:val="001D3F29"/>
    <w:rsid w:val="001D4546"/>
    <w:rsid w:val="001D4AD3"/>
    <w:rsid w:val="001D4B6D"/>
    <w:rsid w:val="001D589D"/>
    <w:rsid w:val="001D5A1A"/>
    <w:rsid w:val="001D5A9B"/>
    <w:rsid w:val="001D5B5C"/>
    <w:rsid w:val="001D5DDF"/>
    <w:rsid w:val="001D681E"/>
    <w:rsid w:val="001D6983"/>
    <w:rsid w:val="001D6E92"/>
    <w:rsid w:val="001D6EA7"/>
    <w:rsid w:val="001D782C"/>
    <w:rsid w:val="001E0562"/>
    <w:rsid w:val="001E0617"/>
    <w:rsid w:val="001E1146"/>
    <w:rsid w:val="001E1A84"/>
    <w:rsid w:val="001E1DD1"/>
    <w:rsid w:val="001E1E8C"/>
    <w:rsid w:val="001E23F1"/>
    <w:rsid w:val="001E251A"/>
    <w:rsid w:val="001E367D"/>
    <w:rsid w:val="001E377F"/>
    <w:rsid w:val="001E3C9B"/>
    <w:rsid w:val="001E43AE"/>
    <w:rsid w:val="001E4487"/>
    <w:rsid w:val="001E49A2"/>
    <w:rsid w:val="001E510B"/>
    <w:rsid w:val="001E56B6"/>
    <w:rsid w:val="001E609E"/>
    <w:rsid w:val="001E62E7"/>
    <w:rsid w:val="001E69BF"/>
    <w:rsid w:val="001E6BCF"/>
    <w:rsid w:val="001E6D43"/>
    <w:rsid w:val="001E73D4"/>
    <w:rsid w:val="001E784E"/>
    <w:rsid w:val="001E7938"/>
    <w:rsid w:val="001E7EA1"/>
    <w:rsid w:val="001E7FD5"/>
    <w:rsid w:val="001F0238"/>
    <w:rsid w:val="001F0286"/>
    <w:rsid w:val="001F1D0A"/>
    <w:rsid w:val="001F246C"/>
    <w:rsid w:val="001F397C"/>
    <w:rsid w:val="001F3FC1"/>
    <w:rsid w:val="001F535D"/>
    <w:rsid w:val="001F561B"/>
    <w:rsid w:val="001F5B17"/>
    <w:rsid w:val="001F615A"/>
    <w:rsid w:val="001F7B6C"/>
    <w:rsid w:val="001F7EC5"/>
    <w:rsid w:val="00200404"/>
    <w:rsid w:val="00203A35"/>
    <w:rsid w:val="00203F8F"/>
    <w:rsid w:val="00205511"/>
    <w:rsid w:val="002058B0"/>
    <w:rsid w:val="00205BE0"/>
    <w:rsid w:val="00205CCA"/>
    <w:rsid w:val="00205CD7"/>
    <w:rsid w:val="00205EE6"/>
    <w:rsid w:val="002062CB"/>
    <w:rsid w:val="00206E17"/>
    <w:rsid w:val="00207156"/>
    <w:rsid w:val="00207233"/>
    <w:rsid w:val="00207587"/>
    <w:rsid w:val="002079C9"/>
    <w:rsid w:val="002100A9"/>
    <w:rsid w:val="00210200"/>
    <w:rsid w:val="00210347"/>
    <w:rsid w:val="00210C10"/>
    <w:rsid w:val="00211502"/>
    <w:rsid w:val="00211724"/>
    <w:rsid w:val="002117EE"/>
    <w:rsid w:val="00211C23"/>
    <w:rsid w:val="00212636"/>
    <w:rsid w:val="0021314C"/>
    <w:rsid w:val="00213478"/>
    <w:rsid w:val="00213EDD"/>
    <w:rsid w:val="00213FDB"/>
    <w:rsid w:val="00214B99"/>
    <w:rsid w:val="00214E49"/>
    <w:rsid w:val="00214ED3"/>
    <w:rsid w:val="00217CE9"/>
    <w:rsid w:val="00220AC0"/>
    <w:rsid w:val="00223078"/>
    <w:rsid w:val="002244B0"/>
    <w:rsid w:val="0022476E"/>
    <w:rsid w:val="00224799"/>
    <w:rsid w:val="00225E82"/>
    <w:rsid w:val="00225EF0"/>
    <w:rsid w:val="00226E0A"/>
    <w:rsid w:val="0022797B"/>
    <w:rsid w:val="00227A60"/>
    <w:rsid w:val="00227E7D"/>
    <w:rsid w:val="00230838"/>
    <w:rsid w:val="0023102C"/>
    <w:rsid w:val="002310BB"/>
    <w:rsid w:val="00231B00"/>
    <w:rsid w:val="002326A4"/>
    <w:rsid w:val="002329BF"/>
    <w:rsid w:val="00233704"/>
    <w:rsid w:val="00233716"/>
    <w:rsid w:val="00234409"/>
    <w:rsid w:val="00234A78"/>
    <w:rsid w:val="0023520A"/>
    <w:rsid w:val="0023547B"/>
    <w:rsid w:val="0023581B"/>
    <w:rsid w:val="00235B64"/>
    <w:rsid w:val="00235CDC"/>
    <w:rsid w:val="00235E96"/>
    <w:rsid w:val="002364D6"/>
    <w:rsid w:val="00236B14"/>
    <w:rsid w:val="002376D3"/>
    <w:rsid w:val="00240CEA"/>
    <w:rsid w:val="002412FA"/>
    <w:rsid w:val="0024169C"/>
    <w:rsid w:val="0024178D"/>
    <w:rsid w:val="00242C66"/>
    <w:rsid w:val="00242D91"/>
    <w:rsid w:val="00243F69"/>
    <w:rsid w:val="002441F4"/>
    <w:rsid w:val="00244FD6"/>
    <w:rsid w:val="00244FE5"/>
    <w:rsid w:val="00245243"/>
    <w:rsid w:val="00245CB4"/>
    <w:rsid w:val="002478D3"/>
    <w:rsid w:val="00247D36"/>
    <w:rsid w:val="00250035"/>
    <w:rsid w:val="0025017C"/>
    <w:rsid w:val="00250AB6"/>
    <w:rsid w:val="002514C1"/>
    <w:rsid w:val="002518F1"/>
    <w:rsid w:val="0025211D"/>
    <w:rsid w:val="0025212F"/>
    <w:rsid w:val="0025308A"/>
    <w:rsid w:val="002530F0"/>
    <w:rsid w:val="002533FB"/>
    <w:rsid w:val="00253BCC"/>
    <w:rsid w:val="00253D15"/>
    <w:rsid w:val="00254174"/>
    <w:rsid w:val="002545C0"/>
    <w:rsid w:val="00254FAD"/>
    <w:rsid w:val="00255033"/>
    <w:rsid w:val="002558F6"/>
    <w:rsid w:val="00255BD9"/>
    <w:rsid w:val="00256300"/>
    <w:rsid w:val="00256477"/>
    <w:rsid w:val="002564F9"/>
    <w:rsid w:val="00256CC7"/>
    <w:rsid w:val="00257898"/>
    <w:rsid w:val="00257E21"/>
    <w:rsid w:val="00260063"/>
    <w:rsid w:val="00260396"/>
    <w:rsid w:val="0026195F"/>
    <w:rsid w:val="00261A68"/>
    <w:rsid w:val="00262823"/>
    <w:rsid w:val="00262BA9"/>
    <w:rsid w:val="00263454"/>
    <w:rsid w:val="002634A4"/>
    <w:rsid w:val="00263B9D"/>
    <w:rsid w:val="00263F90"/>
    <w:rsid w:val="002644D2"/>
    <w:rsid w:val="0026488A"/>
    <w:rsid w:val="0026497E"/>
    <w:rsid w:val="00264CC3"/>
    <w:rsid w:val="00264DA9"/>
    <w:rsid w:val="002651B9"/>
    <w:rsid w:val="00265590"/>
    <w:rsid w:val="00266B06"/>
    <w:rsid w:val="00267058"/>
    <w:rsid w:val="0026771D"/>
    <w:rsid w:val="00267C3C"/>
    <w:rsid w:val="00271A55"/>
    <w:rsid w:val="00271AC7"/>
    <w:rsid w:val="002727DD"/>
    <w:rsid w:val="00272AE0"/>
    <w:rsid w:val="00273059"/>
    <w:rsid w:val="002732BE"/>
    <w:rsid w:val="00274062"/>
    <w:rsid w:val="00274233"/>
    <w:rsid w:val="00274350"/>
    <w:rsid w:val="002749DC"/>
    <w:rsid w:val="00275388"/>
    <w:rsid w:val="0027550A"/>
    <w:rsid w:val="00275525"/>
    <w:rsid w:val="00275540"/>
    <w:rsid w:val="00275A4F"/>
    <w:rsid w:val="00276001"/>
    <w:rsid w:val="00276520"/>
    <w:rsid w:val="00276596"/>
    <w:rsid w:val="00276666"/>
    <w:rsid w:val="00276D0C"/>
    <w:rsid w:val="00276FDA"/>
    <w:rsid w:val="00280564"/>
    <w:rsid w:val="00281F08"/>
    <w:rsid w:val="00282105"/>
    <w:rsid w:val="002826FD"/>
    <w:rsid w:val="002832E8"/>
    <w:rsid w:val="00283B3C"/>
    <w:rsid w:val="0028420E"/>
    <w:rsid w:val="002846D1"/>
    <w:rsid w:val="00284978"/>
    <w:rsid w:val="002855C4"/>
    <w:rsid w:val="0028579E"/>
    <w:rsid w:val="0028596C"/>
    <w:rsid w:val="00286620"/>
    <w:rsid w:val="00287001"/>
    <w:rsid w:val="002870D3"/>
    <w:rsid w:val="00287663"/>
    <w:rsid w:val="00290558"/>
    <w:rsid w:val="002917E3"/>
    <w:rsid w:val="00292047"/>
    <w:rsid w:val="00292129"/>
    <w:rsid w:val="002921BD"/>
    <w:rsid w:val="00292EB3"/>
    <w:rsid w:val="00293B57"/>
    <w:rsid w:val="00293CB5"/>
    <w:rsid w:val="002941D1"/>
    <w:rsid w:val="00294FB1"/>
    <w:rsid w:val="002954FD"/>
    <w:rsid w:val="002978E2"/>
    <w:rsid w:val="002A0820"/>
    <w:rsid w:val="002A0E0B"/>
    <w:rsid w:val="002A1663"/>
    <w:rsid w:val="002A19A9"/>
    <w:rsid w:val="002A1D5D"/>
    <w:rsid w:val="002A221B"/>
    <w:rsid w:val="002A46C3"/>
    <w:rsid w:val="002A4A03"/>
    <w:rsid w:val="002A6BCF"/>
    <w:rsid w:val="002A6DE8"/>
    <w:rsid w:val="002A78D6"/>
    <w:rsid w:val="002B02C7"/>
    <w:rsid w:val="002B0EF5"/>
    <w:rsid w:val="002B10C4"/>
    <w:rsid w:val="002B157B"/>
    <w:rsid w:val="002B1E63"/>
    <w:rsid w:val="002B2725"/>
    <w:rsid w:val="002B293E"/>
    <w:rsid w:val="002B2C78"/>
    <w:rsid w:val="002B3094"/>
    <w:rsid w:val="002B44C5"/>
    <w:rsid w:val="002B47D8"/>
    <w:rsid w:val="002B4DAE"/>
    <w:rsid w:val="002B6D0D"/>
    <w:rsid w:val="002B6FB9"/>
    <w:rsid w:val="002B7637"/>
    <w:rsid w:val="002C06E2"/>
    <w:rsid w:val="002C0FBB"/>
    <w:rsid w:val="002C1348"/>
    <w:rsid w:val="002C1E4B"/>
    <w:rsid w:val="002C21E4"/>
    <w:rsid w:val="002C245A"/>
    <w:rsid w:val="002C2597"/>
    <w:rsid w:val="002C3AA1"/>
    <w:rsid w:val="002C486A"/>
    <w:rsid w:val="002C4A17"/>
    <w:rsid w:val="002C55B5"/>
    <w:rsid w:val="002C5C6D"/>
    <w:rsid w:val="002C61AC"/>
    <w:rsid w:val="002C7A02"/>
    <w:rsid w:val="002C7A0E"/>
    <w:rsid w:val="002C7C10"/>
    <w:rsid w:val="002D080C"/>
    <w:rsid w:val="002D16E5"/>
    <w:rsid w:val="002D1800"/>
    <w:rsid w:val="002D37D7"/>
    <w:rsid w:val="002D3E4F"/>
    <w:rsid w:val="002D474B"/>
    <w:rsid w:val="002D49B0"/>
    <w:rsid w:val="002D4E05"/>
    <w:rsid w:val="002D4F83"/>
    <w:rsid w:val="002D52F6"/>
    <w:rsid w:val="002D5622"/>
    <w:rsid w:val="002D6B96"/>
    <w:rsid w:val="002D7431"/>
    <w:rsid w:val="002D77DA"/>
    <w:rsid w:val="002D7F71"/>
    <w:rsid w:val="002E0161"/>
    <w:rsid w:val="002E038C"/>
    <w:rsid w:val="002E11AF"/>
    <w:rsid w:val="002E1220"/>
    <w:rsid w:val="002E12F1"/>
    <w:rsid w:val="002E1C3A"/>
    <w:rsid w:val="002E2859"/>
    <w:rsid w:val="002E38C4"/>
    <w:rsid w:val="002E3B56"/>
    <w:rsid w:val="002E3C6D"/>
    <w:rsid w:val="002E3DB6"/>
    <w:rsid w:val="002E3E4E"/>
    <w:rsid w:val="002E429D"/>
    <w:rsid w:val="002E4AF1"/>
    <w:rsid w:val="002E5ACA"/>
    <w:rsid w:val="002E6016"/>
    <w:rsid w:val="002E72FF"/>
    <w:rsid w:val="002F008F"/>
    <w:rsid w:val="002F0248"/>
    <w:rsid w:val="002F1039"/>
    <w:rsid w:val="002F1579"/>
    <w:rsid w:val="002F2389"/>
    <w:rsid w:val="002F2985"/>
    <w:rsid w:val="002F3B8D"/>
    <w:rsid w:val="002F4019"/>
    <w:rsid w:val="002F40EA"/>
    <w:rsid w:val="002F4FBB"/>
    <w:rsid w:val="002F6325"/>
    <w:rsid w:val="002F67DA"/>
    <w:rsid w:val="002F6DE7"/>
    <w:rsid w:val="002F749E"/>
    <w:rsid w:val="002F79F9"/>
    <w:rsid w:val="00300EF3"/>
    <w:rsid w:val="00300F90"/>
    <w:rsid w:val="0030178B"/>
    <w:rsid w:val="003020E7"/>
    <w:rsid w:val="00303577"/>
    <w:rsid w:val="00303FD4"/>
    <w:rsid w:val="003041A3"/>
    <w:rsid w:val="00304543"/>
    <w:rsid w:val="00305165"/>
    <w:rsid w:val="00305445"/>
    <w:rsid w:val="0030597F"/>
    <w:rsid w:val="003063D9"/>
    <w:rsid w:val="00306B61"/>
    <w:rsid w:val="00306C24"/>
    <w:rsid w:val="003075B3"/>
    <w:rsid w:val="00310C1F"/>
    <w:rsid w:val="00310DD1"/>
    <w:rsid w:val="00310ED3"/>
    <w:rsid w:val="00311298"/>
    <w:rsid w:val="003115AF"/>
    <w:rsid w:val="00312926"/>
    <w:rsid w:val="003129F4"/>
    <w:rsid w:val="00313154"/>
    <w:rsid w:val="00313752"/>
    <w:rsid w:val="00313B6D"/>
    <w:rsid w:val="0031533D"/>
    <w:rsid w:val="0031589D"/>
    <w:rsid w:val="003159B8"/>
    <w:rsid w:val="00315AD1"/>
    <w:rsid w:val="003161DC"/>
    <w:rsid w:val="003177C0"/>
    <w:rsid w:val="00317A37"/>
    <w:rsid w:val="00317DA3"/>
    <w:rsid w:val="00317EBF"/>
    <w:rsid w:val="0032042C"/>
    <w:rsid w:val="00321139"/>
    <w:rsid w:val="00321D78"/>
    <w:rsid w:val="00322273"/>
    <w:rsid w:val="003228CE"/>
    <w:rsid w:val="00322D12"/>
    <w:rsid w:val="00323516"/>
    <w:rsid w:val="003245BF"/>
    <w:rsid w:val="0032478D"/>
    <w:rsid w:val="003249E0"/>
    <w:rsid w:val="003255E4"/>
    <w:rsid w:val="0032654A"/>
    <w:rsid w:val="0032730A"/>
    <w:rsid w:val="003279D0"/>
    <w:rsid w:val="00327A17"/>
    <w:rsid w:val="00327E17"/>
    <w:rsid w:val="00327FE2"/>
    <w:rsid w:val="00330BC6"/>
    <w:rsid w:val="00331F1F"/>
    <w:rsid w:val="00332796"/>
    <w:rsid w:val="00333B5C"/>
    <w:rsid w:val="00333C82"/>
    <w:rsid w:val="003342EB"/>
    <w:rsid w:val="003343B1"/>
    <w:rsid w:val="00334AEC"/>
    <w:rsid w:val="0033584B"/>
    <w:rsid w:val="00335A56"/>
    <w:rsid w:val="00335BE1"/>
    <w:rsid w:val="00337A45"/>
    <w:rsid w:val="00337E48"/>
    <w:rsid w:val="00340513"/>
    <w:rsid w:val="003416E8"/>
    <w:rsid w:val="00341F30"/>
    <w:rsid w:val="0034270F"/>
    <w:rsid w:val="00342839"/>
    <w:rsid w:val="00342F45"/>
    <w:rsid w:val="003431EF"/>
    <w:rsid w:val="003435DC"/>
    <w:rsid w:val="00343922"/>
    <w:rsid w:val="003445F8"/>
    <w:rsid w:val="00344A22"/>
    <w:rsid w:val="00344FE2"/>
    <w:rsid w:val="0034672C"/>
    <w:rsid w:val="003467BB"/>
    <w:rsid w:val="00346ADD"/>
    <w:rsid w:val="003473D4"/>
    <w:rsid w:val="0035048A"/>
    <w:rsid w:val="00351AE8"/>
    <w:rsid w:val="00351C88"/>
    <w:rsid w:val="00353C46"/>
    <w:rsid w:val="0035425F"/>
    <w:rsid w:val="00354EF2"/>
    <w:rsid w:val="00354F22"/>
    <w:rsid w:val="0035622C"/>
    <w:rsid w:val="003573FC"/>
    <w:rsid w:val="0035760E"/>
    <w:rsid w:val="00357FC2"/>
    <w:rsid w:val="003612EF"/>
    <w:rsid w:val="003619B1"/>
    <w:rsid w:val="00361E66"/>
    <w:rsid w:val="00362194"/>
    <w:rsid w:val="003632DF"/>
    <w:rsid w:val="00363467"/>
    <w:rsid w:val="00363F52"/>
    <w:rsid w:val="003647D6"/>
    <w:rsid w:val="0036529D"/>
    <w:rsid w:val="00366758"/>
    <w:rsid w:val="00366827"/>
    <w:rsid w:val="00366AB3"/>
    <w:rsid w:val="00366FD7"/>
    <w:rsid w:val="0036785F"/>
    <w:rsid w:val="00367BFB"/>
    <w:rsid w:val="00367DEC"/>
    <w:rsid w:val="00367FA2"/>
    <w:rsid w:val="003705DB"/>
    <w:rsid w:val="00370870"/>
    <w:rsid w:val="00370A29"/>
    <w:rsid w:val="00370D1E"/>
    <w:rsid w:val="00370E1C"/>
    <w:rsid w:val="00371EA8"/>
    <w:rsid w:val="00372460"/>
    <w:rsid w:val="00373403"/>
    <w:rsid w:val="0037351C"/>
    <w:rsid w:val="00373E9B"/>
    <w:rsid w:val="00374CB9"/>
    <w:rsid w:val="00374E4E"/>
    <w:rsid w:val="0037512C"/>
    <w:rsid w:val="00375CCF"/>
    <w:rsid w:val="00375F39"/>
    <w:rsid w:val="00376126"/>
    <w:rsid w:val="00377B6A"/>
    <w:rsid w:val="00377F0B"/>
    <w:rsid w:val="00380368"/>
    <w:rsid w:val="003805B8"/>
    <w:rsid w:val="00380D56"/>
    <w:rsid w:val="0038145B"/>
    <w:rsid w:val="00381708"/>
    <w:rsid w:val="003831B7"/>
    <w:rsid w:val="003833D0"/>
    <w:rsid w:val="003866E3"/>
    <w:rsid w:val="00386F8C"/>
    <w:rsid w:val="00387257"/>
    <w:rsid w:val="00387BB6"/>
    <w:rsid w:val="00390967"/>
    <w:rsid w:val="00391F9F"/>
    <w:rsid w:val="0039254F"/>
    <w:rsid w:val="003932D1"/>
    <w:rsid w:val="003936F7"/>
    <w:rsid w:val="0039578C"/>
    <w:rsid w:val="00395A50"/>
    <w:rsid w:val="00395E0E"/>
    <w:rsid w:val="00395E8F"/>
    <w:rsid w:val="003962FB"/>
    <w:rsid w:val="00396349"/>
    <w:rsid w:val="0039786C"/>
    <w:rsid w:val="00397A5E"/>
    <w:rsid w:val="003A0465"/>
    <w:rsid w:val="003A0704"/>
    <w:rsid w:val="003A0CD1"/>
    <w:rsid w:val="003A18A0"/>
    <w:rsid w:val="003A1A42"/>
    <w:rsid w:val="003A1A68"/>
    <w:rsid w:val="003A1BD9"/>
    <w:rsid w:val="003A20F4"/>
    <w:rsid w:val="003A31BF"/>
    <w:rsid w:val="003A3887"/>
    <w:rsid w:val="003A404A"/>
    <w:rsid w:val="003A476F"/>
    <w:rsid w:val="003A47AB"/>
    <w:rsid w:val="003A4865"/>
    <w:rsid w:val="003A60C3"/>
    <w:rsid w:val="003A663F"/>
    <w:rsid w:val="003A6EBA"/>
    <w:rsid w:val="003A763F"/>
    <w:rsid w:val="003A7ACA"/>
    <w:rsid w:val="003B008A"/>
    <w:rsid w:val="003B0663"/>
    <w:rsid w:val="003B0F07"/>
    <w:rsid w:val="003B1A09"/>
    <w:rsid w:val="003B1F88"/>
    <w:rsid w:val="003B20C7"/>
    <w:rsid w:val="003B2C82"/>
    <w:rsid w:val="003B2EC4"/>
    <w:rsid w:val="003B418A"/>
    <w:rsid w:val="003B4994"/>
    <w:rsid w:val="003B4A1B"/>
    <w:rsid w:val="003B517B"/>
    <w:rsid w:val="003B5521"/>
    <w:rsid w:val="003B5DFE"/>
    <w:rsid w:val="003B5EFD"/>
    <w:rsid w:val="003B6196"/>
    <w:rsid w:val="003B61C0"/>
    <w:rsid w:val="003B671F"/>
    <w:rsid w:val="003B698D"/>
    <w:rsid w:val="003B75E3"/>
    <w:rsid w:val="003B78BD"/>
    <w:rsid w:val="003B7ACD"/>
    <w:rsid w:val="003C0802"/>
    <w:rsid w:val="003C1DC4"/>
    <w:rsid w:val="003C1F87"/>
    <w:rsid w:val="003C23B1"/>
    <w:rsid w:val="003C287D"/>
    <w:rsid w:val="003C2892"/>
    <w:rsid w:val="003C28DF"/>
    <w:rsid w:val="003C3C68"/>
    <w:rsid w:val="003C4224"/>
    <w:rsid w:val="003C53C9"/>
    <w:rsid w:val="003C59BA"/>
    <w:rsid w:val="003C625B"/>
    <w:rsid w:val="003C6AFB"/>
    <w:rsid w:val="003C6ECF"/>
    <w:rsid w:val="003C73C7"/>
    <w:rsid w:val="003C75EE"/>
    <w:rsid w:val="003C77C9"/>
    <w:rsid w:val="003D0672"/>
    <w:rsid w:val="003D153C"/>
    <w:rsid w:val="003D177A"/>
    <w:rsid w:val="003D1F61"/>
    <w:rsid w:val="003D260E"/>
    <w:rsid w:val="003D2C0C"/>
    <w:rsid w:val="003D31B2"/>
    <w:rsid w:val="003D36B3"/>
    <w:rsid w:val="003D3710"/>
    <w:rsid w:val="003D5363"/>
    <w:rsid w:val="003D5B70"/>
    <w:rsid w:val="003D6E95"/>
    <w:rsid w:val="003E0A6E"/>
    <w:rsid w:val="003E0E7D"/>
    <w:rsid w:val="003E1089"/>
    <w:rsid w:val="003E13E8"/>
    <w:rsid w:val="003E17D5"/>
    <w:rsid w:val="003E1B59"/>
    <w:rsid w:val="003E1D34"/>
    <w:rsid w:val="003E3072"/>
    <w:rsid w:val="003E30BA"/>
    <w:rsid w:val="003E33F1"/>
    <w:rsid w:val="003E3A2D"/>
    <w:rsid w:val="003E3FCE"/>
    <w:rsid w:val="003E43C1"/>
    <w:rsid w:val="003E4736"/>
    <w:rsid w:val="003E4863"/>
    <w:rsid w:val="003F1216"/>
    <w:rsid w:val="003F12D2"/>
    <w:rsid w:val="003F13A0"/>
    <w:rsid w:val="003F1522"/>
    <w:rsid w:val="003F1F61"/>
    <w:rsid w:val="003F21D7"/>
    <w:rsid w:val="003F2614"/>
    <w:rsid w:val="003F2B5B"/>
    <w:rsid w:val="003F2C7A"/>
    <w:rsid w:val="003F34DB"/>
    <w:rsid w:val="003F3B3D"/>
    <w:rsid w:val="003F4714"/>
    <w:rsid w:val="003F4A2A"/>
    <w:rsid w:val="003F553E"/>
    <w:rsid w:val="003F5A79"/>
    <w:rsid w:val="003F60EF"/>
    <w:rsid w:val="003F631B"/>
    <w:rsid w:val="003F6775"/>
    <w:rsid w:val="003F6F2B"/>
    <w:rsid w:val="003F7631"/>
    <w:rsid w:val="003F7C52"/>
    <w:rsid w:val="00401254"/>
    <w:rsid w:val="004014F7"/>
    <w:rsid w:val="00401543"/>
    <w:rsid w:val="0040154C"/>
    <w:rsid w:val="004015BD"/>
    <w:rsid w:val="00402175"/>
    <w:rsid w:val="00402563"/>
    <w:rsid w:val="00402C8A"/>
    <w:rsid w:val="00403499"/>
    <w:rsid w:val="004034E9"/>
    <w:rsid w:val="00403C42"/>
    <w:rsid w:val="00404321"/>
    <w:rsid w:val="0040504F"/>
    <w:rsid w:val="00405814"/>
    <w:rsid w:val="00405996"/>
    <w:rsid w:val="004069D5"/>
    <w:rsid w:val="00407497"/>
    <w:rsid w:val="004109CD"/>
    <w:rsid w:val="00411386"/>
    <w:rsid w:val="00411427"/>
    <w:rsid w:val="00411C42"/>
    <w:rsid w:val="004122EA"/>
    <w:rsid w:val="00412DE5"/>
    <w:rsid w:val="00412FCC"/>
    <w:rsid w:val="0041377B"/>
    <w:rsid w:val="00413923"/>
    <w:rsid w:val="00413AF5"/>
    <w:rsid w:val="00413C53"/>
    <w:rsid w:val="00414314"/>
    <w:rsid w:val="004145D2"/>
    <w:rsid w:val="0041473D"/>
    <w:rsid w:val="0041597F"/>
    <w:rsid w:val="00415AD8"/>
    <w:rsid w:val="004160A9"/>
    <w:rsid w:val="00416BF4"/>
    <w:rsid w:val="0041763C"/>
    <w:rsid w:val="004179D5"/>
    <w:rsid w:val="004205A2"/>
    <w:rsid w:val="00420D40"/>
    <w:rsid w:val="004210A5"/>
    <w:rsid w:val="00421239"/>
    <w:rsid w:val="004212A4"/>
    <w:rsid w:val="004213EF"/>
    <w:rsid w:val="00421DD9"/>
    <w:rsid w:val="00421EE8"/>
    <w:rsid w:val="00423443"/>
    <w:rsid w:val="004244C8"/>
    <w:rsid w:val="0042486F"/>
    <w:rsid w:val="00426039"/>
    <w:rsid w:val="004261CE"/>
    <w:rsid w:val="00427857"/>
    <w:rsid w:val="00427899"/>
    <w:rsid w:val="004278DB"/>
    <w:rsid w:val="0042791F"/>
    <w:rsid w:val="004279D7"/>
    <w:rsid w:val="00431106"/>
    <w:rsid w:val="0043165E"/>
    <w:rsid w:val="00431669"/>
    <w:rsid w:val="00431BE8"/>
    <w:rsid w:val="0043284F"/>
    <w:rsid w:val="00432970"/>
    <w:rsid w:val="0043351A"/>
    <w:rsid w:val="004338BB"/>
    <w:rsid w:val="004339C6"/>
    <w:rsid w:val="00433E6A"/>
    <w:rsid w:val="004343BE"/>
    <w:rsid w:val="004345F8"/>
    <w:rsid w:val="004354F0"/>
    <w:rsid w:val="00436316"/>
    <w:rsid w:val="00436317"/>
    <w:rsid w:val="00436D6D"/>
    <w:rsid w:val="004374FF"/>
    <w:rsid w:val="00437E31"/>
    <w:rsid w:val="004406CB"/>
    <w:rsid w:val="0044166A"/>
    <w:rsid w:val="00441ACB"/>
    <w:rsid w:val="00442155"/>
    <w:rsid w:val="00442422"/>
    <w:rsid w:val="0044293B"/>
    <w:rsid w:val="00442F05"/>
    <w:rsid w:val="00442F67"/>
    <w:rsid w:val="00443190"/>
    <w:rsid w:val="00444ECC"/>
    <w:rsid w:val="00445DFC"/>
    <w:rsid w:val="0044624D"/>
    <w:rsid w:val="00446264"/>
    <w:rsid w:val="0044683B"/>
    <w:rsid w:val="00446EF8"/>
    <w:rsid w:val="00447079"/>
    <w:rsid w:val="004508FC"/>
    <w:rsid w:val="0045157B"/>
    <w:rsid w:val="0045188C"/>
    <w:rsid w:val="004519C8"/>
    <w:rsid w:val="004523F9"/>
    <w:rsid w:val="00452454"/>
    <w:rsid w:val="00452A4E"/>
    <w:rsid w:val="00453688"/>
    <w:rsid w:val="004536B5"/>
    <w:rsid w:val="00453805"/>
    <w:rsid w:val="004538F5"/>
    <w:rsid w:val="00453939"/>
    <w:rsid w:val="00454EA8"/>
    <w:rsid w:val="004550CC"/>
    <w:rsid w:val="00456355"/>
    <w:rsid w:val="00457465"/>
    <w:rsid w:val="00460127"/>
    <w:rsid w:val="004602A0"/>
    <w:rsid w:val="00460B62"/>
    <w:rsid w:val="00460CD0"/>
    <w:rsid w:val="004611F8"/>
    <w:rsid w:val="00461300"/>
    <w:rsid w:val="00462729"/>
    <w:rsid w:val="00462D3F"/>
    <w:rsid w:val="00462FEB"/>
    <w:rsid w:val="004632D2"/>
    <w:rsid w:val="004634BA"/>
    <w:rsid w:val="00463612"/>
    <w:rsid w:val="00464561"/>
    <w:rsid w:val="00464A48"/>
    <w:rsid w:val="00464F92"/>
    <w:rsid w:val="004655DD"/>
    <w:rsid w:val="004659CF"/>
    <w:rsid w:val="00466428"/>
    <w:rsid w:val="00466C38"/>
    <w:rsid w:val="00467EAB"/>
    <w:rsid w:val="00470478"/>
    <w:rsid w:val="00470E31"/>
    <w:rsid w:val="004714F0"/>
    <w:rsid w:val="00471570"/>
    <w:rsid w:val="00472291"/>
    <w:rsid w:val="004729D1"/>
    <w:rsid w:val="00472B51"/>
    <w:rsid w:val="004736DC"/>
    <w:rsid w:val="00473D37"/>
    <w:rsid w:val="00473D5A"/>
    <w:rsid w:val="004742AD"/>
    <w:rsid w:val="0047450D"/>
    <w:rsid w:val="00474F00"/>
    <w:rsid w:val="004753F2"/>
    <w:rsid w:val="00476396"/>
    <w:rsid w:val="00476C97"/>
    <w:rsid w:val="004774E9"/>
    <w:rsid w:val="00477D6F"/>
    <w:rsid w:val="00480300"/>
    <w:rsid w:val="00480795"/>
    <w:rsid w:val="00481550"/>
    <w:rsid w:val="0048189C"/>
    <w:rsid w:val="00481FD8"/>
    <w:rsid w:val="0048258A"/>
    <w:rsid w:val="00482FDF"/>
    <w:rsid w:val="00483157"/>
    <w:rsid w:val="004839D4"/>
    <w:rsid w:val="00483B12"/>
    <w:rsid w:val="004840E1"/>
    <w:rsid w:val="004845FD"/>
    <w:rsid w:val="00484DBF"/>
    <w:rsid w:val="004851A2"/>
    <w:rsid w:val="0048528E"/>
    <w:rsid w:val="004872A5"/>
    <w:rsid w:val="004874CA"/>
    <w:rsid w:val="00487910"/>
    <w:rsid w:val="00487D79"/>
    <w:rsid w:val="004908B9"/>
    <w:rsid w:val="00491701"/>
    <w:rsid w:val="004923AC"/>
    <w:rsid w:val="00492C7E"/>
    <w:rsid w:val="00493837"/>
    <w:rsid w:val="00493A9D"/>
    <w:rsid w:val="00493F36"/>
    <w:rsid w:val="00495327"/>
    <w:rsid w:val="0049618E"/>
    <w:rsid w:val="0049667C"/>
    <w:rsid w:val="0049679F"/>
    <w:rsid w:val="00496ECB"/>
    <w:rsid w:val="004976DD"/>
    <w:rsid w:val="00497AD8"/>
    <w:rsid w:val="004A05B6"/>
    <w:rsid w:val="004A0CF8"/>
    <w:rsid w:val="004A0F20"/>
    <w:rsid w:val="004A16D3"/>
    <w:rsid w:val="004A17DB"/>
    <w:rsid w:val="004A2785"/>
    <w:rsid w:val="004A27B7"/>
    <w:rsid w:val="004A2CB9"/>
    <w:rsid w:val="004A32A4"/>
    <w:rsid w:val="004A4C78"/>
    <w:rsid w:val="004A504D"/>
    <w:rsid w:val="004A573F"/>
    <w:rsid w:val="004A784D"/>
    <w:rsid w:val="004B23D9"/>
    <w:rsid w:val="004B3B89"/>
    <w:rsid w:val="004B3DDC"/>
    <w:rsid w:val="004B4A07"/>
    <w:rsid w:val="004B571A"/>
    <w:rsid w:val="004B5D13"/>
    <w:rsid w:val="004B5DCF"/>
    <w:rsid w:val="004B683A"/>
    <w:rsid w:val="004B6D92"/>
    <w:rsid w:val="004B7F89"/>
    <w:rsid w:val="004C053A"/>
    <w:rsid w:val="004C08C3"/>
    <w:rsid w:val="004C0C63"/>
    <w:rsid w:val="004C2A9A"/>
    <w:rsid w:val="004C2C82"/>
    <w:rsid w:val="004C2CCA"/>
    <w:rsid w:val="004C3DED"/>
    <w:rsid w:val="004C4EF0"/>
    <w:rsid w:val="004C5BB7"/>
    <w:rsid w:val="004C5DC5"/>
    <w:rsid w:val="004C6467"/>
    <w:rsid w:val="004C72D6"/>
    <w:rsid w:val="004C7A1B"/>
    <w:rsid w:val="004D009E"/>
    <w:rsid w:val="004D04EA"/>
    <w:rsid w:val="004D09B2"/>
    <w:rsid w:val="004D10EE"/>
    <w:rsid w:val="004D19B1"/>
    <w:rsid w:val="004D1E54"/>
    <w:rsid w:val="004D1EA7"/>
    <w:rsid w:val="004D28EB"/>
    <w:rsid w:val="004D2B57"/>
    <w:rsid w:val="004D2D2A"/>
    <w:rsid w:val="004D2EAB"/>
    <w:rsid w:val="004D3B28"/>
    <w:rsid w:val="004D3E98"/>
    <w:rsid w:val="004D4A7B"/>
    <w:rsid w:val="004D50C1"/>
    <w:rsid w:val="004D51D0"/>
    <w:rsid w:val="004D57E5"/>
    <w:rsid w:val="004D5C13"/>
    <w:rsid w:val="004D6D22"/>
    <w:rsid w:val="004D7969"/>
    <w:rsid w:val="004D7E1A"/>
    <w:rsid w:val="004E01CC"/>
    <w:rsid w:val="004E01D1"/>
    <w:rsid w:val="004E0353"/>
    <w:rsid w:val="004E10E7"/>
    <w:rsid w:val="004E1776"/>
    <w:rsid w:val="004E1C0D"/>
    <w:rsid w:val="004E1CBC"/>
    <w:rsid w:val="004E349E"/>
    <w:rsid w:val="004E3FE0"/>
    <w:rsid w:val="004E4141"/>
    <w:rsid w:val="004E41B2"/>
    <w:rsid w:val="004E42A8"/>
    <w:rsid w:val="004E44D2"/>
    <w:rsid w:val="004E47B4"/>
    <w:rsid w:val="004E4949"/>
    <w:rsid w:val="004E5036"/>
    <w:rsid w:val="004E50D9"/>
    <w:rsid w:val="004E573F"/>
    <w:rsid w:val="004E5936"/>
    <w:rsid w:val="004E5BDF"/>
    <w:rsid w:val="004E5E91"/>
    <w:rsid w:val="004E6026"/>
    <w:rsid w:val="004E6A35"/>
    <w:rsid w:val="004E7007"/>
    <w:rsid w:val="004E75C7"/>
    <w:rsid w:val="004F0819"/>
    <w:rsid w:val="004F137C"/>
    <w:rsid w:val="004F13F8"/>
    <w:rsid w:val="004F15BD"/>
    <w:rsid w:val="004F2359"/>
    <w:rsid w:val="004F2AD9"/>
    <w:rsid w:val="004F3286"/>
    <w:rsid w:val="004F36CC"/>
    <w:rsid w:val="004F3A45"/>
    <w:rsid w:val="004F488B"/>
    <w:rsid w:val="004F48DD"/>
    <w:rsid w:val="004F494D"/>
    <w:rsid w:val="004F4BCB"/>
    <w:rsid w:val="004F4F55"/>
    <w:rsid w:val="004F5487"/>
    <w:rsid w:val="004F5527"/>
    <w:rsid w:val="004F56A9"/>
    <w:rsid w:val="004F57AA"/>
    <w:rsid w:val="004F5C0B"/>
    <w:rsid w:val="004F5E56"/>
    <w:rsid w:val="004F5E65"/>
    <w:rsid w:val="004F5F6C"/>
    <w:rsid w:val="004F5FF3"/>
    <w:rsid w:val="004F611B"/>
    <w:rsid w:val="004F74C3"/>
    <w:rsid w:val="004F7FD9"/>
    <w:rsid w:val="00500428"/>
    <w:rsid w:val="0050070C"/>
    <w:rsid w:val="00500D2D"/>
    <w:rsid w:val="00501131"/>
    <w:rsid w:val="00502406"/>
    <w:rsid w:val="0050371F"/>
    <w:rsid w:val="00503CEE"/>
    <w:rsid w:val="00504703"/>
    <w:rsid w:val="0050517B"/>
    <w:rsid w:val="0050553B"/>
    <w:rsid w:val="00506357"/>
    <w:rsid w:val="005065DF"/>
    <w:rsid w:val="00506D7F"/>
    <w:rsid w:val="00507A8B"/>
    <w:rsid w:val="005101FE"/>
    <w:rsid w:val="00510F28"/>
    <w:rsid w:val="00511838"/>
    <w:rsid w:val="00511CF6"/>
    <w:rsid w:val="0051206C"/>
    <w:rsid w:val="00512272"/>
    <w:rsid w:val="00512336"/>
    <w:rsid w:val="00512413"/>
    <w:rsid w:val="00512D6A"/>
    <w:rsid w:val="005130C2"/>
    <w:rsid w:val="005147F5"/>
    <w:rsid w:val="00514852"/>
    <w:rsid w:val="00514EDE"/>
    <w:rsid w:val="0051507E"/>
    <w:rsid w:val="005152B9"/>
    <w:rsid w:val="005152C4"/>
    <w:rsid w:val="00515844"/>
    <w:rsid w:val="00515DD1"/>
    <w:rsid w:val="0051640F"/>
    <w:rsid w:val="005169BE"/>
    <w:rsid w:val="0051791B"/>
    <w:rsid w:val="0052065A"/>
    <w:rsid w:val="0052068B"/>
    <w:rsid w:val="00520A92"/>
    <w:rsid w:val="0052194B"/>
    <w:rsid w:val="00521B4E"/>
    <w:rsid w:val="00522007"/>
    <w:rsid w:val="00522275"/>
    <w:rsid w:val="005222A8"/>
    <w:rsid w:val="0052395E"/>
    <w:rsid w:val="00523AB4"/>
    <w:rsid w:val="00523B2D"/>
    <w:rsid w:val="00523D47"/>
    <w:rsid w:val="00524980"/>
    <w:rsid w:val="00524994"/>
    <w:rsid w:val="00524B09"/>
    <w:rsid w:val="0052622A"/>
    <w:rsid w:val="005264AA"/>
    <w:rsid w:val="005264BE"/>
    <w:rsid w:val="00527305"/>
    <w:rsid w:val="00527668"/>
    <w:rsid w:val="00531318"/>
    <w:rsid w:val="00531704"/>
    <w:rsid w:val="00531739"/>
    <w:rsid w:val="0053186E"/>
    <w:rsid w:val="005318D0"/>
    <w:rsid w:val="00532157"/>
    <w:rsid w:val="0053224F"/>
    <w:rsid w:val="005322AA"/>
    <w:rsid w:val="00532665"/>
    <w:rsid w:val="00533799"/>
    <w:rsid w:val="005340F3"/>
    <w:rsid w:val="00534681"/>
    <w:rsid w:val="0053495A"/>
    <w:rsid w:val="00534B29"/>
    <w:rsid w:val="00534DC2"/>
    <w:rsid w:val="005350E7"/>
    <w:rsid w:val="0053523D"/>
    <w:rsid w:val="00535554"/>
    <w:rsid w:val="00536313"/>
    <w:rsid w:val="005363A7"/>
    <w:rsid w:val="00536551"/>
    <w:rsid w:val="005368AD"/>
    <w:rsid w:val="0053697D"/>
    <w:rsid w:val="00537D02"/>
    <w:rsid w:val="00540538"/>
    <w:rsid w:val="00540567"/>
    <w:rsid w:val="005415CB"/>
    <w:rsid w:val="005420D5"/>
    <w:rsid w:val="0054221B"/>
    <w:rsid w:val="00542A4A"/>
    <w:rsid w:val="00542A68"/>
    <w:rsid w:val="00542CA0"/>
    <w:rsid w:val="0054327B"/>
    <w:rsid w:val="00543DD5"/>
    <w:rsid w:val="00543EFD"/>
    <w:rsid w:val="00545078"/>
    <w:rsid w:val="00545093"/>
    <w:rsid w:val="005451DD"/>
    <w:rsid w:val="0054534A"/>
    <w:rsid w:val="00545E64"/>
    <w:rsid w:val="0054606A"/>
    <w:rsid w:val="00546B9E"/>
    <w:rsid w:val="00546F63"/>
    <w:rsid w:val="005474A2"/>
    <w:rsid w:val="00547EC0"/>
    <w:rsid w:val="0055015A"/>
    <w:rsid w:val="0055058F"/>
    <w:rsid w:val="00550734"/>
    <w:rsid w:val="00550852"/>
    <w:rsid w:val="00551658"/>
    <w:rsid w:val="00553AA4"/>
    <w:rsid w:val="00553B77"/>
    <w:rsid w:val="00553ECA"/>
    <w:rsid w:val="00553FB2"/>
    <w:rsid w:val="00554A3B"/>
    <w:rsid w:val="0055547E"/>
    <w:rsid w:val="00555F0B"/>
    <w:rsid w:val="005567B3"/>
    <w:rsid w:val="00556E9E"/>
    <w:rsid w:val="00556F23"/>
    <w:rsid w:val="00557595"/>
    <w:rsid w:val="0056035B"/>
    <w:rsid w:val="00560E2F"/>
    <w:rsid w:val="0056118B"/>
    <w:rsid w:val="0056150B"/>
    <w:rsid w:val="00561A1D"/>
    <w:rsid w:val="005629A5"/>
    <w:rsid w:val="00562AD1"/>
    <w:rsid w:val="005636F1"/>
    <w:rsid w:val="00563CBD"/>
    <w:rsid w:val="00563D5A"/>
    <w:rsid w:val="005640FD"/>
    <w:rsid w:val="0056420F"/>
    <w:rsid w:val="00564300"/>
    <w:rsid w:val="005643DB"/>
    <w:rsid w:val="00564E40"/>
    <w:rsid w:val="0056554A"/>
    <w:rsid w:val="005665EC"/>
    <w:rsid w:val="00566F6F"/>
    <w:rsid w:val="00567304"/>
    <w:rsid w:val="005703E9"/>
    <w:rsid w:val="0057040D"/>
    <w:rsid w:val="005705C6"/>
    <w:rsid w:val="00570B1A"/>
    <w:rsid w:val="00570C76"/>
    <w:rsid w:val="00570E9E"/>
    <w:rsid w:val="00571347"/>
    <w:rsid w:val="005728C1"/>
    <w:rsid w:val="00573749"/>
    <w:rsid w:val="00573C48"/>
    <w:rsid w:val="00574834"/>
    <w:rsid w:val="0057564E"/>
    <w:rsid w:val="005756BF"/>
    <w:rsid w:val="00575C4E"/>
    <w:rsid w:val="005768E8"/>
    <w:rsid w:val="00576A3B"/>
    <w:rsid w:val="00576FC6"/>
    <w:rsid w:val="0057712D"/>
    <w:rsid w:val="005801FD"/>
    <w:rsid w:val="0058086C"/>
    <w:rsid w:val="00580AF6"/>
    <w:rsid w:val="005826A0"/>
    <w:rsid w:val="00582FFA"/>
    <w:rsid w:val="005837C0"/>
    <w:rsid w:val="00583845"/>
    <w:rsid w:val="005839B3"/>
    <w:rsid w:val="00583AF4"/>
    <w:rsid w:val="00583D7E"/>
    <w:rsid w:val="005842C3"/>
    <w:rsid w:val="00584628"/>
    <w:rsid w:val="00584710"/>
    <w:rsid w:val="00584AB0"/>
    <w:rsid w:val="00585664"/>
    <w:rsid w:val="00585D0A"/>
    <w:rsid w:val="005863C0"/>
    <w:rsid w:val="00586B4C"/>
    <w:rsid w:val="00586FF7"/>
    <w:rsid w:val="0058728B"/>
    <w:rsid w:val="005876BA"/>
    <w:rsid w:val="00587B5F"/>
    <w:rsid w:val="00587E12"/>
    <w:rsid w:val="00587ED9"/>
    <w:rsid w:val="0059151B"/>
    <w:rsid w:val="005921D8"/>
    <w:rsid w:val="0059295C"/>
    <w:rsid w:val="005929B4"/>
    <w:rsid w:val="00592A76"/>
    <w:rsid w:val="00592F78"/>
    <w:rsid w:val="0059307D"/>
    <w:rsid w:val="00593246"/>
    <w:rsid w:val="00594245"/>
    <w:rsid w:val="005943D3"/>
    <w:rsid w:val="0059483D"/>
    <w:rsid w:val="00594941"/>
    <w:rsid w:val="00595E97"/>
    <w:rsid w:val="005967AE"/>
    <w:rsid w:val="0059690E"/>
    <w:rsid w:val="00596A73"/>
    <w:rsid w:val="0059708F"/>
    <w:rsid w:val="0059743D"/>
    <w:rsid w:val="005A0113"/>
    <w:rsid w:val="005A0274"/>
    <w:rsid w:val="005A0BD4"/>
    <w:rsid w:val="005A175A"/>
    <w:rsid w:val="005A19D6"/>
    <w:rsid w:val="005A1AE5"/>
    <w:rsid w:val="005A1F64"/>
    <w:rsid w:val="005A2179"/>
    <w:rsid w:val="005A3168"/>
    <w:rsid w:val="005A374E"/>
    <w:rsid w:val="005A3C61"/>
    <w:rsid w:val="005A3D0B"/>
    <w:rsid w:val="005A5C9B"/>
    <w:rsid w:val="005A5DB8"/>
    <w:rsid w:val="005A6D69"/>
    <w:rsid w:val="005A7066"/>
    <w:rsid w:val="005A7067"/>
    <w:rsid w:val="005A7130"/>
    <w:rsid w:val="005A7311"/>
    <w:rsid w:val="005A7A0F"/>
    <w:rsid w:val="005A7C57"/>
    <w:rsid w:val="005B0117"/>
    <w:rsid w:val="005B064C"/>
    <w:rsid w:val="005B0775"/>
    <w:rsid w:val="005B0F3A"/>
    <w:rsid w:val="005B1100"/>
    <w:rsid w:val="005B1C9C"/>
    <w:rsid w:val="005B3115"/>
    <w:rsid w:val="005B3F29"/>
    <w:rsid w:val="005B3F2A"/>
    <w:rsid w:val="005B6A73"/>
    <w:rsid w:val="005B7450"/>
    <w:rsid w:val="005C017C"/>
    <w:rsid w:val="005C034F"/>
    <w:rsid w:val="005C07F6"/>
    <w:rsid w:val="005C1946"/>
    <w:rsid w:val="005C1B8A"/>
    <w:rsid w:val="005C26DF"/>
    <w:rsid w:val="005C2902"/>
    <w:rsid w:val="005C480F"/>
    <w:rsid w:val="005C517B"/>
    <w:rsid w:val="005C5CCF"/>
    <w:rsid w:val="005C635A"/>
    <w:rsid w:val="005C6772"/>
    <w:rsid w:val="005C6914"/>
    <w:rsid w:val="005C748C"/>
    <w:rsid w:val="005D1704"/>
    <w:rsid w:val="005D1767"/>
    <w:rsid w:val="005D1929"/>
    <w:rsid w:val="005D19CE"/>
    <w:rsid w:val="005D1D51"/>
    <w:rsid w:val="005D1E0B"/>
    <w:rsid w:val="005D272B"/>
    <w:rsid w:val="005D2CC5"/>
    <w:rsid w:val="005D369B"/>
    <w:rsid w:val="005D3D7E"/>
    <w:rsid w:val="005D408D"/>
    <w:rsid w:val="005D4119"/>
    <w:rsid w:val="005D4488"/>
    <w:rsid w:val="005D454A"/>
    <w:rsid w:val="005D4C9B"/>
    <w:rsid w:val="005D5031"/>
    <w:rsid w:val="005D53EC"/>
    <w:rsid w:val="005D5B9A"/>
    <w:rsid w:val="005D5C63"/>
    <w:rsid w:val="005D5EF0"/>
    <w:rsid w:val="005D6685"/>
    <w:rsid w:val="005D71CA"/>
    <w:rsid w:val="005D7C6F"/>
    <w:rsid w:val="005D7FFA"/>
    <w:rsid w:val="005E0175"/>
    <w:rsid w:val="005E0504"/>
    <w:rsid w:val="005E06F6"/>
    <w:rsid w:val="005E0AFA"/>
    <w:rsid w:val="005E0BED"/>
    <w:rsid w:val="005E11A5"/>
    <w:rsid w:val="005E16B3"/>
    <w:rsid w:val="005E18CA"/>
    <w:rsid w:val="005E1B8F"/>
    <w:rsid w:val="005E1CBA"/>
    <w:rsid w:val="005E26AA"/>
    <w:rsid w:val="005E2977"/>
    <w:rsid w:val="005E2C59"/>
    <w:rsid w:val="005E2DAF"/>
    <w:rsid w:val="005E3361"/>
    <w:rsid w:val="005E364D"/>
    <w:rsid w:val="005E36BC"/>
    <w:rsid w:val="005E3A8D"/>
    <w:rsid w:val="005E3CD7"/>
    <w:rsid w:val="005E471E"/>
    <w:rsid w:val="005E49EF"/>
    <w:rsid w:val="005E4CFB"/>
    <w:rsid w:val="005E52B3"/>
    <w:rsid w:val="005E5856"/>
    <w:rsid w:val="005E604F"/>
    <w:rsid w:val="005E66BE"/>
    <w:rsid w:val="005E7010"/>
    <w:rsid w:val="005E7D0C"/>
    <w:rsid w:val="005F058C"/>
    <w:rsid w:val="005F13C7"/>
    <w:rsid w:val="005F1B03"/>
    <w:rsid w:val="005F1E10"/>
    <w:rsid w:val="005F21BD"/>
    <w:rsid w:val="005F241C"/>
    <w:rsid w:val="005F2647"/>
    <w:rsid w:val="005F2AF6"/>
    <w:rsid w:val="005F2CB7"/>
    <w:rsid w:val="005F2F12"/>
    <w:rsid w:val="005F42EA"/>
    <w:rsid w:val="005F46E2"/>
    <w:rsid w:val="005F4A1B"/>
    <w:rsid w:val="005F4D9B"/>
    <w:rsid w:val="005F6087"/>
    <w:rsid w:val="005F74F8"/>
    <w:rsid w:val="005F7631"/>
    <w:rsid w:val="00600A93"/>
    <w:rsid w:val="0060110B"/>
    <w:rsid w:val="006021EA"/>
    <w:rsid w:val="0060230D"/>
    <w:rsid w:val="00602CD7"/>
    <w:rsid w:val="00602E45"/>
    <w:rsid w:val="00603927"/>
    <w:rsid w:val="00604F50"/>
    <w:rsid w:val="00605158"/>
    <w:rsid w:val="006051E9"/>
    <w:rsid w:val="00605378"/>
    <w:rsid w:val="00606635"/>
    <w:rsid w:val="00606845"/>
    <w:rsid w:val="00610D31"/>
    <w:rsid w:val="00612260"/>
    <w:rsid w:val="0061230F"/>
    <w:rsid w:val="00612966"/>
    <w:rsid w:val="00613A1D"/>
    <w:rsid w:val="006149E0"/>
    <w:rsid w:val="00614CB7"/>
    <w:rsid w:val="00614F63"/>
    <w:rsid w:val="0061522F"/>
    <w:rsid w:val="00616073"/>
    <w:rsid w:val="00616F2E"/>
    <w:rsid w:val="006172BB"/>
    <w:rsid w:val="006178E9"/>
    <w:rsid w:val="00617B62"/>
    <w:rsid w:val="006210DF"/>
    <w:rsid w:val="00621A56"/>
    <w:rsid w:val="00621EA7"/>
    <w:rsid w:val="00622797"/>
    <w:rsid w:val="00622801"/>
    <w:rsid w:val="00622BC7"/>
    <w:rsid w:val="00622C6C"/>
    <w:rsid w:val="00622D39"/>
    <w:rsid w:val="0062385D"/>
    <w:rsid w:val="00623AE9"/>
    <w:rsid w:val="00623B49"/>
    <w:rsid w:val="006244CF"/>
    <w:rsid w:val="00624CB3"/>
    <w:rsid w:val="006252E0"/>
    <w:rsid w:val="00626300"/>
    <w:rsid w:val="00626D43"/>
    <w:rsid w:val="00626EB2"/>
    <w:rsid w:val="00626EB4"/>
    <w:rsid w:val="00626FFE"/>
    <w:rsid w:val="00627972"/>
    <w:rsid w:val="0062798C"/>
    <w:rsid w:val="00627D31"/>
    <w:rsid w:val="00630C35"/>
    <w:rsid w:val="006315AF"/>
    <w:rsid w:val="00631977"/>
    <w:rsid w:val="00632212"/>
    <w:rsid w:val="00632B2D"/>
    <w:rsid w:val="00632E19"/>
    <w:rsid w:val="00632EB7"/>
    <w:rsid w:val="006332CE"/>
    <w:rsid w:val="00633378"/>
    <w:rsid w:val="006340D5"/>
    <w:rsid w:val="00634EB0"/>
    <w:rsid w:val="00635399"/>
    <w:rsid w:val="00635B6C"/>
    <w:rsid w:val="00635BFD"/>
    <w:rsid w:val="00635F0E"/>
    <w:rsid w:val="0063622B"/>
    <w:rsid w:val="00636264"/>
    <w:rsid w:val="006364D6"/>
    <w:rsid w:val="00636B07"/>
    <w:rsid w:val="00636F20"/>
    <w:rsid w:val="0063745A"/>
    <w:rsid w:val="0064020E"/>
    <w:rsid w:val="006402DD"/>
    <w:rsid w:val="0064045C"/>
    <w:rsid w:val="00640857"/>
    <w:rsid w:val="00640D69"/>
    <w:rsid w:val="006412E0"/>
    <w:rsid w:val="006418FE"/>
    <w:rsid w:val="00641B5F"/>
    <w:rsid w:val="00642008"/>
    <w:rsid w:val="006420A4"/>
    <w:rsid w:val="00642717"/>
    <w:rsid w:val="0064357C"/>
    <w:rsid w:val="0064367E"/>
    <w:rsid w:val="00643E77"/>
    <w:rsid w:val="006440CC"/>
    <w:rsid w:val="00644697"/>
    <w:rsid w:val="0064482C"/>
    <w:rsid w:val="00644B9D"/>
    <w:rsid w:val="00644C2F"/>
    <w:rsid w:val="00644CD4"/>
    <w:rsid w:val="00645402"/>
    <w:rsid w:val="00645589"/>
    <w:rsid w:val="00645A06"/>
    <w:rsid w:val="00645DEE"/>
    <w:rsid w:val="00645EC7"/>
    <w:rsid w:val="00645EDB"/>
    <w:rsid w:val="006464C4"/>
    <w:rsid w:val="006469A6"/>
    <w:rsid w:val="006469B6"/>
    <w:rsid w:val="00646C28"/>
    <w:rsid w:val="006472CE"/>
    <w:rsid w:val="00647876"/>
    <w:rsid w:val="00650094"/>
    <w:rsid w:val="0065036B"/>
    <w:rsid w:val="00650E3D"/>
    <w:rsid w:val="00650F6C"/>
    <w:rsid w:val="00651356"/>
    <w:rsid w:val="006517A7"/>
    <w:rsid w:val="006517F3"/>
    <w:rsid w:val="00652230"/>
    <w:rsid w:val="00652A9E"/>
    <w:rsid w:val="00652C99"/>
    <w:rsid w:val="00653671"/>
    <w:rsid w:val="00653A58"/>
    <w:rsid w:val="006540BC"/>
    <w:rsid w:val="00654904"/>
    <w:rsid w:val="00654C96"/>
    <w:rsid w:val="00654F98"/>
    <w:rsid w:val="006572F4"/>
    <w:rsid w:val="006575D0"/>
    <w:rsid w:val="006620ED"/>
    <w:rsid w:val="00663E7C"/>
    <w:rsid w:val="00666493"/>
    <w:rsid w:val="006664A0"/>
    <w:rsid w:val="00667BE2"/>
    <w:rsid w:val="006700BF"/>
    <w:rsid w:val="006706B1"/>
    <w:rsid w:val="0067088A"/>
    <w:rsid w:val="00672896"/>
    <w:rsid w:val="00672F9B"/>
    <w:rsid w:val="00673264"/>
    <w:rsid w:val="006735C2"/>
    <w:rsid w:val="00673BCD"/>
    <w:rsid w:val="00674D2F"/>
    <w:rsid w:val="00675F13"/>
    <w:rsid w:val="00676A87"/>
    <w:rsid w:val="00680EC3"/>
    <w:rsid w:val="006811EB"/>
    <w:rsid w:val="006813CA"/>
    <w:rsid w:val="00681F32"/>
    <w:rsid w:val="00682152"/>
    <w:rsid w:val="00682382"/>
    <w:rsid w:val="0068283A"/>
    <w:rsid w:val="00682EBB"/>
    <w:rsid w:val="00683548"/>
    <w:rsid w:val="0068368F"/>
    <w:rsid w:val="00683AC6"/>
    <w:rsid w:val="00683B62"/>
    <w:rsid w:val="00683F3B"/>
    <w:rsid w:val="006840BE"/>
    <w:rsid w:val="00684121"/>
    <w:rsid w:val="00685B2F"/>
    <w:rsid w:val="00685CD3"/>
    <w:rsid w:val="00686B44"/>
    <w:rsid w:val="00687165"/>
    <w:rsid w:val="00687BB6"/>
    <w:rsid w:val="00690C12"/>
    <w:rsid w:val="006911F0"/>
    <w:rsid w:val="00691253"/>
    <w:rsid w:val="00691D6F"/>
    <w:rsid w:val="006924EF"/>
    <w:rsid w:val="006928B5"/>
    <w:rsid w:val="00692965"/>
    <w:rsid w:val="00693016"/>
    <w:rsid w:val="00693E9D"/>
    <w:rsid w:val="00694AD7"/>
    <w:rsid w:val="00695B4B"/>
    <w:rsid w:val="00695F6A"/>
    <w:rsid w:val="00696278"/>
    <w:rsid w:val="0069642F"/>
    <w:rsid w:val="00696724"/>
    <w:rsid w:val="006969AC"/>
    <w:rsid w:val="00696B57"/>
    <w:rsid w:val="00697A77"/>
    <w:rsid w:val="00697C31"/>
    <w:rsid w:val="00697F0C"/>
    <w:rsid w:val="006A09E6"/>
    <w:rsid w:val="006A0B57"/>
    <w:rsid w:val="006A23FF"/>
    <w:rsid w:val="006A2866"/>
    <w:rsid w:val="006A4DD1"/>
    <w:rsid w:val="006A5000"/>
    <w:rsid w:val="006A55E1"/>
    <w:rsid w:val="006A55F6"/>
    <w:rsid w:val="006A5738"/>
    <w:rsid w:val="006A5D8A"/>
    <w:rsid w:val="006A5DE8"/>
    <w:rsid w:val="006A69CC"/>
    <w:rsid w:val="006A6D39"/>
    <w:rsid w:val="006A75D0"/>
    <w:rsid w:val="006A7D31"/>
    <w:rsid w:val="006B0B66"/>
    <w:rsid w:val="006B1031"/>
    <w:rsid w:val="006B176A"/>
    <w:rsid w:val="006B239D"/>
    <w:rsid w:val="006B2473"/>
    <w:rsid w:val="006B2AD2"/>
    <w:rsid w:val="006B3204"/>
    <w:rsid w:val="006B36E4"/>
    <w:rsid w:val="006B3822"/>
    <w:rsid w:val="006B4011"/>
    <w:rsid w:val="006B4889"/>
    <w:rsid w:val="006B4D4D"/>
    <w:rsid w:val="006B4E08"/>
    <w:rsid w:val="006B6A72"/>
    <w:rsid w:val="006B7428"/>
    <w:rsid w:val="006C0397"/>
    <w:rsid w:val="006C0595"/>
    <w:rsid w:val="006C1B25"/>
    <w:rsid w:val="006C1D17"/>
    <w:rsid w:val="006C1D6C"/>
    <w:rsid w:val="006C2255"/>
    <w:rsid w:val="006C2B11"/>
    <w:rsid w:val="006C3702"/>
    <w:rsid w:val="006C45CC"/>
    <w:rsid w:val="006C48B2"/>
    <w:rsid w:val="006C4ED6"/>
    <w:rsid w:val="006C525E"/>
    <w:rsid w:val="006C5BB0"/>
    <w:rsid w:val="006C5EF0"/>
    <w:rsid w:val="006C623F"/>
    <w:rsid w:val="006C6A42"/>
    <w:rsid w:val="006C6EBE"/>
    <w:rsid w:val="006C7205"/>
    <w:rsid w:val="006C7B5C"/>
    <w:rsid w:val="006D0406"/>
    <w:rsid w:val="006D0D58"/>
    <w:rsid w:val="006D0EFB"/>
    <w:rsid w:val="006D1474"/>
    <w:rsid w:val="006D1706"/>
    <w:rsid w:val="006D2D6A"/>
    <w:rsid w:val="006D30DE"/>
    <w:rsid w:val="006D34CE"/>
    <w:rsid w:val="006D3B1C"/>
    <w:rsid w:val="006D3C10"/>
    <w:rsid w:val="006D51B8"/>
    <w:rsid w:val="006D54E6"/>
    <w:rsid w:val="006D5623"/>
    <w:rsid w:val="006D61E4"/>
    <w:rsid w:val="006D691A"/>
    <w:rsid w:val="006D69A9"/>
    <w:rsid w:val="006E0B17"/>
    <w:rsid w:val="006E0E18"/>
    <w:rsid w:val="006E1932"/>
    <w:rsid w:val="006E20CC"/>
    <w:rsid w:val="006E25E2"/>
    <w:rsid w:val="006E2831"/>
    <w:rsid w:val="006E3BB4"/>
    <w:rsid w:val="006E3E0E"/>
    <w:rsid w:val="006E49F1"/>
    <w:rsid w:val="006E53E7"/>
    <w:rsid w:val="006E56BD"/>
    <w:rsid w:val="006E5A32"/>
    <w:rsid w:val="006E5BFD"/>
    <w:rsid w:val="006E61EB"/>
    <w:rsid w:val="006E648D"/>
    <w:rsid w:val="006E6722"/>
    <w:rsid w:val="006E71FB"/>
    <w:rsid w:val="006E7BBA"/>
    <w:rsid w:val="006E7E17"/>
    <w:rsid w:val="006E7FD9"/>
    <w:rsid w:val="006F0CD7"/>
    <w:rsid w:val="006F137C"/>
    <w:rsid w:val="006F182D"/>
    <w:rsid w:val="006F2713"/>
    <w:rsid w:val="006F2FAB"/>
    <w:rsid w:val="006F3216"/>
    <w:rsid w:val="006F3DD7"/>
    <w:rsid w:val="006F412C"/>
    <w:rsid w:val="006F4163"/>
    <w:rsid w:val="006F41F5"/>
    <w:rsid w:val="006F4509"/>
    <w:rsid w:val="006F4863"/>
    <w:rsid w:val="006F4E65"/>
    <w:rsid w:val="006F4EDB"/>
    <w:rsid w:val="006F5197"/>
    <w:rsid w:val="006F55CA"/>
    <w:rsid w:val="006F56F7"/>
    <w:rsid w:val="006F5CDA"/>
    <w:rsid w:val="006F5D54"/>
    <w:rsid w:val="006F6209"/>
    <w:rsid w:val="00700295"/>
    <w:rsid w:val="00700BA4"/>
    <w:rsid w:val="00700C80"/>
    <w:rsid w:val="00700E44"/>
    <w:rsid w:val="00700F4B"/>
    <w:rsid w:val="00701AF5"/>
    <w:rsid w:val="00701C9F"/>
    <w:rsid w:val="00701E31"/>
    <w:rsid w:val="0070206C"/>
    <w:rsid w:val="00702D4F"/>
    <w:rsid w:val="00704FB1"/>
    <w:rsid w:val="00705018"/>
    <w:rsid w:val="00705188"/>
    <w:rsid w:val="00705301"/>
    <w:rsid w:val="00705380"/>
    <w:rsid w:val="00705BC9"/>
    <w:rsid w:val="0070698B"/>
    <w:rsid w:val="00707250"/>
    <w:rsid w:val="0071010D"/>
    <w:rsid w:val="0071060E"/>
    <w:rsid w:val="00710EA3"/>
    <w:rsid w:val="00711922"/>
    <w:rsid w:val="00711DDB"/>
    <w:rsid w:val="007122E7"/>
    <w:rsid w:val="00712D82"/>
    <w:rsid w:val="00713AF0"/>
    <w:rsid w:val="00714599"/>
    <w:rsid w:val="00714E8C"/>
    <w:rsid w:val="00715260"/>
    <w:rsid w:val="00715EE2"/>
    <w:rsid w:val="0072053C"/>
    <w:rsid w:val="00721683"/>
    <w:rsid w:val="00722141"/>
    <w:rsid w:val="00722204"/>
    <w:rsid w:val="007222C1"/>
    <w:rsid w:val="0072360D"/>
    <w:rsid w:val="00724BC4"/>
    <w:rsid w:val="00725D0E"/>
    <w:rsid w:val="007260F6"/>
    <w:rsid w:val="00726E69"/>
    <w:rsid w:val="007304CA"/>
    <w:rsid w:val="0073103B"/>
    <w:rsid w:val="00731538"/>
    <w:rsid w:val="00731D17"/>
    <w:rsid w:val="00731F83"/>
    <w:rsid w:val="0073231C"/>
    <w:rsid w:val="00732448"/>
    <w:rsid w:val="00732E8C"/>
    <w:rsid w:val="00733CA9"/>
    <w:rsid w:val="00734AF1"/>
    <w:rsid w:val="00735246"/>
    <w:rsid w:val="00735F71"/>
    <w:rsid w:val="007366D1"/>
    <w:rsid w:val="00736844"/>
    <w:rsid w:val="007371E2"/>
    <w:rsid w:val="00737FBC"/>
    <w:rsid w:val="00740347"/>
    <w:rsid w:val="00740B3E"/>
    <w:rsid w:val="007411AC"/>
    <w:rsid w:val="00741507"/>
    <w:rsid w:val="0074225E"/>
    <w:rsid w:val="00743A6A"/>
    <w:rsid w:val="007448F3"/>
    <w:rsid w:val="007448F5"/>
    <w:rsid w:val="00744FCD"/>
    <w:rsid w:val="00745CA3"/>
    <w:rsid w:val="00745E07"/>
    <w:rsid w:val="00745E99"/>
    <w:rsid w:val="007460A2"/>
    <w:rsid w:val="007460C6"/>
    <w:rsid w:val="007468AA"/>
    <w:rsid w:val="00747258"/>
    <w:rsid w:val="00747317"/>
    <w:rsid w:val="00747878"/>
    <w:rsid w:val="007507D2"/>
    <w:rsid w:val="00751170"/>
    <w:rsid w:val="0075289D"/>
    <w:rsid w:val="00752F45"/>
    <w:rsid w:val="00753CFA"/>
    <w:rsid w:val="0075420A"/>
    <w:rsid w:val="007542CA"/>
    <w:rsid w:val="00754A43"/>
    <w:rsid w:val="00754E88"/>
    <w:rsid w:val="00754EA3"/>
    <w:rsid w:val="00755117"/>
    <w:rsid w:val="007572E1"/>
    <w:rsid w:val="00757623"/>
    <w:rsid w:val="00757699"/>
    <w:rsid w:val="00757B6C"/>
    <w:rsid w:val="00760178"/>
    <w:rsid w:val="00760A99"/>
    <w:rsid w:val="007617DE"/>
    <w:rsid w:val="00761E16"/>
    <w:rsid w:val="00761ECF"/>
    <w:rsid w:val="00762097"/>
    <w:rsid w:val="0076347A"/>
    <w:rsid w:val="00764404"/>
    <w:rsid w:val="0076452B"/>
    <w:rsid w:val="0076522A"/>
    <w:rsid w:val="00765C2F"/>
    <w:rsid w:val="00765CA8"/>
    <w:rsid w:val="00765F57"/>
    <w:rsid w:val="007663EE"/>
    <w:rsid w:val="00767279"/>
    <w:rsid w:val="00767752"/>
    <w:rsid w:val="007705C4"/>
    <w:rsid w:val="00771729"/>
    <w:rsid w:val="00771858"/>
    <w:rsid w:val="00771E00"/>
    <w:rsid w:val="00771E58"/>
    <w:rsid w:val="00771FC0"/>
    <w:rsid w:val="0077280A"/>
    <w:rsid w:val="00772D7C"/>
    <w:rsid w:val="00772F6D"/>
    <w:rsid w:val="00774A2A"/>
    <w:rsid w:val="00775DA8"/>
    <w:rsid w:val="00776233"/>
    <w:rsid w:val="00776661"/>
    <w:rsid w:val="00776B2D"/>
    <w:rsid w:val="007771A2"/>
    <w:rsid w:val="00777372"/>
    <w:rsid w:val="00777AC8"/>
    <w:rsid w:val="0078049D"/>
    <w:rsid w:val="00780AF7"/>
    <w:rsid w:val="007811AC"/>
    <w:rsid w:val="0078148F"/>
    <w:rsid w:val="00781880"/>
    <w:rsid w:val="00781AAF"/>
    <w:rsid w:val="00781BD6"/>
    <w:rsid w:val="00781EDC"/>
    <w:rsid w:val="0078369C"/>
    <w:rsid w:val="0078375F"/>
    <w:rsid w:val="00783905"/>
    <w:rsid w:val="00783CEC"/>
    <w:rsid w:val="00784178"/>
    <w:rsid w:val="0078461B"/>
    <w:rsid w:val="00784646"/>
    <w:rsid w:val="00784C00"/>
    <w:rsid w:val="00784C11"/>
    <w:rsid w:val="00784D46"/>
    <w:rsid w:val="007866AC"/>
    <w:rsid w:val="0078683A"/>
    <w:rsid w:val="007872D7"/>
    <w:rsid w:val="00787431"/>
    <w:rsid w:val="00787984"/>
    <w:rsid w:val="00787A0D"/>
    <w:rsid w:val="007905B8"/>
    <w:rsid w:val="00790CFF"/>
    <w:rsid w:val="0079106B"/>
    <w:rsid w:val="00791453"/>
    <w:rsid w:val="0079164C"/>
    <w:rsid w:val="00791E47"/>
    <w:rsid w:val="007920D0"/>
    <w:rsid w:val="00792350"/>
    <w:rsid w:val="007923A8"/>
    <w:rsid w:val="00792402"/>
    <w:rsid w:val="00792793"/>
    <w:rsid w:val="00792F5A"/>
    <w:rsid w:val="0079502F"/>
    <w:rsid w:val="007954DD"/>
    <w:rsid w:val="00795BCB"/>
    <w:rsid w:val="0079653F"/>
    <w:rsid w:val="0079791A"/>
    <w:rsid w:val="007A05B6"/>
    <w:rsid w:val="007A0745"/>
    <w:rsid w:val="007A1DA1"/>
    <w:rsid w:val="007A1F96"/>
    <w:rsid w:val="007A2C89"/>
    <w:rsid w:val="007A33DC"/>
    <w:rsid w:val="007A3619"/>
    <w:rsid w:val="007A3D0A"/>
    <w:rsid w:val="007A4474"/>
    <w:rsid w:val="007A52EC"/>
    <w:rsid w:val="007A54BD"/>
    <w:rsid w:val="007A5A7F"/>
    <w:rsid w:val="007A78DA"/>
    <w:rsid w:val="007B031C"/>
    <w:rsid w:val="007B0B39"/>
    <w:rsid w:val="007B1645"/>
    <w:rsid w:val="007B21D9"/>
    <w:rsid w:val="007B2308"/>
    <w:rsid w:val="007B2978"/>
    <w:rsid w:val="007B3308"/>
    <w:rsid w:val="007B3402"/>
    <w:rsid w:val="007B3615"/>
    <w:rsid w:val="007B38D8"/>
    <w:rsid w:val="007B3DE5"/>
    <w:rsid w:val="007B3EB6"/>
    <w:rsid w:val="007B4269"/>
    <w:rsid w:val="007B487F"/>
    <w:rsid w:val="007B4939"/>
    <w:rsid w:val="007B49EE"/>
    <w:rsid w:val="007B4D39"/>
    <w:rsid w:val="007B67F4"/>
    <w:rsid w:val="007B69C8"/>
    <w:rsid w:val="007B6D8C"/>
    <w:rsid w:val="007B7A5C"/>
    <w:rsid w:val="007B7E31"/>
    <w:rsid w:val="007C0122"/>
    <w:rsid w:val="007C1234"/>
    <w:rsid w:val="007C1824"/>
    <w:rsid w:val="007C2261"/>
    <w:rsid w:val="007C26A2"/>
    <w:rsid w:val="007C26C4"/>
    <w:rsid w:val="007C34B0"/>
    <w:rsid w:val="007C3945"/>
    <w:rsid w:val="007C4410"/>
    <w:rsid w:val="007C466C"/>
    <w:rsid w:val="007C4724"/>
    <w:rsid w:val="007C594A"/>
    <w:rsid w:val="007C6DD7"/>
    <w:rsid w:val="007C6F21"/>
    <w:rsid w:val="007C7BE0"/>
    <w:rsid w:val="007D0568"/>
    <w:rsid w:val="007D074E"/>
    <w:rsid w:val="007D0790"/>
    <w:rsid w:val="007D0B90"/>
    <w:rsid w:val="007D1479"/>
    <w:rsid w:val="007D1B5A"/>
    <w:rsid w:val="007D1CC8"/>
    <w:rsid w:val="007D2F04"/>
    <w:rsid w:val="007D3FD6"/>
    <w:rsid w:val="007D44BC"/>
    <w:rsid w:val="007D4CB1"/>
    <w:rsid w:val="007D53AD"/>
    <w:rsid w:val="007D55A7"/>
    <w:rsid w:val="007D60A8"/>
    <w:rsid w:val="007D6374"/>
    <w:rsid w:val="007D7054"/>
    <w:rsid w:val="007D7134"/>
    <w:rsid w:val="007D73C3"/>
    <w:rsid w:val="007E0006"/>
    <w:rsid w:val="007E040E"/>
    <w:rsid w:val="007E090E"/>
    <w:rsid w:val="007E0B0E"/>
    <w:rsid w:val="007E0D3E"/>
    <w:rsid w:val="007E12A5"/>
    <w:rsid w:val="007E172F"/>
    <w:rsid w:val="007E1AA2"/>
    <w:rsid w:val="007E2EC3"/>
    <w:rsid w:val="007E2F7B"/>
    <w:rsid w:val="007E36D4"/>
    <w:rsid w:val="007E39F5"/>
    <w:rsid w:val="007E3D07"/>
    <w:rsid w:val="007E3D51"/>
    <w:rsid w:val="007E438E"/>
    <w:rsid w:val="007E47A0"/>
    <w:rsid w:val="007E5408"/>
    <w:rsid w:val="007E5579"/>
    <w:rsid w:val="007E589B"/>
    <w:rsid w:val="007E5BD9"/>
    <w:rsid w:val="007E5D28"/>
    <w:rsid w:val="007E668A"/>
    <w:rsid w:val="007E67BD"/>
    <w:rsid w:val="007E6C03"/>
    <w:rsid w:val="007E6F79"/>
    <w:rsid w:val="007E74F8"/>
    <w:rsid w:val="007F1049"/>
    <w:rsid w:val="007F15E7"/>
    <w:rsid w:val="007F2FD1"/>
    <w:rsid w:val="007F30D3"/>
    <w:rsid w:val="007F3105"/>
    <w:rsid w:val="007F339F"/>
    <w:rsid w:val="007F3767"/>
    <w:rsid w:val="007F419A"/>
    <w:rsid w:val="007F428D"/>
    <w:rsid w:val="007F4AB4"/>
    <w:rsid w:val="007F4F53"/>
    <w:rsid w:val="007F4F80"/>
    <w:rsid w:val="007F52B3"/>
    <w:rsid w:val="007F5B2F"/>
    <w:rsid w:val="007F5B3F"/>
    <w:rsid w:val="007F5E67"/>
    <w:rsid w:val="007F637E"/>
    <w:rsid w:val="007F6968"/>
    <w:rsid w:val="007F75F3"/>
    <w:rsid w:val="007F75F8"/>
    <w:rsid w:val="007F79EF"/>
    <w:rsid w:val="007F7ABD"/>
    <w:rsid w:val="007F7AE5"/>
    <w:rsid w:val="007F7F82"/>
    <w:rsid w:val="007F7FDA"/>
    <w:rsid w:val="008002BE"/>
    <w:rsid w:val="008007B8"/>
    <w:rsid w:val="008013C3"/>
    <w:rsid w:val="00801573"/>
    <w:rsid w:val="00802E96"/>
    <w:rsid w:val="008030AA"/>
    <w:rsid w:val="00803891"/>
    <w:rsid w:val="00803AB9"/>
    <w:rsid w:val="00803C21"/>
    <w:rsid w:val="00803FFD"/>
    <w:rsid w:val="008046F6"/>
    <w:rsid w:val="00804F51"/>
    <w:rsid w:val="0080597B"/>
    <w:rsid w:val="0080635E"/>
    <w:rsid w:val="00807A58"/>
    <w:rsid w:val="00810510"/>
    <w:rsid w:val="0081166F"/>
    <w:rsid w:val="00811CAC"/>
    <w:rsid w:val="00812E2A"/>
    <w:rsid w:val="00812EB0"/>
    <w:rsid w:val="00813237"/>
    <w:rsid w:val="0081417F"/>
    <w:rsid w:val="00814467"/>
    <w:rsid w:val="008144FB"/>
    <w:rsid w:val="00814640"/>
    <w:rsid w:val="00814C43"/>
    <w:rsid w:val="00814E62"/>
    <w:rsid w:val="008161FA"/>
    <w:rsid w:val="0081635E"/>
    <w:rsid w:val="00816961"/>
    <w:rsid w:val="0081749C"/>
    <w:rsid w:val="00817CAE"/>
    <w:rsid w:val="00817F0C"/>
    <w:rsid w:val="00820032"/>
    <w:rsid w:val="008203AA"/>
    <w:rsid w:val="0082131E"/>
    <w:rsid w:val="0082168A"/>
    <w:rsid w:val="00821910"/>
    <w:rsid w:val="00822456"/>
    <w:rsid w:val="008229C9"/>
    <w:rsid w:val="00822C4B"/>
    <w:rsid w:val="00822D54"/>
    <w:rsid w:val="0082407C"/>
    <w:rsid w:val="0082432C"/>
    <w:rsid w:val="00824AC3"/>
    <w:rsid w:val="0082535C"/>
    <w:rsid w:val="0082537D"/>
    <w:rsid w:val="00825B16"/>
    <w:rsid w:val="00825ED5"/>
    <w:rsid w:val="008262EB"/>
    <w:rsid w:val="00826844"/>
    <w:rsid w:val="00826927"/>
    <w:rsid w:val="00826D6C"/>
    <w:rsid w:val="008277C9"/>
    <w:rsid w:val="00827CBF"/>
    <w:rsid w:val="0083057C"/>
    <w:rsid w:val="00831105"/>
    <w:rsid w:val="00831203"/>
    <w:rsid w:val="008313DC"/>
    <w:rsid w:val="008315BD"/>
    <w:rsid w:val="0083174D"/>
    <w:rsid w:val="008319E4"/>
    <w:rsid w:val="00833420"/>
    <w:rsid w:val="00833596"/>
    <w:rsid w:val="00833E8B"/>
    <w:rsid w:val="00835559"/>
    <w:rsid w:val="00835A6C"/>
    <w:rsid w:val="008369FC"/>
    <w:rsid w:val="00836F2A"/>
    <w:rsid w:val="0083754D"/>
    <w:rsid w:val="00837CEF"/>
    <w:rsid w:val="008400B5"/>
    <w:rsid w:val="00841B2D"/>
    <w:rsid w:val="0084223F"/>
    <w:rsid w:val="0084248C"/>
    <w:rsid w:val="008425CA"/>
    <w:rsid w:val="00842DBA"/>
    <w:rsid w:val="00843673"/>
    <w:rsid w:val="00843C96"/>
    <w:rsid w:val="0084521C"/>
    <w:rsid w:val="00845CD1"/>
    <w:rsid w:val="008478F1"/>
    <w:rsid w:val="00847E0D"/>
    <w:rsid w:val="00850A3B"/>
    <w:rsid w:val="00851B44"/>
    <w:rsid w:val="00852F68"/>
    <w:rsid w:val="00853C86"/>
    <w:rsid w:val="008547E0"/>
    <w:rsid w:val="008556B6"/>
    <w:rsid w:val="00856854"/>
    <w:rsid w:val="00857007"/>
    <w:rsid w:val="00857726"/>
    <w:rsid w:val="00857F25"/>
    <w:rsid w:val="00860569"/>
    <w:rsid w:val="00860BA4"/>
    <w:rsid w:val="00860D2E"/>
    <w:rsid w:val="00860FB4"/>
    <w:rsid w:val="0086181F"/>
    <w:rsid w:val="008625B2"/>
    <w:rsid w:val="00862A5F"/>
    <w:rsid w:val="00863B7B"/>
    <w:rsid w:val="00863C93"/>
    <w:rsid w:val="00865ACB"/>
    <w:rsid w:val="00865C81"/>
    <w:rsid w:val="00866FD7"/>
    <w:rsid w:val="008679C0"/>
    <w:rsid w:val="00867DEF"/>
    <w:rsid w:val="0087031C"/>
    <w:rsid w:val="00871A60"/>
    <w:rsid w:val="00871EC4"/>
    <w:rsid w:val="008722E8"/>
    <w:rsid w:val="00872DF8"/>
    <w:rsid w:val="00873B13"/>
    <w:rsid w:val="00873CF5"/>
    <w:rsid w:val="008746E6"/>
    <w:rsid w:val="00875923"/>
    <w:rsid w:val="00875F6E"/>
    <w:rsid w:val="00876103"/>
    <w:rsid w:val="00876D9B"/>
    <w:rsid w:val="008770B5"/>
    <w:rsid w:val="00877BDC"/>
    <w:rsid w:val="00880783"/>
    <w:rsid w:val="00881424"/>
    <w:rsid w:val="008814D1"/>
    <w:rsid w:val="0088162D"/>
    <w:rsid w:val="00881973"/>
    <w:rsid w:val="00881E2A"/>
    <w:rsid w:val="0088221F"/>
    <w:rsid w:val="00882E24"/>
    <w:rsid w:val="008838CF"/>
    <w:rsid w:val="00883B75"/>
    <w:rsid w:val="00883E83"/>
    <w:rsid w:val="00883F23"/>
    <w:rsid w:val="008846E2"/>
    <w:rsid w:val="00884A14"/>
    <w:rsid w:val="00884F04"/>
    <w:rsid w:val="00885773"/>
    <w:rsid w:val="008864CC"/>
    <w:rsid w:val="00886B98"/>
    <w:rsid w:val="00886CB5"/>
    <w:rsid w:val="00886D82"/>
    <w:rsid w:val="00887347"/>
    <w:rsid w:val="0088743D"/>
    <w:rsid w:val="0088779B"/>
    <w:rsid w:val="008918CC"/>
    <w:rsid w:val="0089485B"/>
    <w:rsid w:val="008949BC"/>
    <w:rsid w:val="00895074"/>
    <w:rsid w:val="0089517B"/>
    <w:rsid w:val="008953E6"/>
    <w:rsid w:val="00895458"/>
    <w:rsid w:val="00895703"/>
    <w:rsid w:val="008958B0"/>
    <w:rsid w:val="008958D3"/>
    <w:rsid w:val="00895A0B"/>
    <w:rsid w:val="00895A4E"/>
    <w:rsid w:val="00896376"/>
    <w:rsid w:val="00896863"/>
    <w:rsid w:val="00896878"/>
    <w:rsid w:val="00896B20"/>
    <w:rsid w:val="00896BC0"/>
    <w:rsid w:val="00896F4F"/>
    <w:rsid w:val="0089719B"/>
    <w:rsid w:val="008A0520"/>
    <w:rsid w:val="008A212A"/>
    <w:rsid w:val="008A26C0"/>
    <w:rsid w:val="008A2709"/>
    <w:rsid w:val="008A31C9"/>
    <w:rsid w:val="008A341C"/>
    <w:rsid w:val="008A3D9C"/>
    <w:rsid w:val="008A3EEB"/>
    <w:rsid w:val="008A4120"/>
    <w:rsid w:val="008A4392"/>
    <w:rsid w:val="008A4AD2"/>
    <w:rsid w:val="008A51D4"/>
    <w:rsid w:val="008A574C"/>
    <w:rsid w:val="008A5B5B"/>
    <w:rsid w:val="008A60F0"/>
    <w:rsid w:val="008A7037"/>
    <w:rsid w:val="008A730B"/>
    <w:rsid w:val="008A7EC2"/>
    <w:rsid w:val="008B0813"/>
    <w:rsid w:val="008B0C18"/>
    <w:rsid w:val="008B12CD"/>
    <w:rsid w:val="008B13A0"/>
    <w:rsid w:val="008B14BA"/>
    <w:rsid w:val="008B15C9"/>
    <w:rsid w:val="008B2025"/>
    <w:rsid w:val="008B2045"/>
    <w:rsid w:val="008B2CD7"/>
    <w:rsid w:val="008B38C5"/>
    <w:rsid w:val="008B3AE8"/>
    <w:rsid w:val="008B3B2A"/>
    <w:rsid w:val="008B3F9D"/>
    <w:rsid w:val="008B632B"/>
    <w:rsid w:val="008B6B7C"/>
    <w:rsid w:val="008B6C37"/>
    <w:rsid w:val="008B6CF9"/>
    <w:rsid w:val="008B7280"/>
    <w:rsid w:val="008B744B"/>
    <w:rsid w:val="008B765F"/>
    <w:rsid w:val="008B7AA9"/>
    <w:rsid w:val="008C0CAC"/>
    <w:rsid w:val="008C16D2"/>
    <w:rsid w:val="008C194A"/>
    <w:rsid w:val="008C1F81"/>
    <w:rsid w:val="008C226D"/>
    <w:rsid w:val="008C27B0"/>
    <w:rsid w:val="008C286B"/>
    <w:rsid w:val="008C32B5"/>
    <w:rsid w:val="008C4657"/>
    <w:rsid w:val="008C4710"/>
    <w:rsid w:val="008C4ACE"/>
    <w:rsid w:val="008C4D15"/>
    <w:rsid w:val="008C4F80"/>
    <w:rsid w:val="008C5322"/>
    <w:rsid w:val="008C545B"/>
    <w:rsid w:val="008C5C4A"/>
    <w:rsid w:val="008C5CE0"/>
    <w:rsid w:val="008C6ABD"/>
    <w:rsid w:val="008C75DA"/>
    <w:rsid w:val="008D0015"/>
    <w:rsid w:val="008D04B9"/>
    <w:rsid w:val="008D0A19"/>
    <w:rsid w:val="008D0B05"/>
    <w:rsid w:val="008D17C8"/>
    <w:rsid w:val="008D1CC8"/>
    <w:rsid w:val="008D230A"/>
    <w:rsid w:val="008D2BD1"/>
    <w:rsid w:val="008D2EDC"/>
    <w:rsid w:val="008D2F17"/>
    <w:rsid w:val="008D312D"/>
    <w:rsid w:val="008D3473"/>
    <w:rsid w:val="008D37B9"/>
    <w:rsid w:val="008D38B9"/>
    <w:rsid w:val="008D3BA7"/>
    <w:rsid w:val="008D3EA1"/>
    <w:rsid w:val="008D44E4"/>
    <w:rsid w:val="008D4A03"/>
    <w:rsid w:val="008D5E41"/>
    <w:rsid w:val="008D6133"/>
    <w:rsid w:val="008D62C3"/>
    <w:rsid w:val="008D6E75"/>
    <w:rsid w:val="008D7DE8"/>
    <w:rsid w:val="008E02CD"/>
    <w:rsid w:val="008E1A2E"/>
    <w:rsid w:val="008E3727"/>
    <w:rsid w:val="008E4DCB"/>
    <w:rsid w:val="008E5A39"/>
    <w:rsid w:val="008E6333"/>
    <w:rsid w:val="008E66DA"/>
    <w:rsid w:val="008E68CC"/>
    <w:rsid w:val="008E6CA4"/>
    <w:rsid w:val="008E73AC"/>
    <w:rsid w:val="008E7D60"/>
    <w:rsid w:val="008E7E62"/>
    <w:rsid w:val="008F0993"/>
    <w:rsid w:val="008F0E07"/>
    <w:rsid w:val="008F102A"/>
    <w:rsid w:val="008F20B6"/>
    <w:rsid w:val="008F28E1"/>
    <w:rsid w:val="008F290C"/>
    <w:rsid w:val="008F2AC0"/>
    <w:rsid w:val="008F2F48"/>
    <w:rsid w:val="008F3AA7"/>
    <w:rsid w:val="008F4226"/>
    <w:rsid w:val="008F439A"/>
    <w:rsid w:val="008F479B"/>
    <w:rsid w:val="008F48FB"/>
    <w:rsid w:val="008F52C8"/>
    <w:rsid w:val="008F6049"/>
    <w:rsid w:val="008F61F1"/>
    <w:rsid w:val="008F652D"/>
    <w:rsid w:val="008F6C56"/>
    <w:rsid w:val="008F7828"/>
    <w:rsid w:val="00900120"/>
    <w:rsid w:val="00900134"/>
    <w:rsid w:val="00901637"/>
    <w:rsid w:val="0090190F"/>
    <w:rsid w:val="0090195E"/>
    <w:rsid w:val="00901B2A"/>
    <w:rsid w:val="00901BE5"/>
    <w:rsid w:val="00901EE5"/>
    <w:rsid w:val="009023AB"/>
    <w:rsid w:val="009045E3"/>
    <w:rsid w:val="00904AB8"/>
    <w:rsid w:val="00905018"/>
    <w:rsid w:val="0090523B"/>
    <w:rsid w:val="0090547B"/>
    <w:rsid w:val="00905817"/>
    <w:rsid w:val="0090647D"/>
    <w:rsid w:val="00907607"/>
    <w:rsid w:val="00907730"/>
    <w:rsid w:val="0090775E"/>
    <w:rsid w:val="009102C1"/>
    <w:rsid w:val="00910788"/>
    <w:rsid w:val="00911221"/>
    <w:rsid w:val="0091177C"/>
    <w:rsid w:val="00911E38"/>
    <w:rsid w:val="009125A6"/>
    <w:rsid w:val="0091264B"/>
    <w:rsid w:val="00912682"/>
    <w:rsid w:val="00913A64"/>
    <w:rsid w:val="00914B96"/>
    <w:rsid w:val="00915559"/>
    <w:rsid w:val="0091560B"/>
    <w:rsid w:val="00916272"/>
    <w:rsid w:val="009166B1"/>
    <w:rsid w:val="00917908"/>
    <w:rsid w:val="009200F6"/>
    <w:rsid w:val="00920540"/>
    <w:rsid w:val="009215DB"/>
    <w:rsid w:val="00922014"/>
    <w:rsid w:val="00922054"/>
    <w:rsid w:val="00922CB6"/>
    <w:rsid w:val="009234D5"/>
    <w:rsid w:val="009235F8"/>
    <w:rsid w:val="009237E8"/>
    <w:rsid w:val="009239CE"/>
    <w:rsid w:val="00923DE3"/>
    <w:rsid w:val="00923F13"/>
    <w:rsid w:val="00924F72"/>
    <w:rsid w:val="00924F91"/>
    <w:rsid w:val="00925080"/>
    <w:rsid w:val="00925DF9"/>
    <w:rsid w:val="00925EC7"/>
    <w:rsid w:val="0092605D"/>
    <w:rsid w:val="00926E45"/>
    <w:rsid w:val="009271EE"/>
    <w:rsid w:val="00927360"/>
    <w:rsid w:val="009276AC"/>
    <w:rsid w:val="00927AE0"/>
    <w:rsid w:val="00927FE2"/>
    <w:rsid w:val="009303D0"/>
    <w:rsid w:val="00930BD7"/>
    <w:rsid w:val="00930BE9"/>
    <w:rsid w:val="00931811"/>
    <w:rsid w:val="0093183B"/>
    <w:rsid w:val="00931D07"/>
    <w:rsid w:val="00933D08"/>
    <w:rsid w:val="0093477A"/>
    <w:rsid w:val="00934891"/>
    <w:rsid w:val="00934EE9"/>
    <w:rsid w:val="00934F52"/>
    <w:rsid w:val="00935CF0"/>
    <w:rsid w:val="00936104"/>
    <w:rsid w:val="00936A41"/>
    <w:rsid w:val="009370EF"/>
    <w:rsid w:val="00937D11"/>
    <w:rsid w:val="00940FF9"/>
    <w:rsid w:val="0094131F"/>
    <w:rsid w:val="009418FF"/>
    <w:rsid w:val="00942ABE"/>
    <w:rsid w:val="00942BD8"/>
    <w:rsid w:val="00942C21"/>
    <w:rsid w:val="00943881"/>
    <w:rsid w:val="00943F2D"/>
    <w:rsid w:val="00943F54"/>
    <w:rsid w:val="009441C6"/>
    <w:rsid w:val="0094474D"/>
    <w:rsid w:val="00944C0A"/>
    <w:rsid w:val="009453FC"/>
    <w:rsid w:val="0094570D"/>
    <w:rsid w:val="00945A9B"/>
    <w:rsid w:val="00946418"/>
    <w:rsid w:val="00946965"/>
    <w:rsid w:val="00946D35"/>
    <w:rsid w:val="00947CF5"/>
    <w:rsid w:val="00947D39"/>
    <w:rsid w:val="00950475"/>
    <w:rsid w:val="00950AFE"/>
    <w:rsid w:val="009516F0"/>
    <w:rsid w:val="00951876"/>
    <w:rsid w:val="00952309"/>
    <w:rsid w:val="00952844"/>
    <w:rsid w:val="00953D6C"/>
    <w:rsid w:val="00953E7B"/>
    <w:rsid w:val="00954508"/>
    <w:rsid w:val="009549C3"/>
    <w:rsid w:val="00954D32"/>
    <w:rsid w:val="00954FF3"/>
    <w:rsid w:val="0095517F"/>
    <w:rsid w:val="00955200"/>
    <w:rsid w:val="009553D7"/>
    <w:rsid w:val="0095605D"/>
    <w:rsid w:val="009564BE"/>
    <w:rsid w:val="00956884"/>
    <w:rsid w:val="00957DB0"/>
    <w:rsid w:val="009606C8"/>
    <w:rsid w:val="00960EFA"/>
    <w:rsid w:val="009611D6"/>
    <w:rsid w:val="00961DFF"/>
    <w:rsid w:val="00962AF9"/>
    <w:rsid w:val="00962B35"/>
    <w:rsid w:val="0096308D"/>
    <w:rsid w:val="00963D52"/>
    <w:rsid w:val="00964009"/>
    <w:rsid w:val="009644F9"/>
    <w:rsid w:val="009655B4"/>
    <w:rsid w:val="00965BB0"/>
    <w:rsid w:val="00965D37"/>
    <w:rsid w:val="00966DD5"/>
    <w:rsid w:val="009678F3"/>
    <w:rsid w:val="00967F8E"/>
    <w:rsid w:val="0097095E"/>
    <w:rsid w:val="00971668"/>
    <w:rsid w:val="00973A6A"/>
    <w:rsid w:val="00973CF9"/>
    <w:rsid w:val="00973F44"/>
    <w:rsid w:val="00976852"/>
    <w:rsid w:val="0097691C"/>
    <w:rsid w:val="00977C9E"/>
    <w:rsid w:val="00977D9C"/>
    <w:rsid w:val="00977E72"/>
    <w:rsid w:val="00977F16"/>
    <w:rsid w:val="00980A0A"/>
    <w:rsid w:val="00981AC1"/>
    <w:rsid w:val="009826FA"/>
    <w:rsid w:val="00983893"/>
    <w:rsid w:val="00983BE9"/>
    <w:rsid w:val="0098454A"/>
    <w:rsid w:val="009850AB"/>
    <w:rsid w:val="009855EC"/>
    <w:rsid w:val="009856FF"/>
    <w:rsid w:val="00985D3A"/>
    <w:rsid w:val="00985FC5"/>
    <w:rsid w:val="00987064"/>
    <w:rsid w:val="009871E4"/>
    <w:rsid w:val="00987DC3"/>
    <w:rsid w:val="00987DF5"/>
    <w:rsid w:val="00987F55"/>
    <w:rsid w:val="0099044C"/>
    <w:rsid w:val="009905EB"/>
    <w:rsid w:val="009906FC"/>
    <w:rsid w:val="0099132E"/>
    <w:rsid w:val="00991BDB"/>
    <w:rsid w:val="00991C98"/>
    <w:rsid w:val="00992334"/>
    <w:rsid w:val="00993144"/>
    <w:rsid w:val="00993588"/>
    <w:rsid w:val="00993781"/>
    <w:rsid w:val="00993F8A"/>
    <w:rsid w:val="0099403E"/>
    <w:rsid w:val="009941C8"/>
    <w:rsid w:val="00994249"/>
    <w:rsid w:val="00994537"/>
    <w:rsid w:val="00994832"/>
    <w:rsid w:val="009954DA"/>
    <w:rsid w:val="00997524"/>
    <w:rsid w:val="00997718"/>
    <w:rsid w:val="009A0B13"/>
    <w:rsid w:val="009A14D5"/>
    <w:rsid w:val="009A1E92"/>
    <w:rsid w:val="009A1EF3"/>
    <w:rsid w:val="009A244F"/>
    <w:rsid w:val="009A2C93"/>
    <w:rsid w:val="009A3503"/>
    <w:rsid w:val="009A3D2C"/>
    <w:rsid w:val="009A4CF8"/>
    <w:rsid w:val="009A5718"/>
    <w:rsid w:val="009A792C"/>
    <w:rsid w:val="009A7DF7"/>
    <w:rsid w:val="009A7F6C"/>
    <w:rsid w:val="009B0D33"/>
    <w:rsid w:val="009B1282"/>
    <w:rsid w:val="009B14B3"/>
    <w:rsid w:val="009B1621"/>
    <w:rsid w:val="009B1A54"/>
    <w:rsid w:val="009B1B25"/>
    <w:rsid w:val="009B1EF4"/>
    <w:rsid w:val="009B1F99"/>
    <w:rsid w:val="009B22F8"/>
    <w:rsid w:val="009B2622"/>
    <w:rsid w:val="009B2B74"/>
    <w:rsid w:val="009B2CF3"/>
    <w:rsid w:val="009B30BC"/>
    <w:rsid w:val="009B37F6"/>
    <w:rsid w:val="009B3BB9"/>
    <w:rsid w:val="009B3BD5"/>
    <w:rsid w:val="009B4A15"/>
    <w:rsid w:val="009B521D"/>
    <w:rsid w:val="009B54E8"/>
    <w:rsid w:val="009B5530"/>
    <w:rsid w:val="009B5793"/>
    <w:rsid w:val="009B62E0"/>
    <w:rsid w:val="009B6352"/>
    <w:rsid w:val="009B6542"/>
    <w:rsid w:val="009B7B37"/>
    <w:rsid w:val="009B7EBA"/>
    <w:rsid w:val="009C052F"/>
    <w:rsid w:val="009C1224"/>
    <w:rsid w:val="009C2F96"/>
    <w:rsid w:val="009C3149"/>
    <w:rsid w:val="009C34CB"/>
    <w:rsid w:val="009C36FD"/>
    <w:rsid w:val="009C45F2"/>
    <w:rsid w:val="009C49ED"/>
    <w:rsid w:val="009C4FF9"/>
    <w:rsid w:val="009C6466"/>
    <w:rsid w:val="009C6B87"/>
    <w:rsid w:val="009C6C7E"/>
    <w:rsid w:val="009C6EC6"/>
    <w:rsid w:val="009C7025"/>
    <w:rsid w:val="009C725B"/>
    <w:rsid w:val="009C76A1"/>
    <w:rsid w:val="009C7D0C"/>
    <w:rsid w:val="009D0B55"/>
    <w:rsid w:val="009D16F2"/>
    <w:rsid w:val="009D1A92"/>
    <w:rsid w:val="009D23E8"/>
    <w:rsid w:val="009D280A"/>
    <w:rsid w:val="009D3514"/>
    <w:rsid w:val="009D4627"/>
    <w:rsid w:val="009D5CFE"/>
    <w:rsid w:val="009D5D25"/>
    <w:rsid w:val="009D6C14"/>
    <w:rsid w:val="009D79D2"/>
    <w:rsid w:val="009E01C2"/>
    <w:rsid w:val="009E0EB8"/>
    <w:rsid w:val="009E0F15"/>
    <w:rsid w:val="009E1A7B"/>
    <w:rsid w:val="009E297D"/>
    <w:rsid w:val="009E3190"/>
    <w:rsid w:val="009E31EF"/>
    <w:rsid w:val="009E44B5"/>
    <w:rsid w:val="009E4D72"/>
    <w:rsid w:val="009E510F"/>
    <w:rsid w:val="009E55FC"/>
    <w:rsid w:val="009E5746"/>
    <w:rsid w:val="009E5F19"/>
    <w:rsid w:val="009E5F93"/>
    <w:rsid w:val="009E6904"/>
    <w:rsid w:val="009E70BA"/>
    <w:rsid w:val="009E7B3D"/>
    <w:rsid w:val="009F0694"/>
    <w:rsid w:val="009F0879"/>
    <w:rsid w:val="009F1200"/>
    <w:rsid w:val="009F1515"/>
    <w:rsid w:val="009F18DD"/>
    <w:rsid w:val="009F19D6"/>
    <w:rsid w:val="009F1B0D"/>
    <w:rsid w:val="009F1C29"/>
    <w:rsid w:val="009F20A1"/>
    <w:rsid w:val="009F2BB4"/>
    <w:rsid w:val="009F3892"/>
    <w:rsid w:val="009F3D54"/>
    <w:rsid w:val="009F3D9E"/>
    <w:rsid w:val="009F42CC"/>
    <w:rsid w:val="009F4D35"/>
    <w:rsid w:val="009F66C4"/>
    <w:rsid w:val="009F6B45"/>
    <w:rsid w:val="009F70AB"/>
    <w:rsid w:val="009F7DFE"/>
    <w:rsid w:val="00A00365"/>
    <w:rsid w:val="00A00474"/>
    <w:rsid w:val="00A00D26"/>
    <w:rsid w:val="00A012BA"/>
    <w:rsid w:val="00A01635"/>
    <w:rsid w:val="00A01A04"/>
    <w:rsid w:val="00A01A3B"/>
    <w:rsid w:val="00A02629"/>
    <w:rsid w:val="00A02AC4"/>
    <w:rsid w:val="00A02CED"/>
    <w:rsid w:val="00A030FD"/>
    <w:rsid w:val="00A04FEA"/>
    <w:rsid w:val="00A06052"/>
    <w:rsid w:val="00A065B9"/>
    <w:rsid w:val="00A06D60"/>
    <w:rsid w:val="00A06D9A"/>
    <w:rsid w:val="00A06DCE"/>
    <w:rsid w:val="00A076FB"/>
    <w:rsid w:val="00A07759"/>
    <w:rsid w:val="00A100CF"/>
    <w:rsid w:val="00A10272"/>
    <w:rsid w:val="00A11C82"/>
    <w:rsid w:val="00A122B4"/>
    <w:rsid w:val="00A12422"/>
    <w:rsid w:val="00A12EC7"/>
    <w:rsid w:val="00A1304B"/>
    <w:rsid w:val="00A13358"/>
    <w:rsid w:val="00A13D89"/>
    <w:rsid w:val="00A140B0"/>
    <w:rsid w:val="00A152A8"/>
    <w:rsid w:val="00A15B9F"/>
    <w:rsid w:val="00A1688B"/>
    <w:rsid w:val="00A17AB0"/>
    <w:rsid w:val="00A205D5"/>
    <w:rsid w:val="00A20D66"/>
    <w:rsid w:val="00A21C26"/>
    <w:rsid w:val="00A22803"/>
    <w:rsid w:val="00A228F0"/>
    <w:rsid w:val="00A22B66"/>
    <w:rsid w:val="00A22D36"/>
    <w:rsid w:val="00A26599"/>
    <w:rsid w:val="00A26641"/>
    <w:rsid w:val="00A27BC0"/>
    <w:rsid w:val="00A27E79"/>
    <w:rsid w:val="00A32706"/>
    <w:rsid w:val="00A33059"/>
    <w:rsid w:val="00A334A2"/>
    <w:rsid w:val="00A33B00"/>
    <w:rsid w:val="00A33B86"/>
    <w:rsid w:val="00A34DD9"/>
    <w:rsid w:val="00A35090"/>
    <w:rsid w:val="00A35BBE"/>
    <w:rsid w:val="00A35F5C"/>
    <w:rsid w:val="00A36920"/>
    <w:rsid w:val="00A36E5F"/>
    <w:rsid w:val="00A3775C"/>
    <w:rsid w:val="00A37954"/>
    <w:rsid w:val="00A37DF7"/>
    <w:rsid w:val="00A40363"/>
    <w:rsid w:val="00A40CDA"/>
    <w:rsid w:val="00A41456"/>
    <w:rsid w:val="00A418E8"/>
    <w:rsid w:val="00A41B6F"/>
    <w:rsid w:val="00A41ECC"/>
    <w:rsid w:val="00A4223F"/>
    <w:rsid w:val="00A42271"/>
    <w:rsid w:val="00A42E44"/>
    <w:rsid w:val="00A4340D"/>
    <w:rsid w:val="00A43C90"/>
    <w:rsid w:val="00A43FAF"/>
    <w:rsid w:val="00A44217"/>
    <w:rsid w:val="00A44366"/>
    <w:rsid w:val="00A45807"/>
    <w:rsid w:val="00A45D2E"/>
    <w:rsid w:val="00A45D47"/>
    <w:rsid w:val="00A46796"/>
    <w:rsid w:val="00A476D9"/>
    <w:rsid w:val="00A47FFB"/>
    <w:rsid w:val="00A50366"/>
    <w:rsid w:val="00A50496"/>
    <w:rsid w:val="00A50D4D"/>
    <w:rsid w:val="00A50D7A"/>
    <w:rsid w:val="00A50FDE"/>
    <w:rsid w:val="00A51281"/>
    <w:rsid w:val="00A513A9"/>
    <w:rsid w:val="00A513CF"/>
    <w:rsid w:val="00A531BD"/>
    <w:rsid w:val="00A538F1"/>
    <w:rsid w:val="00A545F9"/>
    <w:rsid w:val="00A54939"/>
    <w:rsid w:val="00A54D55"/>
    <w:rsid w:val="00A54D5F"/>
    <w:rsid w:val="00A55D6A"/>
    <w:rsid w:val="00A563E5"/>
    <w:rsid w:val="00A56591"/>
    <w:rsid w:val="00A5698E"/>
    <w:rsid w:val="00A56AA9"/>
    <w:rsid w:val="00A56E7B"/>
    <w:rsid w:val="00A5713D"/>
    <w:rsid w:val="00A57277"/>
    <w:rsid w:val="00A57A36"/>
    <w:rsid w:val="00A57A4A"/>
    <w:rsid w:val="00A602E4"/>
    <w:rsid w:val="00A612CB"/>
    <w:rsid w:val="00A61BF8"/>
    <w:rsid w:val="00A62C8F"/>
    <w:rsid w:val="00A6305A"/>
    <w:rsid w:val="00A630B6"/>
    <w:rsid w:val="00A630FE"/>
    <w:rsid w:val="00A63184"/>
    <w:rsid w:val="00A646B7"/>
    <w:rsid w:val="00A64F17"/>
    <w:rsid w:val="00A653C4"/>
    <w:rsid w:val="00A65813"/>
    <w:rsid w:val="00A65AB5"/>
    <w:rsid w:val="00A65D0D"/>
    <w:rsid w:val="00A66152"/>
    <w:rsid w:val="00A6655E"/>
    <w:rsid w:val="00A6698E"/>
    <w:rsid w:val="00A66A25"/>
    <w:rsid w:val="00A66FAF"/>
    <w:rsid w:val="00A671C9"/>
    <w:rsid w:val="00A67C21"/>
    <w:rsid w:val="00A7089E"/>
    <w:rsid w:val="00A7122F"/>
    <w:rsid w:val="00A71F59"/>
    <w:rsid w:val="00A727BF"/>
    <w:rsid w:val="00A728F1"/>
    <w:rsid w:val="00A73097"/>
    <w:rsid w:val="00A73174"/>
    <w:rsid w:val="00A73216"/>
    <w:rsid w:val="00A7368A"/>
    <w:rsid w:val="00A73824"/>
    <w:rsid w:val="00A73AC6"/>
    <w:rsid w:val="00A7421E"/>
    <w:rsid w:val="00A745B7"/>
    <w:rsid w:val="00A755BC"/>
    <w:rsid w:val="00A75D47"/>
    <w:rsid w:val="00A773C8"/>
    <w:rsid w:val="00A77B77"/>
    <w:rsid w:val="00A80003"/>
    <w:rsid w:val="00A802A2"/>
    <w:rsid w:val="00A80305"/>
    <w:rsid w:val="00A808BB"/>
    <w:rsid w:val="00A8149B"/>
    <w:rsid w:val="00A81F49"/>
    <w:rsid w:val="00A8207B"/>
    <w:rsid w:val="00A820E2"/>
    <w:rsid w:val="00A826C5"/>
    <w:rsid w:val="00A83AEC"/>
    <w:rsid w:val="00A83CC0"/>
    <w:rsid w:val="00A83D56"/>
    <w:rsid w:val="00A83F89"/>
    <w:rsid w:val="00A84ABF"/>
    <w:rsid w:val="00A85F20"/>
    <w:rsid w:val="00A85F74"/>
    <w:rsid w:val="00A860F3"/>
    <w:rsid w:val="00A862EE"/>
    <w:rsid w:val="00A8645A"/>
    <w:rsid w:val="00A86477"/>
    <w:rsid w:val="00A864FE"/>
    <w:rsid w:val="00A8664F"/>
    <w:rsid w:val="00A86773"/>
    <w:rsid w:val="00A86AC3"/>
    <w:rsid w:val="00A86EBE"/>
    <w:rsid w:val="00A87F48"/>
    <w:rsid w:val="00A91DB8"/>
    <w:rsid w:val="00A92087"/>
    <w:rsid w:val="00A92288"/>
    <w:rsid w:val="00A92B21"/>
    <w:rsid w:val="00A93071"/>
    <w:rsid w:val="00A9450C"/>
    <w:rsid w:val="00A945E0"/>
    <w:rsid w:val="00A94781"/>
    <w:rsid w:val="00A9505F"/>
    <w:rsid w:val="00A95C65"/>
    <w:rsid w:val="00A963C5"/>
    <w:rsid w:val="00A96497"/>
    <w:rsid w:val="00A97C92"/>
    <w:rsid w:val="00AA10FF"/>
    <w:rsid w:val="00AA1FDE"/>
    <w:rsid w:val="00AA25AA"/>
    <w:rsid w:val="00AA28D6"/>
    <w:rsid w:val="00AA386A"/>
    <w:rsid w:val="00AA3963"/>
    <w:rsid w:val="00AA42E2"/>
    <w:rsid w:val="00AA58E4"/>
    <w:rsid w:val="00AA61E6"/>
    <w:rsid w:val="00AA6249"/>
    <w:rsid w:val="00AA66B1"/>
    <w:rsid w:val="00AA6B47"/>
    <w:rsid w:val="00AA7652"/>
    <w:rsid w:val="00AA7B0F"/>
    <w:rsid w:val="00AA7FA5"/>
    <w:rsid w:val="00AB1186"/>
    <w:rsid w:val="00AB17EF"/>
    <w:rsid w:val="00AB1E0E"/>
    <w:rsid w:val="00AB20E6"/>
    <w:rsid w:val="00AB2872"/>
    <w:rsid w:val="00AB2ABC"/>
    <w:rsid w:val="00AB2DFD"/>
    <w:rsid w:val="00AB2F22"/>
    <w:rsid w:val="00AB3050"/>
    <w:rsid w:val="00AB31E7"/>
    <w:rsid w:val="00AB3378"/>
    <w:rsid w:val="00AB3451"/>
    <w:rsid w:val="00AB3B37"/>
    <w:rsid w:val="00AB5385"/>
    <w:rsid w:val="00AB53BE"/>
    <w:rsid w:val="00AB5A49"/>
    <w:rsid w:val="00AB5F66"/>
    <w:rsid w:val="00AC0040"/>
    <w:rsid w:val="00AC0340"/>
    <w:rsid w:val="00AC0D61"/>
    <w:rsid w:val="00AC0DF5"/>
    <w:rsid w:val="00AC13F2"/>
    <w:rsid w:val="00AC1632"/>
    <w:rsid w:val="00AC182A"/>
    <w:rsid w:val="00AC2FD3"/>
    <w:rsid w:val="00AC31C4"/>
    <w:rsid w:val="00AC3D23"/>
    <w:rsid w:val="00AC4579"/>
    <w:rsid w:val="00AC4FB5"/>
    <w:rsid w:val="00AC5004"/>
    <w:rsid w:val="00AC553C"/>
    <w:rsid w:val="00AC6841"/>
    <w:rsid w:val="00AC69B9"/>
    <w:rsid w:val="00AC7E0D"/>
    <w:rsid w:val="00AD0BAA"/>
    <w:rsid w:val="00AD0CAC"/>
    <w:rsid w:val="00AD142F"/>
    <w:rsid w:val="00AD19D0"/>
    <w:rsid w:val="00AD1EBD"/>
    <w:rsid w:val="00AD1F69"/>
    <w:rsid w:val="00AD321E"/>
    <w:rsid w:val="00AD4556"/>
    <w:rsid w:val="00AD4955"/>
    <w:rsid w:val="00AD4A4F"/>
    <w:rsid w:val="00AD5735"/>
    <w:rsid w:val="00AD5DA3"/>
    <w:rsid w:val="00AD5E4C"/>
    <w:rsid w:val="00AD6521"/>
    <w:rsid w:val="00AD6C2A"/>
    <w:rsid w:val="00AD7FC3"/>
    <w:rsid w:val="00AE08B5"/>
    <w:rsid w:val="00AE0B1C"/>
    <w:rsid w:val="00AE2212"/>
    <w:rsid w:val="00AE2D7F"/>
    <w:rsid w:val="00AE3DD0"/>
    <w:rsid w:val="00AE4344"/>
    <w:rsid w:val="00AE4F0C"/>
    <w:rsid w:val="00AE611C"/>
    <w:rsid w:val="00AE681C"/>
    <w:rsid w:val="00AE6C8E"/>
    <w:rsid w:val="00AE7774"/>
    <w:rsid w:val="00AE7C3D"/>
    <w:rsid w:val="00AE7DEC"/>
    <w:rsid w:val="00AF1367"/>
    <w:rsid w:val="00AF1BE0"/>
    <w:rsid w:val="00AF245F"/>
    <w:rsid w:val="00AF342E"/>
    <w:rsid w:val="00AF35CB"/>
    <w:rsid w:val="00AF3A4A"/>
    <w:rsid w:val="00AF3ACD"/>
    <w:rsid w:val="00AF5499"/>
    <w:rsid w:val="00AF5609"/>
    <w:rsid w:val="00AF5F47"/>
    <w:rsid w:val="00AF6176"/>
    <w:rsid w:val="00AF619D"/>
    <w:rsid w:val="00AF6656"/>
    <w:rsid w:val="00AF69C1"/>
    <w:rsid w:val="00AF6A44"/>
    <w:rsid w:val="00AF6A45"/>
    <w:rsid w:val="00AF70FD"/>
    <w:rsid w:val="00AF7481"/>
    <w:rsid w:val="00B01C72"/>
    <w:rsid w:val="00B0221B"/>
    <w:rsid w:val="00B022C1"/>
    <w:rsid w:val="00B022EC"/>
    <w:rsid w:val="00B02E09"/>
    <w:rsid w:val="00B03A58"/>
    <w:rsid w:val="00B03EDC"/>
    <w:rsid w:val="00B047BF"/>
    <w:rsid w:val="00B049E7"/>
    <w:rsid w:val="00B04DC5"/>
    <w:rsid w:val="00B05916"/>
    <w:rsid w:val="00B05F45"/>
    <w:rsid w:val="00B0645A"/>
    <w:rsid w:val="00B06664"/>
    <w:rsid w:val="00B068FE"/>
    <w:rsid w:val="00B0724B"/>
    <w:rsid w:val="00B078E4"/>
    <w:rsid w:val="00B11D01"/>
    <w:rsid w:val="00B1212B"/>
    <w:rsid w:val="00B1224C"/>
    <w:rsid w:val="00B1236B"/>
    <w:rsid w:val="00B12424"/>
    <w:rsid w:val="00B12993"/>
    <w:rsid w:val="00B12BFA"/>
    <w:rsid w:val="00B13929"/>
    <w:rsid w:val="00B14C59"/>
    <w:rsid w:val="00B1550B"/>
    <w:rsid w:val="00B155CD"/>
    <w:rsid w:val="00B15A46"/>
    <w:rsid w:val="00B15FB9"/>
    <w:rsid w:val="00B16112"/>
    <w:rsid w:val="00B170FB"/>
    <w:rsid w:val="00B172C9"/>
    <w:rsid w:val="00B176CE"/>
    <w:rsid w:val="00B17A67"/>
    <w:rsid w:val="00B207E6"/>
    <w:rsid w:val="00B20EF1"/>
    <w:rsid w:val="00B21CEE"/>
    <w:rsid w:val="00B21F47"/>
    <w:rsid w:val="00B22602"/>
    <w:rsid w:val="00B22A8B"/>
    <w:rsid w:val="00B22BDA"/>
    <w:rsid w:val="00B2373E"/>
    <w:rsid w:val="00B242DA"/>
    <w:rsid w:val="00B25609"/>
    <w:rsid w:val="00B25855"/>
    <w:rsid w:val="00B26828"/>
    <w:rsid w:val="00B268DD"/>
    <w:rsid w:val="00B276E7"/>
    <w:rsid w:val="00B27878"/>
    <w:rsid w:val="00B27902"/>
    <w:rsid w:val="00B27BDB"/>
    <w:rsid w:val="00B27D8D"/>
    <w:rsid w:val="00B30AD5"/>
    <w:rsid w:val="00B30CBD"/>
    <w:rsid w:val="00B3226F"/>
    <w:rsid w:val="00B3296D"/>
    <w:rsid w:val="00B33331"/>
    <w:rsid w:val="00B338BC"/>
    <w:rsid w:val="00B33AA6"/>
    <w:rsid w:val="00B33DD8"/>
    <w:rsid w:val="00B3486F"/>
    <w:rsid w:val="00B35085"/>
    <w:rsid w:val="00B3569E"/>
    <w:rsid w:val="00B359DC"/>
    <w:rsid w:val="00B35AC6"/>
    <w:rsid w:val="00B35C47"/>
    <w:rsid w:val="00B36567"/>
    <w:rsid w:val="00B3701B"/>
    <w:rsid w:val="00B40F8F"/>
    <w:rsid w:val="00B4135B"/>
    <w:rsid w:val="00B41420"/>
    <w:rsid w:val="00B41BC8"/>
    <w:rsid w:val="00B41C2F"/>
    <w:rsid w:val="00B42002"/>
    <w:rsid w:val="00B425DB"/>
    <w:rsid w:val="00B43CDB"/>
    <w:rsid w:val="00B44A1A"/>
    <w:rsid w:val="00B46111"/>
    <w:rsid w:val="00B46492"/>
    <w:rsid w:val="00B46652"/>
    <w:rsid w:val="00B47332"/>
    <w:rsid w:val="00B473BD"/>
    <w:rsid w:val="00B477B3"/>
    <w:rsid w:val="00B47D33"/>
    <w:rsid w:val="00B50031"/>
    <w:rsid w:val="00B5035E"/>
    <w:rsid w:val="00B50D21"/>
    <w:rsid w:val="00B50F78"/>
    <w:rsid w:val="00B51567"/>
    <w:rsid w:val="00B517F9"/>
    <w:rsid w:val="00B51FD6"/>
    <w:rsid w:val="00B52014"/>
    <w:rsid w:val="00B526B9"/>
    <w:rsid w:val="00B528C9"/>
    <w:rsid w:val="00B52E8D"/>
    <w:rsid w:val="00B52F68"/>
    <w:rsid w:val="00B53E28"/>
    <w:rsid w:val="00B5429D"/>
    <w:rsid w:val="00B54337"/>
    <w:rsid w:val="00B54680"/>
    <w:rsid w:val="00B54919"/>
    <w:rsid w:val="00B55B8F"/>
    <w:rsid w:val="00B565A1"/>
    <w:rsid w:val="00B56C82"/>
    <w:rsid w:val="00B57136"/>
    <w:rsid w:val="00B57AAE"/>
    <w:rsid w:val="00B60BB8"/>
    <w:rsid w:val="00B610A8"/>
    <w:rsid w:val="00B61514"/>
    <w:rsid w:val="00B61EA4"/>
    <w:rsid w:val="00B6238E"/>
    <w:rsid w:val="00B62521"/>
    <w:rsid w:val="00B628DC"/>
    <w:rsid w:val="00B629C2"/>
    <w:rsid w:val="00B62F4A"/>
    <w:rsid w:val="00B63010"/>
    <w:rsid w:val="00B6308C"/>
    <w:rsid w:val="00B639CB"/>
    <w:rsid w:val="00B63EBE"/>
    <w:rsid w:val="00B64246"/>
    <w:rsid w:val="00B646E9"/>
    <w:rsid w:val="00B648D4"/>
    <w:rsid w:val="00B653B0"/>
    <w:rsid w:val="00B65B6C"/>
    <w:rsid w:val="00B65DD1"/>
    <w:rsid w:val="00B673AD"/>
    <w:rsid w:val="00B673D1"/>
    <w:rsid w:val="00B676A9"/>
    <w:rsid w:val="00B67A1B"/>
    <w:rsid w:val="00B67E47"/>
    <w:rsid w:val="00B7015C"/>
    <w:rsid w:val="00B70A7B"/>
    <w:rsid w:val="00B70A8C"/>
    <w:rsid w:val="00B7138D"/>
    <w:rsid w:val="00B71BA4"/>
    <w:rsid w:val="00B72141"/>
    <w:rsid w:val="00B72350"/>
    <w:rsid w:val="00B7252D"/>
    <w:rsid w:val="00B73AFA"/>
    <w:rsid w:val="00B73BBD"/>
    <w:rsid w:val="00B73D6E"/>
    <w:rsid w:val="00B75083"/>
    <w:rsid w:val="00B75247"/>
    <w:rsid w:val="00B75470"/>
    <w:rsid w:val="00B758DB"/>
    <w:rsid w:val="00B75FB0"/>
    <w:rsid w:val="00B764D2"/>
    <w:rsid w:val="00B76F4D"/>
    <w:rsid w:val="00B7721D"/>
    <w:rsid w:val="00B775A3"/>
    <w:rsid w:val="00B77A0B"/>
    <w:rsid w:val="00B77E33"/>
    <w:rsid w:val="00B77EDF"/>
    <w:rsid w:val="00B801FC"/>
    <w:rsid w:val="00B81AC2"/>
    <w:rsid w:val="00B82222"/>
    <w:rsid w:val="00B82BB3"/>
    <w:rsid w:val="00B83063"/>
    <w:rsid w:val="00B83797"/>
    <w:rsid w:val="00B84AE9"/>
    <w:rsid w:val="00B8543E"/>
    <w:rsid w:val="00B85726"/>
    <w:rsid w:val="00B85733"/>
    <w:rsid w:val="00B85BC5"/>
    <w:rsid w:val="00B85E3C"/>
    <w:rsid w:val="00B86D95"/>
    <w:rsid w:val="00B872CE"/>
    <w:rsid w:val="00B87819"/>
    <w:rsid w:val="00B9096B"/>
    <w:rsid w:val="00B913E8"/>
    <w:rsid w:val="00B91D13"/>
    <w:rsid w:val="00B92E75"/>
    <w:rsid w:val="00B93753"/>
    <w:rsid w:val="00B93A3D"/>
    <w:rsid w:val="00B93C62"/>
    <w:rsid w:val="00B93CD3"/>
    <w:rsid w:val="00B94597"/>
    <w:rsid w:val="00B946D3"/>
    <w:rsid w:val="00B94751"/>
    <w:rsid w:val="00B948C0"/>
    <w:rsid w:val="00B94F0B"/>
    <w:rsid w:val="00B955EF"/>
    <w:rsid w:val="00B97015"/>
    <w:rsid w:val="00B979E9"/>
    <w:rsid w:val="00B97A03"/>
    <w:rsid w:val="00B97CD1"/>
    <w:rsid w:val="00BA0B53"/>
    <w:rsid w:val="00BA0DA4"/>
    <w:rsid w:val="00BA1299"/>
    <w:rsid w:val="00BA1393"/>
    <w:rsid w:val="00BA1F65"/>
    <w:rsid w:val="00BA2072"/>
    <w:rsid w:val="00BA21F3"/>
    <w:rsid w:val="00BA274F"/>
    <w:rsid w:val="00BA293E"/>
    <w:rsid w:val="00BA387D"/>
    <w:rsid w:val="00BA4277"/>
    <w:rsid w:val="00BA5334"/>
    <w:rsid w:val="00BA56A9"/>
    <w:rsid w:val="00BA75D1"/>
    <w:rsid w:val="00BA78A4"/>
    <w:rsid w:val="00BB17A7"/>
    <w:rsid w:val="00BB1BF2"/>
    <w:rsid w:val="00BB2192"/>
    <w:rsid w:val="00BB27B9"/>
    <w:rsid w:val="00BB2E85"/>
    <w:rsid w:val="00BB37E5"/>
    <w:rsid w:val="00BB3FB8"/>
    <w:rsid w:val="00BB48CD"/>
    <w:rsid w:val="00BB4976"/>
    <w:rsid w:val="00BB52D3"/>
    <w:rsid w:val="00BB577F"/>
    <w:rsid w:val="00BB57BA"/>
    <w:rsid w:val="00BB5ED7"/>
    <w:rsid w:val="00BB6654"/>
    <w:rsid w:val="00BB709D"/>
    <w:rsid w:val="00BB71AB"/>
    <w:rsid w:val="00BB7EC7"/>
    <w:rsid w:val="00BC0099"/>
    <w:rsid w:val="00BC0876"/>
    <w:rsid w:val="00BC0929"/>
    <w:rsid w:val="00BC1DB3"/>
    <w:rsid w:val="00BC1FE8"/>
    <w:rsid w:val="00BC23AA"/>
    <w:rsid w:val="00BC29A3"/>
    <w:rsid w:val="00BC29E7"/>
    <w:rsid w:val="00BC2D6A"/>
    <w:rsid w:val="00BC40A3"/>
    <w:rsid w:val="00BC47AC"/>
    <w:rsid w:val="00BC56D1"/>
    <w:rsid w:val="00BC5CB7"/>
    <w:rsid w:val="00BC5DFB"/>
    <w:rsid w:val="00BC7731"/>
    <w:rsid w:val="00BC7830"/>
    <w:rsid w:val="00BC7B02"/>
    <w:rsid w:val="00BD0D1E"/>
    <w:rsid w:val="00BD0DFB"/>
    <w:rsid w:val="00BD270B"/>
    <w:rsid w:val="00BD29AD"/>
    <w:rsid w:val="00BD407E"/>
    <w:rsid w:val="00BD4743"/>
    <w:rsid w:val="00BD4E18"/>
    <w:rsid w:val="00BD4E41"/>
    <w:rsid w:val="00BD4FE5"/>
    <w:rsid w:val="00BD531D"/>
    <w:rsid w:val="00BD6919"/>
    <w:rsid w:val="00BD6CD8"/>
    <w:rsid w:val="00BD764E"/>
    <w:rsid w:val="00BD7F25"/>
    <w:rsid w:val="00BE0063"/>
    <w:rsid w:val="00BE045B"/>
    <w:rsid w:val="00BE0BA6"/>
    <w:rsid w:val="00BE127D"/>
    <w:rsid w:val="00BE14D5"/>
    <w:rsid w:val="00BE2296"/>
    <w:rsid w:val="00BE2811"/>
    <w:rsid w:val="00BE2C14"/>
    <w:rsid w:val="00BE2D71"/>
    <w:rsid w:val="00BE3EF6"/>
    <w:rsid w:val="00BE42A4"/>
    <w:rsid w:val="00BE4B62"/>
    <w:rsid w:val="00BE4EE5"/>
    <w:rsid w:val="00BE4F29"/>
    <w:rsid w:val="00BE5384"/>
    <w:rsid w:val="00BE576F"/>
    <w:rsid w:val="00BE6873"/>
    <w:rsid w:val="00BE69AC"/>
    <w:rsid w:val="00BE6F01"/>
    <w:rsid w:val="00BE7055"/>
    <w:rsid w:val="00BE7403"/>
    <w:rsid w:val="00BE7640"/>
    <w:rsid w:val="00BE78B7"/>
    <w:rsid w:val="00BE7A7C"/>
    <w:rsid w:val="00BE7E6E"/>
    <w:rsid w:val="00BF092A"/>
    <w:rsid w:val="00BF1045"/>
    <w:rsid w:val="00BF14FC"/>
    <w:rsid w:val="00BF15E7"/>
    <w:rsid w:val="00BF1C53"/>
    <w:rsid w:val="00BF219B"/>
    <w:rsid w:val="00BF284B"/>
    <w:rsid w:val="00BF3521"/>
    <w:rsid w:val="00BF421E"/>
    <w:rsid w:val="00BF45EE"/>
    <w:rsid w:val="00BF4963"/>
    <w:rsid w:val="00BF4EEB"/>
    <w:rsid w:val="00BF5672"/>
    <w:rsid w:val="00BF56F9"/>
    <w:rsid w:val="00BF73BD"/>
    <w:rsid w:val="00BF7682"/>
    <w:rsid w:val="00C00BB2"/>
    <w:rsid w:val="00C013AB"/>
    <w:rsid w:val="00C01D62"/>
    <w:rsid w:val="00C01EAD"/>
    <w:rsid w:val="00C0290C"/>
    <w:rsid w:val="00C02AF1"/>
    <w:rsid w:val="00C02CF1"/>
    <w:rsid w:val="00C03403"/>
    <w:rsid w:val="00C039A3"/>
    <w:rsid w:val="00C0400C"/>
    <w:rsid w:val="00C040F7"/>
    <w:rsid w:val="00C0460B"/>
    <w:rsid w:val="00C04897"/>
    <w:rsid w:val="00C04AAC"/>
    <w:rsid w:val="00C05391"/>
    <w:rsid w:val="00C0543C"/>
    <w:rsid w:val="00C0597C"/>
    <w:rsid w:val="00C0679F"/>
    <w:rsid w:val="00C0687C"/>
    <w:rsid w:val="00C06EA2"/>
    <w:rsid w:val="00C07152"/>
    <w:rsid w:val="00C07A78"/>
    <w:rsid w:val="00C1000B"/>
    <w:rsid w:val="00C1002E"/>
    <w:rsid w:val="00C1046B"/>
    <w:rsid w:val="00C108D1"/>
    <w:rsid w:val="00C110C5"/>
    <w:rsid w:val="00C11691"/>
    <w:rsid w:val="00C1170F"/>
    <w:rsid w:val="00C122F9"/>
    <w:rsid w:val="00C123BF"/>
    <w:rsid w:val="00C123D4"/>
    <w:rsid w:val="00C12F30"/>
    <w:rsid w:val="00C14E69"/>
    <w:rsid w:val="00C158DA"/>
    <w:rsid w:val="00C1683D"/>
    <w:rsid w:val="00C168B5"/>
    <w:rsid w:val="00C16A18"/>
    <w:rsid w:val="00C16AC7"/>
    <w:rsid w:val="00C20769"/>
    <w:rsid w:val="00C21550"/>
    <w:rsid w:val="00C218CC"/>
    <w:rsid w:val="00C21DF0"/>
    <w:rsid w:val="00C22885"/>
    <w:rsid w:val="00C22F9F"/>
    <w:rsid w:val="00C22FFF"/>
    <w:rsid w:val="00C23608"/>
    <w:rsid w:val="00C23B6A"/>
    <w:rsid w:val="00C23DF8"/>
    <w:rsid w:val="00C2542E"/>
    <w:rsid w:val="00C26444"/>
    <w:rsid w:val="00C26EE2"/>
    <w:rsid w:val="00C26FF1"/>
    <w:rsid w:val="00C2710D"/>
    <w:rsid w:val="00C27E15"/>
    <w:rsid w:val="00C27E9C"/>
    <w:rsid w:val="00C27FEC"/>
    <w:rsid w:val="00C30077"/>
    <w:rsid w:val="00C3074C"/>
    <w:rsid w:val="00C308A8"/>
    <w:rsid w:val="00C30B9A"/>
    <w:rsid w:val="00C3154C"/>
    <w:rsid w:val="00C31638"/>
    <w:rsid w:val="00C31B5C"/>
    <w:rsid w:val="00C31DB2"/>
    <w:rsid w:val="00C31E05"/>
    <w:rsid w:val="00C3328B"/>
    <w:rsid w:val="00C33A1B"/>
    <w:rsid w:val="00C33DA8"/>
    <w:rsid w:val="00C342D9"/>
    <w:rsid w:val="00C3451A"/>
    <w:rsid w:val="00C34859"/>
    <w:rsid w:val="00C357C4"/>
    <w:rsid w:val="00C369C2"/>
    <w:rsid w:val="00C3722A"/>
    <w:rsid w:val="00C37704"/>
    <w:rsid w:val="00C4053E"/>
    <w:rsid w:val="00C40B59"/>
    <w:rsid w:val="00C40FB3"/>
    <w:rsid w:val="00C417FE"/>
    <w:rsid w:val="00C41BB6"/>
    <w:rsid w:val="00C41EFD"/>
    <w:rsid w:val="00C4266B"/>
    <w:rsid w:val="00C42733"/>
    <w:rsid w:val="00C42B28"/>
    <w:rsid w:val="00C42C9E"/>
    <w:rsid w:val="00C432E8"/>
    <w:rsid w:val="00C43B14"/>
    <w:rsid w:val="00C44828"/>
    <w:rsid w:val="00C44993"/>
    <w:rsid w:val="00C44C83"/>
    <w:rsid w:val="00C452DB"/>
    <w:rsid w:val="00C45B5B"/>
    <w:rsid w:val="00C45FA6"/>
    <w:rsid w:val="00C46B02"/>
    <w:rsid w:val="00C46C25"/>
    <w:rsid w:val="00C47CAE"/>
    <w:rsid w:val="00C50002"/>
    <w:rsid w:val="00C503F7"/>
    <w:rsid w:val="00C51FCE"/>
    <w:rsid w:val="00C52360"/>
    <w:rsid w:val="00C52590"/>
    <w:rsid w:val="00C52F09"/>
    <w:rsid w:val="00C53054"/>
    <w:rsid w:val="00C53A65"/>
    <w:rsid w:val="00C543AB"/>
    <w:rsid w:val="00C56151"/>
    <w:rsid w:val="00C60A44"/>
    <w:rsid w:val="00C60AA2"/>
    <w:rsid w:val="00C60D8D"/>
    <w:rsid w:val="00C61427"/>
    <w:rsid w:val="00C618E9"/>
    <w:rsid w:val="00C61C61"/>
    <w:rsid w:val="00C61ECA"/>
    <w:rsid w:val="00C62AB1"/>
    <w:rsid w:val="00C62FE1"/>
    <w:rsid w:val="00C634BE"/>
    <w:rsid w:val="00C634D3"/>
    <w:rsid w:val="00C638BF"/>
    <w:rsid w:val="00C63FC2"/>
    <w:rsid w:val="00C64018"/>
    <w:rsid w:val="00C6470E"/>
    <w:rsid w:val="00C64C48"/>
    <w:rsid w:val="00C64D30"/>
    <w:rsid w:val="00C6520A"/>
    <w:rsid w:val="00C655A3"/>
    <w:rsid w:val="00C66A7A"/>
    <w:rsid w:val="00C67390"/>
    <w:rsid w:val="00C673D0"/>
    <w:rsid w:val="00C70044"/>
    <w:rsid w:val="00C709D7"/>
    <w:rsid w:val="00C70CF3"/>
    <w:rsid w:val="00C71A61"/>
    <w:rsid w:val="00C71C98"/>
    <w:rsid w:val="00C71E43"/>
    <w:rsid w:val="00C726B2"/>
    <w:rsid w:val="00C72D8D"/>
    <w:rsid w:val="00C72F46"/>
    <w:rsid w:val="00C73325"/>
    <w:rsid w:val="00C73BFB"/>
    <w:rsid w:val="00C74074"/>
    <w:rsid w:val="00C75458"/>
    <w:rsid w:val="00C75836"/>
    <w:rsid w:val="00C75EAE"/>
    <w:rsid w:val="00C762CC"/>
    <w:rsid w:val="00C769CC"/>
    <w:rsid w:val="00C76B7C"/>
    <w:rsid w:val="00C76BC8"/>
    <w:rsid w:val="00C76F7E"/>
    <w:rsid w:val="00C77723"/>
    <w:rsid w:val="00C77DAD"/>
    <w:rsid w:val="00C77DDB"/>
    <w:rsid w:val="00C80503"/>
    <w:rsid w:val="00C805D6"/>
    <w:rsid w:val="00C80F45"/>
    <w:rsid w:val="00C813E8"/>
    <w:rsid w:val="00C84C4F"/>
    <w:rsid w:val="00C84D0A"/>
    <w:rsid w:val="00C8500B"/>
    <w:rsid w:val="00C85B5E"/>
    <w:rsid w:val="00C85F83"/>
    <w:rsid w:val="00C860D0"/>
    <w:rsid w:val="00C86318"/>
    <w:rsid w:val="00C86998"/>
    <w:rsid w:val="00C87049"/>
    <w:rsid w:val="00C877CE"/>
    <w:rsid w:val="00C901C0"/>
    <w:rsid w:val="00C90341"/>
    <w:rsid w:val="00C909B5"/>
    <w:rsid w:val="00C91322"/>
    <w:rsid w:val="00C91A57"/>
    <w:rsid w:val="00C91D6B"/>
    <w:rsid w:val="00C920B1"/>
    <w:rsid w:val="00C93276"/>
    <w:rsid w:val="00C93452"/>
    <w:rsid w:val="00C946F4"/>
    <w:rsid w:val="00C94B6B"/>
    <w:rsid w:val="00C94FA3"/>
    <w:rsid w:val="00C951CC"/>
    <w:rsid w:val="00C955F7"/>
    <w:rsid w:val="00C95DF7"/>
    <w:rsid w:val="00C961D5"/>
    <w:rsid w:val="00C963A3"/>
    <w:rsid w:val="00C971DA"/>
    <w:rsid w:val="00C9779C"/>
    <w:rsid w:val="00C97C70"/>
    <w:rsid w:val="00CA02FC"/>
    <w:rsid w:val="00CA0D13"/>
    <w:rsid w:val="00CA1421"/>
    <w:rsid w:val="00CA2073"/>
    <w:rsid w:val="00CA243A"/>
    <w:rsid w:val="00CA24F5"/>
    <w:rsid w:val="00CA2E9B"/>
    <w:rsid w:val="00CA33D3"/>
    <w:rsid w:val="00CA385C"/>
    <w:rsid w:val="00CA3B69"/>
    <w:rsid w:val="00CA3EC0"/>
    <w:rsid w:val="00CA3F9D"/>
    <w:rsid w:val="00CA40F6"/>
    <w:rsid w:val="00CA4F95"/>
    <w:rsid w:val="00CA5465"/>
    <w:rsid w:val="00CA57E8"/>
    <w:rsid w:val="00CA6389"/>
    <w:rsid w:val="00CA63ED"/>
    <w:rsid w:val="00CA67FB"/>
    <w:rsid w:val="00CA6EEB"/>
    <w:rsid w:val="00CA7A5D"/>
    <w:rsid w:val="00CB0D53"/>
    <w:rsid w:val="00CB1102"/>
    <w:rsid w:val="00CB1244"/>
    <w:rsid w:val="00CB1350"/>
    <w:rsid w:val="00CB13A9"/>
    <w:rsid w:val="00CB1881"/>
    <w:rsid w:val="00CB2516"/>
    <w:rsid w:val="00CB3300"/>
    <w:rsid w:val="00CB3935"/>
    <w:rsid w:val="00CB3E67"/>
    <w:rsid w:val="00CB4399"/>
    <w:rsid w:val="00CB4A77"/>
    <w:rsid w:val="00CB5905"/>
    <w:rsid w:val="00CB621A"/>
    <w:rsid w:val="00CB6F28"/>
    <w:rsid w:val="00CB7157"/>
    <w:rsid w:val="00CB7D6B"/>
    <w:rsid w:val="00CB7F2D"/>
    <w:rsid w:val="00CC0305"/>
    <w:rsid w:val="00CC0AC8"/>
    <w:rsid w:val="00CC127D"/>
    <w:rsid w:val="00CC177D"/>
    <w:rsid w:val="00CC1C44"/>
    <w:rsid w:val="00CC1E9C"/>
    <w:rsid w:val="00CC2494"/>
    <w:rsid w:val="00CC2AB1"/>
    <w:rsid w:val="00CC38E1"/>
    <w:rsid w:val="00CC3A60"/>
    <w:rsid w:val="00CC4999"/>
    <w:rsid w:val="00CC4EBC"/>
    <w:rsid w:val="00CC5F36"/>
    <w:rsid w:val="00CC6A32"/>
    <w:rsid w:val="00CD05ED"/>
    <w:rsid w:val="00CD0B99"/>
    <w:rsid w:val="00CD11D3"/>
    <w:rsid w:val="00CD1397"/>
    <w:rsid w:val="00CD181D"/>
    <w:rsid w:val="00CD2528"/>
    <w:rsid w:val="00CD28B2"/>
    <w:rsid w:val="00CD2D11"/>
    <w:rsid w:val="00CD3092"/>
    <w:rsid w:val="00CD36F2"/>
    <w:rsid w:val="00CD3A63"/>
    <w:rsid w:val="00CD497F"/>
    <w:rsid w:val="00CD4CD3"/>
    <w:rsid w:val="00CD6D1E"/>
    <w:rsid w:val="00CD6D2E"/>
    <w:rsid w:val="00CD6DE8"/>
    <w:rsid w:val="00CD7729"/>
    <w:rsid w:val="00CE03D2"/>
    <w:rsid w:val="00CE04C2"/>
    <w:rsid w:val="00CE0B45"/>
    <w:rsid w:val="00CE0D0D"/>
    <w:rsid w:val="00CE1017"/>
    <w:rsid w:val="00CE28F8"/>
    <w:rsid w:val="00CE2B93"/>
    <w:rsid w:val="00CE4218"/>
    <w:rsid w:val="00CE44DF"/>
    <w:rsid w:val="00CE48BC"/>
    <w:rsid w:val="00CE48D2"/>
    <w:rsid w:val="00CE4BD5"/>
    <w:rsid w:val="00CE5E1A"/>
    <w:rsid w:val="00CE65EF"/>
    <w:rsid w:val="00CE6676"/>
    <w:rsid w:val="00CE740D"/>
    <w:rsid w:val="00CE77D5"/>
    <w:rsid w:val="00CE7BF6"/>
    <w:rsid w:val="00CF0553"/>
    <w:rsid w:val="00CF0C50"/>
    <w:rsid w:val="00CF18A1"/>
    <w:rsid w:val="00CF31E6"/>
    <w:rsid w:val="00CF3400"/>
    <w:rsid w:val="00CF363F"/>
    <w:rsid w:val="00CF370C"/>
    <w:rsid w:val="00CF3BBB"/>
    <w:rsid w:val="00CF43DF"/>
    <w:rsid w:val="00CF5609"/>
    <w:rsid w:val="00CF5626"/>
    <w:rsid w:val="00CF5B96"/>
    <w:rsid w:val="00CF5C60"/>
    <w:rsid w:val="00CF5F04"/>
    <w:rsid w:val="00CF6DCE"/>
    <w:rsid w:val="00CF6ED5"/>
    <w:rsid w:val="00CF7522"/>
    <w:rsid w:val="00CF762F"/>
    <w:rsid w:val="00CF7AF7"/>
    <w:rsid w:val="00CF7CF7"/>
    <w:rsid w:val="00D0073E"/>
    <w:rsid w:val="00D020A4"/>
    <w:rsid w:val="00D02448"/>
    <w:rsid w:val="00D0270D"/>
    <w:rsid w:val="00D03D5C"/>
    <w:rsid w:val="00D041C9"/>
    <w:rsid w:val="00D04CFF"/>
    <w:rsid w:val="00D05529"/>
    <w:rsid w:val="00D057E3"/>
    <w:rsid w:val="00D06005"/>
    <w:rsid w:val="00D068FB"/>
    <w:rsid w:val="00D07B58"/>
    <w:rsid w:val="00D07BDF"/>
    <w:rsid w:val="00D10606"/>
    <w:rsid w:val="00D1104D"/>
    <w:rsid w:val="00D1118B"/>
    <w:rsid w:val="00D1126C"/>
    <w:rsid w:val="00D11297"/>
    <w:rsid w:val="00D112F7"/>
    <w:rsid w:val="00D11EEE"/>
    <w:rsid w:val="00D12876"/>
    <w:rsid w:val="00D130AD"/>
    <w:rsid w:val="00D132A4"/>
    <w:rsid w:val="00D13DE5"/>
    <w:rsid w:val="00D141B7"/>
    <w:rsid w:val="00D142FE"/>
    <w:rsid w:val="00D14A7C"/>
    <w:rsid w:val="00D14C22"/>
    <w:rsid w:val="00D14CE7"/>
    <w:rsid w:val="00D14EC1"/>
    <w:rsid w:val="00D1573A"/>
    <w:rsid w:val="00D15B92"/>
    <w:rsid w:val="00D160B5"/>
    <w:rsid w:val="00D16613"/>
    <w:rsid w:val="00D169F7"/>
    <w:rsid w:val="00D16B88"/>
    <w:rsid w:val="00D21161"/>
    <w:rsid w:val="00D215BA"/>
    <w:rsid w:val="00D21914"/>
    <w:rsid w:val="00D21CCB"/>
    <w:rsid w:val="00D21F4F"/>
    <w:rsid w:val="00D22107"/>
    <w:rsid w:val="00D227ED"/>
    <w:rsid w:val="00D22AB5"/>
    <w:rsid w:val="00D23C4E"/>
    <w:rsid w:val="00D24030"/>
    <w:rsid w:val="00D2456B"/>
    <w:rsid w:val="00D24636"/>
    <w:rsid w:val="00D24F38"/>
    <w:rsid w:val="00D26446"/>
    <w:rsid w:val="00D26E33"/>
    <w:rsid w:val="00D275DD"/>
    <w:rsid w:val="00D30240"/>
    <w:rsid w:val="00D30CCF"/>
    <w:rsid w:val="00D310AC"/>
    <w:rsid w:val="00D3141F"/>
    <w:rsid w:val="00D31B20"/>
    <w:rsid w:val="00D32077"/>
    <w:rsid w:val="00D33BAC"/>
    <w:rsid w:val="00D33EC4"/>
    <w:rsid w:val="00D34145"/>
    <w:rsid w:val="00D34B0E"/>
    <w:rsid w:val="00D34C96"/>
    <w:rsid w:val="00D34D6B"/>
    <w:rsid w:val="00D350FC"/>
    <w:rsid w:val="00D35D8E"/>
    <w:rsid w:val="00D360A6"/>
    <w:rsid w:val="00D3701A"/>
    <w:rsid w:val="00D3737F"/>
    <w:rsid w:val="00D3755F"/>
    <w:rsid w:val="00D40EBB"/>
    <w:rsid w:val="00D414CE"/>
    <w:rsid w:val="00D41F73"/>
    <w:rsid w:val="00D42DFA"/>
    <w:rsid w:val="00D42F9B"/>
    <w:rsid w:val="00D4322F"/>
    <w:rsid w:val="00D4324F"/>
    <w:rsid w:val="00D443D9"/>
    <w:rsid w:val="00D445EC"/>
    <w:rsid w:val="00D45249"/>
    <w:rsid w:val="00D45855"/>
    <w:rsid w:val="00D47833"/>
    <w:rsid w:val="00D47D35"/>
    <w:rsid w:val="00D50FF6"/>
    <w:rsid w:val="00D51B99"/>
    <w:rsid w:val="00D5235D"/>
    <w:rsid w:val="00D52A99"/>
    <w:rsid w:val="00D534A6"/>
    <w:rsid w:val="00D53568"/>
    <w:rsid w:val="00D536D1"/>
    <w:rsid w:val="00D5405A"/>
    <w:rsid w:val="00D541E4"/>
    <w:rsid w:val="00D54243"/>
    <w:rsid w:val="00D542B0"/>
    <w:rsid w:val="00D54F79"/>
    <w:rsid w:val="00D54FF6"/>
    <w:rsid w:val="00D55725"/>
    <w:rsid w:val="00D56CF8"/>
    <w:rsid w:val="00D57086"/>
    <w:rsid w:val="00D5784C"/>
    <w:rsid w:val="00D579C1"/>
    <w:rsid w:val="00D57DFA"/>
    <w:rsid w:val="00D601F2"/>
    <w:rsid w:val="00D603B6"/>
    <w:rsid w:val="00D610EC"/>
    <w:rsid w:val="00D61A60"/>
    <w:rsid w:val="00D61DF1"/>
    <w:rsid w:val="00D61E7D"/>
    <w:rsid w:val="00D6202A"/>
    <w:rsid w:val="00D62317"/>
    <w:rsid w:val="00D62BD2"/>
    <w:rsid w:val="00D62CCF"/>
    <w:rsid w:val="00D62EF7"/>
    <w:rsid w:val="00D63753"/>
    <w:rsid w:val="00D645CA"/>
    <w:rsid w:val="00D64A07"/>
    <w:rsid w:val="00D657DA"/>
    <w:rsid w:val="00D65B5F"/>
    <w:rsid w:val="00D66757"/>
    <w:rsid w:val="00D66EA1"/>
    <w:rsid w:val="00D7016C"/>
    <w:rsid w:val="00D70916"/>
    <w:rsid w:val="00D70D75"/>
    <w:rsid w:val="00D718BC"/>
    <w:rsid w:val="00D71B26"/>
    <w:rsid w:val="00D7242B"/>
    <w:rsid w:val="00D726DF"/>
    <w:rsid w:val="00D727F3"/>
    <w:rsid w:val="00D72F84"/>
    <w:rsid w:val="00D73737"/>
    <w:rsid w:val="00D73D59"/>
    <w:rsid w:val="00D745BC"/>
    <w:rsid w:val="00D74957"/>
    <w:rsid w:val="00D74FE6"/>
    <w:rsid w:val="00D75436"/>
    <w:rsid w:val="00D75AC1"/>
    <w:rsid w:val="00D75CD5"/>
    <w:rsid w:val="00D75FAA"/>
    <w:rsid w:val="00D76478"/>
    <w:rsid w:val="00D77082"/>
    <w:rsid w:val="00D77E40"/>
    <w:rsid w:val="00D80BE1"/>
    <w:rsid w:val="00D815E9"/>
    <w:rsid w:val="00D81D59"/>
    <w:rsid w:val="00D824FF"/>
    <w:rsid w:val="00D828A0"/>
    <w:rsid w:val="00D83249"/>
    <w:rsid w:val="00D83AAB"/>
    <w:rsid w:val="00D83C90"/>
    <w:rsid w:val="00D84056"/>
    <w:rsid w:val="00D84F26"/>
    <w:rsid w:val="00D85DBF"/>
    <w:rsid w:val="00D86173"/>
    <w:rsid w:val="00D8656F"/>
    <w:rsid w:val="00D86AB1"/>
    <w:rsid w:val="00D86B3C"/>
    <w:rsid w:val="00D86D71"/>
    <w:rsid w:val="00D87050"/>
    <w:rsid w:val="00D874C2"/>
    <w:rsid w:val="00D878AA"/>
    <w:rsid w:val="00D900B5"/>
    <w:rsid w:val="00D9039F"/>
    <w:rsid w:val="00D9046E"/>
    <w:rsid w:val="00D9075B"/>
    <w:rsid w:val="00D90AD1"/>
    <w:rsid w:val="00D90D1C"/>
    <w:rsid w:val="00D91133"/>
    <w:rsid w:val="00D917DB"/>
    <w:rsid w:val="00D91B69"/>
    <w:rsid w:val="00D91C10"/>
    <w:rsid w:val="00D91EEA"/>
    <w:rsid w:val="00D9244F"/>
    <w:rsid w:val="00D927A3"/>
    <w:rsid w:val="00D930D8"/>
    <w:rsid w:val="00D9315C"/>
    <w:rsid w:val="00D935C8"/>
    <w:rsid w:val="00D9422E"/>
    <w:rsid w:val="00D944B0"/>
    <w:rsid w:val="00D95193"/>
    <w:rsid w:val="00D95655"/>
    <w:rsid w:val="00D956BA"/>
    <w:rsid w:val="00D9574E"/>
    <w:rsid w:val="00D96D95"/>
    <w:rsid w:val="00D97920"/>
    <w:rsid w:val="00D97FCC"/>
    <w:rsid w:val="00DA05F4"/>
    <w:rsid w:val="00DA19E1"/>
    <w:rsid w:val="00DA1C68"/>
    <w:rsid w:val="00DA1CD2"/>
    <w:rsid w:val="00DA1D6F"/>
    <w:rsid w:val="00DA25E1"/>
    <w:rsid w:val="00DA3467"/>
    <w:rsid w:val="00DA3555"/>
    <w:rsid w:val="00DA356C"/>
    <w:rsid w:val="00DA3703"/>
    <w:rsid w:val="00DA3E54"/>
    <w:rsid w:val="00DA3E8D"/>
    <w:rsid w:val="00DA4471"/>
    <w:rsid w:val="00DA469A"/>
    <w:rsid w:val="00DA4721"/>
    <w:rsid w:val="00DA4B15"/>
    <w:rsid w:val="00DA4C48"/>
    <w:rsid w:val="00DA4EF9"/>
    <w:rsid w:val="00DA5799"/>
    <w:rsid w:val="00DA6E3D"/>
    <w:rsid w:val="00DA6E83"/>
    <w:rsid w:val="00DA70F5"/>
    <w:rsid w:val="00DB0192"/>
    <w:rsid w:val="00DB066C"/>
    <w:rsid w:val="00DB1112"/>
    <w:rsid w:val="00DB1596"/>
    <w:rsid w:val="00DB22EC"/>
    <w:rsid w:val="00DB240E"/>
    <w:rsid w:val="00DB34D0"/>
    <w:rsid w:val="00DB362A"/>
    <w:rsid w:val="00DB396A"/>
    <w:rsid w:val="00DB3D49"/>
    <w:rsid w:val="00DB4FE2"/>
    <w:rsid w:val="00DB56BC"/>
    <w:rsid w:val="00DB56F3"/>
    <w:rsid w:val="00DB5B6A"/>
    <w:rsid w:val="00DB5CC6"/>
    <w:rsid w:val="00DB62D6"/>
    <w:rsid w:val="00DB6D94"/>
    <w:rsid w:val="00DB78DB"/>
    <w:rsid w:val="00DB7E79"/>
    <w:rsid w:val="00DC0E48"/>
    <w:rsid w:val="00DC1144"/>
    <w:rsid w:val="00DC1572"/>
    <w:rsid w:val="00DC18F9"/>
    <w:rsid w:val="00DC3058"/>
    <w:rsid w:val="00DC30C7"/>
    <w:rsid w:val="00DC3B14"/>
    <w:rsid w:val="00DC3E50"/>
    <w:rsid w:val="00DC4C10"/>
    <w:rsid w:val="00DC5260"/>
    <w:rsid w:val="00DC5542"/>
    <w:rsid w:val="00DC6188"/>
    <w:rsid w:val="00DC6290"/>
    <w:rsid w:val="00DC62D8"/>
    <w:rsid w:val="00DC6769"/>
    <w:rsid w:val="00DC7780"/>
    <w:rsid w:val="00DD044B"/>
    <w:rsid w:val="00DD1AC3"/>
    <w:rsid w:val="00DD208E"/>
    <w:rsid w:val="00DD262A"/>
    <w:rsid w:val="00DD2FDF"/>
    <w:rsid w:val="00DD4984"/>
    <w:rsid w:val="00DD5FFA"/>
    <w:rsid w:val="00DD6222"/>
    <w:rsid w:val="00DD71A7"/>
    <w:rsid w:val="00DD76AD"/>
    <w:rsid w:val="00DE0167"/>
    <w:rsid w:val="00DE0250"/>
    <w:rsid w:val="00DE02A5"/>
    <w:rsid w:val="00DE234C"/>
    <w:rsid w:val="00DE2B38"/>
    <w:rsid w:val="00DE3D15"/>
    <w:rsid w:val="00DE4199"/>
    <w:rsid w:val="00DE672D"/>
    <w:rsid w:val="00DE6C6E"/>
    <w:rsid w:val="00DE72E4"/>
    <w:rsid w:val="00DE7C61"/>
    <w:rsid w:val="00DF0C4E"/>
    <w:rsid w:val="00DF0F83"/>
    <w:rsid w:val="00DF1450"/>
    <w:rsid w:val="00DF1ACA"/>
    <w:rsid w:val="00DF21F9"/>
    <w:rsid w:val="00DF52D8"/>
    <w:rsid w:val="00DF7095"/>
    <w:rsid w:val="00DF7557"/>
    <w:rsid w:val="00E00233"/>
    <w:rsid w:val="00E0047A"/>
    <w:rsid w:val="00E004B8"/>
    <w:rsid w:val="00E0066A"/>
    <w:rsid w:val="00E016DF"/>
    <w:rsid w:val="00E01A44"/>
    <w:rsid w:val="00E01C93"/>
    <w:rsid w:val="00E020B9"/>
    <w:rsid w:val="00E021A2"/>
    <w:rsid w:val="00E0366D"/>
    <w:rsid w:val="00E03D9C"/>
    <w:rsid w:val="00E03F7B"/>
    <w:rsid w:val="00E04831"/>
    <w:rsid w:val="00E04A61"/>
    <w:rsid w:val="00E04C06"/>
    <w:rsid w:val="00E05032"/>
    <w:rsid w:val="00E053A2"/>
    <w:rsid w:val="00E0540D"/>
    <w:rsid w:val="00E0645A"/>
    <w:rsid w:val="00E06EDA"/>
    <w:rsid w:val="00E07025"/>
    <w:rsid w:val="00E0787B"/>
    <w:rsid w:val="00E079E4"/>
    <w:rsid w:val="00E10E46"/>
    <w:rsid w:val="00E11988"/>
    <w:rsid w:val="00E11ECB"/>
    <w:rsid w:val="00E127BD"/>
    <w:rsid w:val="00E1298D"/>
    <w:rsid w:val="00E12D0B"/>
    <w:rsid w:val="00E13441"/>
    <w:rsid w:val="00E13E79"/>
    <w:rsid w:val="00E1436F"/>
    <w:rsid w:val="00E143BD"/>
    <w:rsid w:val="00E145BB"/>
    <w:rsid w:val="00E1615A"/>
    <w:rsid w:val="00E16189"/>
    <w:rsid w:val="00E16408"/>
    <w:rsid w:val="00E16418"/>
    <w:rsid w:val="00E16780"/>
    <w:rsid w:val="00E16CF3"/>
    <w:rsid w:val="00E1733B"/>
    <w:rsid w:val="00E177FF"/>
    <w:rsid w:val="00E1793D"/>
    <w:rsid w:val="00E17A00"/>
    <w:rsid w:val="00E20696"/>
    <w:rsid w:val="00E209AC"/>
    <w:rsid w:val="00E21286"/>
    <w:rsid w:val="00E21813"/>
    <w:rsid w:val="00E21A5D"/>
    <w:rsid w:val="00E21DB3"/>
    <w:rsid w:val="00E2234B"/>
    <w:rsid w:val="00E22529"/>
    <w:rsid w:val="00E2297E"/>
    <w:rsid w:val="00E22B21"/>
    <w:rsid w:val="00E22F10"/>
    <w:rsid w:val="00E247A0"/>
    <w:rsid w:val="00E25E91"/>
    <w:rsid w:val="00E26A3A"/>
    <w:rsid w:val="00E26E83"/>
    <w:rsid w:val="00E27870"/>
    <w:rsid w:val="00E27BE9"/>
    <w:rsid w:val="00E300A1"/>
    <w:rsid w:val="00E30A0F"/>
    <w:rsid w:val="00E30BC6"/>
    <w:rsid w:val="00E30D5D"/>
    <w:rsid w:val="00E3154D"/>
    <w:rsid w:val="00E32163"/>
    <w:rsid w:val="00E3218E"/>
    <w:rsid w:val="00E330AF"/>
    <w:rsid w:val="00E33CE2"/>
    <w:rsid w:val="00E341EC"/>
    <w:rsid w:val="00E34CC6"/>
    <w:rsid w:val="00E36284"/>
    <w:rsid w:val="00E36A0C"/>
    <w:rsid w:val="00E37436"/>
    <w:rsid w:val="00E37C0F"/>
    <w:rsid w:val="00E4083A"/>
    <w:rsid w:val="00E40982"/>
    <w:rsid w:val="00E4151C"/>
    <w:rsid w:val="00E41C37"/>
    <w:rsid w:val="00E42031"/>
    <w:rsid w:val="00E421EF"/>
    <w:rsid w:val="00E424D0"/>
    <w:rsid w:val="00E42A63"/>
    <w:rsid w:val="00E43E64"/>
    <w:rsid w:val="00E45033"/>
    <w:rsid w:val="00E45A5D"/>
    <w:rsid w:val="00E45E43"/>
    <w:rsid w:val="00E46ACF"/>
    <w:rsid w:val="00E47DCF"/>
    <w:rsid w:val="00E52525"/>
    <w:rsid w:val="00E53FB6"/>
    <w:rsid w:val="00E5420D"/>
    <w:rsid w:val="00E54950"/>
    <w:rsid w:val="00E553C2"/>
    <w:rsid w:val="00E562D5"/>
    <w:rsid w:val="00E563FF"/>
    <w:rsid w:val="00E56565"/>
    <w:rsid w:val="00E56D22"/>
    <w:rsid w:val="00E57B99"/>
    <w:rsid w:val="00E60080"/>
    <w:rsid w:val="00E60D35"/>
    <w:rsid w:val="00E61319"/>
    <w:rsid w:val="00E6213D"/>
    <w:rsid w:val="00E6235D"/>
    <w:rsid w:val="00E63557"/>
    <w:rsid w:val="00E63AA1"/>
    <w:rsid w:val="00E63DDA"/>
    <w:rsid w:val="00E6431B"/>
    <w:rsid w:val="00E649D6"/>
    <w:rsid w:val="00E65024"/>
    <w:rsid w:val="00E66047"/>
    <w:rsid w:val="00E664DB"/>
    <w:rsid w:val="00E66C27"/>
    <w:rsid w:val="00E675AC"/>
    <w:rsid w:val="00E67F16"/>
    <w:rsid w:val="00E70047"/>
    <w:rsid w:val="00E70075"/>
    <w:rsid w:val="00E706A7"/>
    <w:rsid w:val="00E706F3"/>
    <w:rsid w:val="00E71421"/>
    <w:rsid w:val="00E720A2"/>
    <w:rsid w:val="00E727CC"/>
    <w:rsid w:val="00E727F7"/>
    <w:rsid w:val="00E7284D"/>
    <w:rsid w:val="00E72951"/>
    <w:rsid w:val="00E73AE1"/>
    <w:rsid w:val="00E73E2F"/>
    <w:rsid w:val="00E741B5"/>
    <w:rsid w:val="00E7442E"/>
    <w:rsid w:val="00E75407"/>
    <w:rsid w:val="00E758B2"/>
    <w:rsid w:val="00E75CE8"/>
    <w:rsid w:val="00E760B7"/>
    <w:rsid w:val="00E76406"/>
    <w:rsid w:val="00E76563"/>
    <w:rsid w:val="00E7690D"/>
    <w:rsid w:val="00E76CEE"/>
    <w:rsid w:val="00E76F66"/>
    <w:rsid w:val="00E773A5"/>
    <w:rsid w:val="00E776D9"/>
    <w:rsid w:val="00E778FE"/>
    <w:rsid w:val="00E77C7B"/>
    <w:rsid w:val="00E814FF"/>
    <w:rsid w:val="00E81641"/>
    <w:rsid w:val="00E81D79"/>
    <w:rsid w:val="00E82C87"/>
    <w:rsid w:val="00E8314F"/>
    <w:rsid w:val="00E831B2"/>
    <w:rsid w:val="00E8342C"/>
    <w:rsid w:val="00E836CD"/>
    <w:rsid w:val="00E857EF"/>
    <w:rsid w:val="00E858D9"/>
    <w:rsid w:val="00E867EE"/>
    <w:rsid w:val="00E878AF"/>
    <w:rsid w:val="00E87F70"/>
    <w:rsid w:val="00E90080"/>
    <w:rsid w:val="00E90115"/>
    <w:rsid w:val="00E9128C"/>
    <w:rsid w:val="00E91BB6"/>
    <w:rsid w:val="00E92232"/>
    <w:rsid w:val="00E9238A"/>
    <w:rsid w:val="00E9369F"/>
    <w:rsid w:val="00E938C1"/>
    <w:rsid w:val="00E9462E"/>
    <w:rsid w:val="00E94A19"/>
    <w:rsid w:val="00E94D74"/>
    <w:rsid w:val="00E955D6"/>
    <w:rsid w:val="00E95D36"/>
    <w:rsid w:val="00E97221"/>
    <w:rsid w:val="00E9790A"/>
    <w:rsid w:val="00EA082B"/>
    <w:rsid w:val="00EA0C46"/>
    <w:rsid w:val="00EA0D81"/>
    <w:rsid w:val="00EA172E"/>
    <w:rsid w:val="00EA17C2"/>
    <w:rsid w:val="00EA1821"/>
    <w:rsid w:val="00EA1F4E"/>
    <w:rsid w:val="00EA241D"/>
    <w:rsid w:val="00EA2837"/>
    <w:rsid w:val="00EA2C36"/>
    <w:rsid w:val="00EA3618"/>
    <w:rsid w:val="00EA44DC"/>
    <w:rsid w:val="00EA4B7B"/>
    <w:rsid w:val="00EA4D67"/>
    <w:rsid w:val="00EA51E6"/>
    <w:rsid w:val="00EA551D"/>
    <w:rsid w:val="00EA5F9A"/>
    <w:rsid w:val="00EA6282"/>
    <w:rsid w:val="00EA6D19"/>
    <w:rsid w:val="00EA6E8E"/>
    <w:rsid w:val="00EA7625"/>
    <w:rsid w:val="00EA77E5"/>
    <w:rsid w:val="00EA7867"/>
    <w:rsid w:val="00EA7890"/>
    <w:rsid w:val="00EA7D68"/>
    <w:rsid w:val="00EA7D8D"/>
    <w:rsid w:val="00EB01E7"/>
    <w:rsid w:val="00EB0A97"/>
    <w:rsid w:val="00EB0C26"/>
    <w:rsid w:val="00EB0F02"/>
    <w:rsid w:val="00EB2088"/>
    <w:rsid w:val="00EB22FC"/>
    <w:rsid w:val="00EB352E"/>
    <w:rsid w:val="00EB3920"/>
    <w:rsid w:val="00EB42BA"/>
    <w:rsid w:val="00EB4D1E"/>
    <w:rsid w:val="00EB5560"/>
    <w:rsid w:val="00EB61C6"/>
    <w:rsid w:val="00EB67FD"/>
    <w:rsid w:val="00EB6A58"/>
    <w:rsid w:val="00EB7258"/>
    <w:rsid w:val="00EB758E"/>
    <w:rsid w:val="00EC0655"/>
    <w:rsid w:val="00EC1377"/>
    <w:rsid w:val="00EC155B"/>
    <w:rsid w:val="00EC16F2"/>
    <w:rsid w:val="00EC1B7A"/>
    <w:rsid w:val="00EC1C38"/>
    <w:rsid w:val="00EC1DFC"/>
    <w:rsid w:val="00EC2010"/>
    <w:rsid w:val="00EC22C4"/>
    <w:rsid w:val="00EC22E5"/>
    <w:rsid w:val="00EC25B7"/>
    <w:rsid w:val="00EC2E76"/>
    <w:rsid w:val="00EC2FB6"/>
    <w:rsid w:val="00EC3197"/>
    <w:rsid w:val="00EC3AD1"/>
    <w:rsid w:val="00EC3F11"/>
    <w:rsid w:val="00EC41A4"/>
    <w:rsid w:val="00EC4828"/>
    <w:rsid w:val="00EC4D64"/>
    <w:rsid w:val="00EC4F2B"/>
    <w:rsid w:val="00EC5912"/>
    <w:rsid w:val="00EC5B4C"/>
    <w:rsid w:val="00EC6240"/>
    <w:rsid w:val="00EC6B6E"/>
    <w:rsid w:val="00EC6FFD"/>
    <w:rsid w:val="00EC7618"/>
    <w:rsid w:val="00EC7BA0"/>
    <w:rsid w:val="00EC7DE8"/>
    <w:rsid w:val="00EC7E71"/>
    <w:rsid w:val="00EC7E9B"/>
    <w:rsid w:val="00ED0309"/>
    <w:rsid w:val="00ED057A"/>
    <w:rsid w:val="00ED0621"/>
    <w:rsid w:val="00ED10D6"/>
    <w:rsid w:val="00ED12EE"/>
    <w:rsid w:val="00ED14FE"/>
    <w:rsid w:val="00ED1679"/>
    <w:rsid w:val="00ED35DA"/>
    <w:rsid w:val="00ED4AF7"/>
    <w:rsid w:val="00ED53AD"/>
    <w:rsid w:val="00ED5816"/>
    <w:rsid w:val="00ED5A99"/>
    <w:rsid w:val="00ED621F"/>
    <w:rsid w:val="00ED7CA0"/>
    <w:rsid w:val="00EE0095"/>
    <w:rsid w:val="00EE1798"/>
    <w:rsid w:val="00EE1A59"/>
    <w:rsid w:val="00EE1D8B"/>
    <w:rsid w:val="00EE3235"/>
    <w:rsid w:val="00EE4501"/>
    <w:rsid w:val="00EE55B8"/>
    <w:rsid w:val="00EE57A0"/>
    <w:rsid w:val="00EE64A5"/>
    <w:rsid w:val="00EE768A"/>
    <w:rsid w:val="00EF0B5E"/>
    <w:rsid w:val="00EF117F"/>
    <w:rsid w:val="00EF1917"/>
    <w:rsid w:val="00EF1F18"/>
    <w:rsid w:val="00EF35A8"/>
    <w:rsid w:val="00EF375E"/>
    <w:rsid w:val="00EF3B5E"/>
    <w:rsid w:val="00EF3C3C"/>
    <w:rsid w:val="00EF403A"/>
    <w:rsid w:val="00EF4114"/>
    <w:rsid w:val="00EF459E"/>
    <w:rsid w:val="00EF4C26"/>
    <w:rsid w:val="00EF59BA"/>
    <w:rsid w:val="00EF6159"/>
    <w:rsid w:val="00EF618E"/>
    <w:rsid w:val="00EF6A3E"/>
    <w:rsid w:val="00EF6B06"/>
    <w:rsid w:val="00EF76A6"/>
    <w:rsid w:val="00EF7CE7"/>
    <w:rsid w:val="00F0054F"/>
    <w:rsid w:val="00F015A0"/>
    <w:rsid w:val="00F02846"/>
    <w:rsid w:val="00F0304E"/>
    <w:rsid w:val="00F0315A"/>
    <w:rsid w:val="00F03415"/>
    <w:rsid w:val="00F03C01"/>
    <w:rsid w:val="00F03F13"/>
    <w:rsid w:val="00F050A9"/>
    <w:rsid w:val="00F051E2"/>
    <w:rsid w:val="00F05885"/>
    <w:rsid w:val="00F05D51"/>
    <w:rsid w:val="00F05DE0"/>
    <w:rsid w:val="00F061A9"/>
    <w:rsid w:val="00F06204"/>
    <w:rsid w:val="00F062BA"/>
    <w:rsid w:val="00F07483"/>
    <w:rsid w:val="00F076EF"/>
    <w:rsid w:val="00F078D9"/>
    <w:rsid w:val="00F07AEF"/>
    <w:rsid w:val="00F07C94"/>
    <w:rsid w:val="00F108D0"/>
    <w:rsid w:val="00F122FC"/>
    <w:rsid w:val="00F125ED"/>
    <w:rsid w:val="00F131FB"/>
    <w:rsid w:val="00F14167"/>
    <w:rsid w:val="00F15336"/>
    <w:rsid w:val="00F15849"/>
    <w:rsid w:val="00F17020"/>
    <w:rsid w:val="00F17026"/>
    <w:rsid w:val="00F174DB"/>
    <w:rsid w:val="00F177EB"/>
    <w:rsid w:val="00F213EC"/>
    <w:rsid w:val="00F21CFC"/>
    <w:rsid w:val="00F2284B"/>
    <w:rsid w:val="00F22E3C"/>
    <w:rsid w:val="00F23426"/>
    <w:rsid w:val="00F24527"/>
    <w:rsid w:val="00F24D4B"/>
    <w:rsid w:val="00F25311"/>
    <w:rsid w:val="00F25329"/>
    <w:rsid w:val="00F27289"/>
    <w:rsid w:val="00F27926"/>
    <w:rsid w:val="00F27F15"/>
    <w:rsid w:val="00F31123"/>
    <w:rsid w:val="00F313B4"/>
    <w:rsid w:val="00F317B3"/>
    <w:rsid w:val="00F3215E"/>
    <w:rsid w:val="00F32FCD"/>
    <w:rsid w:val="00F333DD"/>
    <w:rsid w:val="00F33840"/>
    <w:rsid w:val="00F33863"/>
    <w:rsid w:val="00F33943"/>
    <w:rsid w:val="00F33A12"/>
    <w:rsid w:val="00F34757"/>
    <w:rsid w:val="00F35058"/>
    <w:rsid w:val="00F35146"/>
    <w:rsid w:val="00F3520F"/>
    <w:rsid w:val="00F3521D"/>
    <w:rsid w:val="00F36646"/>
    <w:rsid w:val="00F36670"/>
    <w:rsid w:val="00F3722C"/>
    <w:rsid w:val="00F4048C"/>
    <w:rsid w:val="00F4076F"/>
    <w:rsid w:val="00F4142D"/>
    <w:rsid w:val="00F41CED"/>
    <w:rsid w:val="00F42C09"/>
    <w:rsid w:val="00F430A1"/>
    <w:rsid w:val="00F43DAF"/>
    <w:rsid w:val="00F44B3F"/>
    <w:rsid w:val="00F44D85"/>
    <w:rsid w:val="00F456AB"/>
    <w:rsid w:val="00F458DF"/>
    <w:rsid w:val="00F463B6"/>
    <w:rsid w:val="00F46853"/>
    <w:rsid w:val="00F4699E"/>
    <w:rsid w:val="00F46A38"/>
    <w:rsid w:val="00F46B00"/>
    <w:rsid w:val="00F46EF8"/>
    <w:rsid w:val="00F470FC"/>
    <w:rsid w:val="00F47164"/>
    <w:rsid w:val="00F50E82"/>
    <w:rsid w:val="00F50FCF"/>
    <w:rsid w:val="00F510BA"/>
    <w:rsid w:val="00F51B97"/>
    <w:rsid w:val="00F5313F"/>
    <w:rsid w:val="00F5332B"/>
    <w:rsid w:val="00F53F63"/>
    <w:rsid w:val="00F55473"/>
    <w:rsid w:val="00F55F07"/>
    <w:rsid w:val="00F56501"/>
    <w:rsid w:val="00F56D5B"/>
    <w:rsid w:val="00F56F63"/>
    <w:rsid w:val="00F5713F"/>
    <w:rsid w:val="00F60E7B"/>
    <w:rsid w:val="00F60FC6"/>
    <w:rsid w:val="00F61846"/>
    <w:rsid w:val="00F6216C"/>
    <w:rsid w:val="00F62A6F"/>
    <w:rsid w:val="00F62A72"/>
    <w:rsid w:val="00F62AC8"/>
    <w:rsid w:val="00F63060"/>
    <w:rsid w:val="00F63BC5"/>
    <w:rsid w:val="00F6433A"/>
    <w:rsid w:val="00F65252"/>
    <w:rsid w:val="00F6565F"/>
    <w:rsid w:val="00F67958"/>
    <w:rsid w:val="00F67962"/>
    <w:rsid w:val="00F67F28"/>
    <w:rsid w:val="00F67F7B"/>
    <w:rsid w:val="00F7052A"/>
    <w:rsid w:val="00F7118C"/>
    <w:rsid w:val="00F71F75"/>
    <w:rsid w:val="00F7221D"/>
    <w:rsid w:val="00F7301A"/>
    <w:rsid w:val="00F73A55"/>
    <w:rsid w:val="00F73A91"/>
    <w:rsid w:val="00F73C26"/>
    <w:rsid w:val="00F73EBA"/>
    <w:rsid w:val="00F75291"/>
    <w:rsid w:val="00F75CF3"/>
    <w:rsid w:val="00F75D15"/>
    <w:rsid w:val="00F768F1"/>
    <w:rsid w:val="00F777FD"/>
    <w:rsid w:val="00F80093"/>
    <w:rsid w:val="00F807EB"/>
    <w:rsid w:val="00F810B5"/>
    <w:rsid w:val="00F81132"/>
    <w:rsid w:val="00F8182A"/>
    <w:rsid w:val="00F8201C"/>
    <w:rsid w:val="00F8326D"/>
    <w:rsid w:val="00F83DB5"/>
    <w:rsid w:val="00F83DFB"/>
    <w:rsid w:val="00F83F31"/>
    <w:rsid w:val="00F8502F"/>
    <w:rsid w:val="00F85037"/>
    <w:rsid w:val="00F859C0"/>
    <w:rsid w:val="00F8665A"/>
    <w:rsid w:val="00F869D9"/>
    <w:rsid w:val="00F86C79"/>
    <w:rsid w:val="00F86F6E"/>
    <w:rsid w:val="00F87373"/>
    <w:rsid w:val="00F87C3C"/>
    <w:rsid w:val="00F87EFE"/>
    <w:rsid w:val="00F900A7"/>
    <w:rsid w:val="00F90279"/>
    <w:rsid w:val="00F906C4"/>
    <w:rsid w:val="00F90ABC"/>
    <w:rsid w:val="00F91598"/>
    <w:rsid w:val="00F919E7"/>
    <w:rsid w:val="00F91C8B"/>
    <w:rsid w:val="00F91CF8"/>
    <w:rsid w:val="00F91DA6"/>
    <w:rsid w:val="00F9200B"/>
    <w:rsid w:val="00F92E16"/>
    <w:rsid w:val="00F93701"/>
    <w:rsid w:val="00F939A0"/>
    <w:rsid w:val="00F94632"/>
    <w:rsid w:val="00F9524E"/>
    <w:rsid w:val="00F95A65"/>
    <w:rsid w:val="00F95D0B"/>
    <w:rsid w:val="00F96C9E"/>
    <w:rsid w:val="00F9716C"/>
    <w:rsid w:val="00F976D3"/>
    <w:rsid w:val="00F97A68"/>
    <w:rsid w:val="00F97CB3"/>
    <w:rsid w:val="00F97FA7"/>
    <w:rsid w:val="00FA1716"/>
    <w:rsid w:val="00FA1729"/>
    <w:rsid w:val="00FA2B9D"/>
    <w:rsid w:val="00FA3F7C"/>
    <w:rsid w:val="00FA4281"/>
    <w:rsid w:val="00FA5D62"/>
    <w:rsid w:val="00FA616C"/>
    <w:rsid w:val="00FA6A7C"/>
    <w:rsid w:val="00FA73D9"/>
    <w:rsid w:val="00FB018F"/>
    <w:rsid w:val="00FB0328"/>
    <w:rsid w:val="00FB3FDF"/>
    <w:rsid w:val="00FB4113"/>
    <w:rsid w:val="00FB4363"/>
    <w:rsid w:val="00FB4B14"/>
    <w:rsid w:val="00FB4EE0"/>
    <w:rsid w:val="00FB5242"/>
    <w:rsid w:val="00FB53CF"/>
    <w:rsid w:val="00FB5E38"/>
    <w:rsid w:val="00FB69B9"/>
    <w:rsid w:val="00FB79DB"/>
    <w:rsid w:val="00FB7B12"/>
    <w:rsid w:val="00FC00C3"/>
    <w:rsid w:val="00FC058F"/>
    <w:rsid w:val="00FC05D7"/>
    <w:rsid w:val="00FC0F30"/>
    <w:rsid w:val="00FC17C0"/>
    <w:rsid w:val="00FC1950"/>
    <w:rsid w:val="00FC1963"/>
    <w:rsid w:val="00FC1E43"/>
    <w:rsid w:val="00FC1F55"/>
    <w:rsid w:val="00FC2168"/>
    <w:rsid w:val="00FC2656"/>
    <w:rsid w:val="00FC2DF6"/>
    <w:rsid w:val="00FC2F39"/>
    <w:rsid w:val="00FC316E"/>
    <w:rsid w:val="00FC3E1F"/>
    <w:rsid w:val="00FC47E6"/>
    <w:rsid w:val="00FC4D4B"/>
    <w:rsid w:val="00FC5762"/>
    <w:rsid w:val="00FC58A3"/>
    <w:rsid w:val="00FC6C85"/>
    <w:rsid w:val="00FC74C9"/>
    <w:rsid w:val="00FC7D55"/>
    <w:rsid w:val="00FC7FF6"/>
    <w:rsid w:val="00FD097C"/>
    <w:rsid w:val="00FD1F17"/>
    <w:rsid w:val="00FD20D5"/>
    <w:rsid w:val="00FD266F"/>
    <w:rsid w:val="00FD2703"/>
    <w:rsid w:val="00FD2932"/>
    <w:rsid w:val="00FD2F47"/>
    <w:rsid w:val="00FD3612"/>
    <w:rsid w:val="00FD3636"/>
    <w:rsid w:val="00FD38AA"/>
    <w:rsid w:val="00FD3C1E"/>
    <w:rsid w:val="00FD3DFA"/>
    <w:rsid w:val="00FD4696"/>
    <w:rsid w:val="00FD52A8"/>
    <w:rsid w:val="00FD5338"/>
    <w:rsid w:val="00FD5C6C"/>
    <w:rsid w:val="00FD6654"/>
    <w:rsid w:val="00FD69C3"/>
    <w:rsid w:val="00FD6B7B"/>
    <w:rsid w:val="00FD6BCB"/>
    <w:rsid w:val="00FD70F4"/>
    <w:rsid w:val="00FD7532"/>
    <w:rsid w:val="00FD79BC"/>
    <w:rsid w:val="00FE0035"/>
    <w:rsid w:val="00FE0B93"/>
    <w:rsid w:val="00FE0BE5"/>
    <w:rsid w:val="00FE0D4C"/>
    <w:rsid w:val="00FE0E1E"/>
    <w:rsid w:val="00FE144F"/>
    <w:rsid w:val="00FE189F"/>
    <w:rsid w:val="00FE1E4B"/>
    <w:rsid w:val="00FE253F"/>
    <w:rsid w:val="00FE2873"/>
    <w:rsid w:val="00FE2C31"/>
    <w:rsid w:val="00FE3290"/>
    <w:rsid w:val="00FE338B"/>
    <w:rsid w:val="00FE34C0"/>
    <w:rsid w:val="00FE379F"/>
    <w:rsid w:val="00FE3E7F"/>
    <w:rsid w:val="00FE4648"/>
    <w:rsid w:val="00FE482E"/>
    <w:rsid w:val="00FE49C7"/>
    <w:rsid w:val="00FE58A6"/>
    <w:rsid w:val="00FE5EA0"/>
    <w:rsid w:val="00FE729B"/>
    <w:rsid w:val="00FE7862"/>
    <w:rsid w:val="00FE78F7"/>
    <w:rsid w:val="00FF0D09"/>
    <w:rsid w:val="00FF0FA5"/>
    <w:rsid w:val="00FF1069"/>
    <w:rsid w:val="00FF1827"/>
    <w:rsid w:val="00FF1947"/>
    <w:rsid w:val="00FF1CC2"/>
    <w:rsid w:val="00FF4CB1"/>
    <w:rsid w:val="00FF51EC"/>
    <w:rsid w:val="00FF522D"/>
    <w:rsid w:val="00FF5C4C"/>
    <w:rsid w:val="00FF62B1"/>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621CF"/>
  <w15:docId w15:val="{9A47B8E7-86FD-4418-87B4-5D0A78562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D6A"/>
    <w:pPr>
      <w:spacing w:after="200" w:line="276" w:lineRule="auto"/>
    </w:pPr>
    <w:rPr>
      <w:sz w:val="22"/>
      <w:szCs w:val="22"/>
    </w:rPr>
  </w:style>
  <w:style w:type="paragraph" w:styleId="Heading1">
    <w:name w:val="heading 1"/>
    <w:basedOn w:val="Normal"/>
    <w:next w:val="Normal"/>
    <w:link w:val="Heading1Char"/>
    <w:uiPriority w:val="9"/>
    <w:qFormat/>
    <w:rsid w:val="00FF51EC"/>
    <w:pPr>
      <w:keepNext/>
      <w:tabs>
        <w:tab w:val="left" w:pos="-90"/>
        <w:tab w:val="left" w:pos="570"/>
      </w:tabs>
      <w:spacing w:after="0" w:line="240" w:lineRule="auto"/>
      <w:ind w:left="86" w:right="187"/>
      <w:contextualSpacing/>
      <w:jc w:val="center"/>
      <w:outlineLvl w:val="0"/>
    </w:pPr>
    <w:rPr>
      <w:rFonts w:ascii="Arial" w:eastAsia="Times New Roman" w:hAnsi="Arial" w:cs="Arial"/>
      <w:b/>
      <w:sz w:val="17"/>
      <w:szCs w:val="17"/>
      <w:lang w:val="en-GB" w:eastAsia="en-GB"/>
    </w:rPr>
  </w:style>
  <w:style w:type="paragraph" w:styleId="Heading2">
    <w:name w:val="heading 2"/>
    <w:basedOn w:val="Normal"/>
    <w:next w:val="Normal"/>
    <w:link w:val="Heading2Char"/>
    <w:uiPriority w:val="9"/>
    <w:unhideWhenUsed/>
    <w:qFormat/>
    <w:rsid w:val="00FF51E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67A1B"/>
    <w:pPr>
      <w:keepNext/>
      <w:spacing w:after="0" w:line="240" w:lineRule="auto"/>
      <w:outlineLvl w:val="2"/>
    </w:pPr>
    <w:rPr>
      <w:rFonts w:ascii="Arial" w:hAnsi="Arial" w:cs="Arial"/>
      <w:b/>
      <w:sz w:val="16"/>
      <w:u w:val="single"/>
    </w:rPr>
  </w:style>
  <w:style w:type="paragraph" w:styleId="Heading4">
    <w:name w:val="heading 4"/>
    <w:basedOn w:val="Normal"/>
    <w:next w:val="Normal"/>
    <w:link w:val="Heading4Char"/>
    <w:uiPriority w:val="9"/>
    <w:semiHidden/>
    <w:unhideWhenUsed/>
    <w:qFormat/>
    <w:rsid w:val="001066F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066FE"/>
    <w:pPr>
      <w:keepNext/>
      <w:spacing w:after="0" w:line="240" w:lineRule="auto"/>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F60E3"/>
    <w:pPr>
      <w:spacing w:after="0" w:line="240" w:lineRule="auto"/>
    </w:pPr>
    <w:rPr>
      <w:rFonts w:ascii="Tahoma" w:hAnsi="Tahoma" w:cs="Tahoma"/>
      <w:sz w:val="16"/>
      <w:szCs w:val="16"/>
    </w:rPr>
  </w:style>
  <w:style w:type="character" w:customStyle="1" w:styleId="BalloonTextChar">
    <w:name w:val="Balloon Text Char"/>
    <w:link w:val="BalloonText"/>
    <w:uiPriority w:val="99"/>
    <w:rsid w:val="000F60E3"/>
    <w:rPr>
      <w:rFonts w:ascii="Tahoma" w:hAnsi="Tahoma" w:cs="Tahoma"/>
      <w:sz w:val="16"/>
      <w:szCs w:val="16"/>
    </w:rPr>
  </w:style>
  <w:style w:type="paragraph" w:styleId="ListParagraph">
    <w:name w:val="List Paragraph"/>
    <w:basedOn w:val="Normal"/>
    <w:uiPriority w:val="34"/>
    <w:qFormat/>
    <w:rsid w:val="0008793D"/>
    <w:pPr>
      <w:ind w:left="720"/>
      <w:contextualSpacing/>
    </w:pPr>
  </w:style>
  <w:style w:type="paragraph" w:styleId="NormalWeb">
    <w:name w:val="Normal (Web)"/>
    <w:basedOn w:val="Normal"/>
    <w:uiPriority w:val="99"/>
    <w:unhideWhenUsed/>
    <w:rsid w:val="00AC0340"/>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FF51EC"/>
    <w:rPr>
      <w:rFonts w:ascii="Arial" w:eastAsia="Times New Roman" w:hAnsi="Arial" w:cs="Arial"/>
      <w:b/>
      <w:sz w:val="17"/>
      <w:szCs w:val="17"/>
      <w:lang w:val="en-GB" w:eastAsia="en-GB"/>
    </w:rPr>
  </w:style>
  <w:style w:type="character" w:customStyle="1" w:styleId="Heading2Char">
    <w:name w:val="Heading 2 Char"/>
    <w:link w:val="Heading2"/>
    <w:uiPriority w:val="9"/>
    <w:rsid w:val="00FF51E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67A1B"/>
    <w:rPr>
      <w:rFonts w:ascii="Arial" w:hAnsi="Arial" w:cs="Arial"/>
      <w:b/>
      <w:sz w:val="16"/>
      <w:u w:val="single"/>
    </w:rPr>
  </w:style>
  <w:style w:type="character" w:customStyle="1" w:styleId="Heading4Char">
    <w:name w:val="Heading 4 Char"/>
    <w:link w:val="Heading4"/>
    <w:uiPriority w:val="9"/>
    <w:semiHidden/>
    <w:rsid w:val="001066FE"/>
    <w:rPr>
      <w:rFonts w:ascii="Cambria" w:eastAsia="Times New Roman" w:hAnsi="Cambria" w:cs="Times New Roman"/>
      <w:b/>
      <w:bCs/>
      <w:i/>
      <w:iCs/>
      <w:color w:val="4F81BD"/>
    </w:rPr>
  </w:style>
  <w:style w:type="paragraph" w:styleId="BodyText">
    <w:name w:val="Body Text"/>
    <w:basedOn w:val="Normal"/>
    <w:link w:val="BodyTextChar"/>
    <w:uiPriority w:val="99"/>
    <w:unhideWhenUsed/>
    <w:rsid w:val="001066FE"/>
    <w:pPr>
      <w:contextualSpacing/>
      <w:jc w:val="both"/>
    </w:pPr>
    <w:rPr>
      <w:rFonts w:ascii="Arial" w:hAnsi="Arial" w:cs="Arial"/>
      <w:sz w:val="16"/>
    </w:rPr>
  </w:style>
  <w:style w:type="character" w:customStyle="1" w:styleId="BodyTextChar">
    <w:name w:val="Body Text Char"/>
    <w:link w:val="BodyText"/>
    <w:uiPriority w:val="99"/>
    <w:rsid w:val="001066FE"/>
    <w:rPr>
      <w:rFonts w:ascii="Arial" w:hAnsi="Arial" w:cs="Arial"/>
      <w:sz w:val="16"/>
    </w:rPr>
  </w:style>
  <w:style w:type="paragraph" w:styleId="BodyText2">
    <w:name w:val="Body Text 2"/>
    <w:basedOn w:val="Normal"/>
    <w:link w:val="BodyText2Char"/>
    <w:uiPriority w:val="99"/>
    <w:unhideWhenUsed/>
    <w:rsid w:val="001066FE"/>
    <w:pPr>
      <w:spacing w:after="0" w:line="240" w:lineRule="auto"/>
    </w:pPr>
    <w:rPr>
      <w:rFonts w:ascii="Arial" w:hAnsi="Arial" w:cs="Arial"/>
      <w:sz w:val="16"/>
    </w:rPr>
  </w:style>
  <w:style w:type="character" w:customStyle="1" w:styleId="BodyText2Char">
    <w:name w:val="Body Text 2 Char"/>
    <w:link w:val="BodyText2"/>
    <w:uiPriority w:val="99"/>
    <w:rsid w:val="001066FE"/>
    <w:rPr>
      <w:rFonts w:ascii="Arial" w:hAnsi="Arial" w:cs="Arial"/>
      <w:sz w:val="16"/>
    </w:rPr>
  </w:style>
  <w:style w:type="character" w:customStyle="1" w:styleId="Heading5Char">
    <w:name w:val="Heading 5 Char"/>
    <w:link w:val="Heading5"/>
    <w:uiPriority w:val="9"/>
    <w:rsid w:val="001066FE"/>
    <w:rPr>
      <w:rFonts w:ascii="Arial" w:hAnsi="Arial" w:cs="Arial"/>
      <w:sz w:val="16"/>
      <w:u w:val="single"/>
    </w:rPr>
  </w:style>
  <w:style w:type="character" w:styleId="Hyperlink">
    <w:name w:val="Hyperlink"/>
    <w:uiPriority w:val="99"/>
    <w:unhideWhenUsed/>
    <w:rsid w:val="00B93753"/>
    <w:rPr>
      <w:color w:val="0000FF"/>
      <w:u w:val="single"/>
    </w:rPr>
  </w:style>
  <w:style w:type="character" w:styleId="Strong">
    <w:name w:val="Strong"/>
    <w:uiPriority w:val="22"/>
    <w:qFormat/>
    <w:rsid w:val="005D5C63"/>
    <w:rPr>
      <w:b/>
      <w:bCs/>
    </w:rPr>
  </w:style>
  <w:style w:type="paragraph" w:styleId="NoSpacing">
    <w:name w:val="No Spacing"/>
    <w:uiPriority w:val="1"/>
    <w:qFormat/>
    <w:rsid w:val="00DF7557"/>
    <w:rPr>
      <w:rFonts w:eastAsia="Times New Roman"/>
      <w:sz w:val="22"/>
      <w:szCs w:val="22"/>
      <w:lang w:val="en-JM" w:eastAsia="en-JM"/>
    </w:rPr>
  </w:style>
  <w:style w:type="character" w:styleId="FollowedHyperlink">
    <w:name w:val="FollowedHyperlink"/>
    <w:uiPriority w:val="99"/>
    <w:semiHidden/>
    <w:unhideWhenUsed/>
    <w:rsid w:val="00826844"/>
    <w:rPr>
      <w:color w:val="800080"/>
      <w:u w:val="single"/>
    </w:rPr>
  </w:style>
  <w:style w:type="paragraph" w:customStyle="1" w:styleId="Default">
    <w:name w:val="Default"/>
    <w:rsid w:val="00CA207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556B6"/>
    <w:pPr>
      <w:tabs>
        <w:tab w:val="center" w:pos="4680"/>
        <w:tab w:val="right" w:pos="9360"/>
      </w:tabs>
      <w:spacing w:after="0" w:line="240" w:lineRule="auto"/>
    </w:pPr>
  </w:style>
  <w:style w:type="character" w:customStyle="1" w:styleId="HeaderChar">
    <w:name w:val="Header Char"/>
    <w:link w:val="Header"/>
    <w:uiPriority w:val="99"/>
    <w:rsid w:val="008556B6"/>
    <w:rPr>
      <w:sz w:val="22"/>
      <w:szCs w:val="22"/>
    </w:rPr>
  </w:style>
  <w:style w:type="paragraph" w:styleId="Footer">
    <w:name w:val="footer"/>
    <w:basedOn w:val="Normal"/>
    <w:link w:val="FooterChar"/>
    <w:uiPriority w:val="99"/>
    <w:unhideWhenUsed/>
    <w:rsid w:val="008556B6"/>
    <w:pPr>
      <w:tabs>
        <w:tab w:val="center" w:pos="4680"/>
        <w:tab w:val="right" w:pos="9360"/>
      </w:tabs>
      <w:spacing w:after="0" w:line="240" w:lineRule="auto"/>
    </w:pPr>
  </w:style>
  <w:style w:type="character" w:customStyle="1" w:styleId="FooterChar">
    <w:name w:val="Footer Char"/>
    <w:link w:val="Footer"/>
    <w:uiPriority w:val="99"/>
    <w:rsid w:val="008556B6"/>
    <w:rPr>
      <w:sz w:val="22"/>
      <w:szCs w:val="22"/>
    </w:rPr>
  </w:style>
  <w:style w:type="character" w:styleId="PlaceholderText">
    <w:name w:val="Placeholder Text"/>
    <w:uiPriority w:val="99"/>
    <w:semiHidden/>
    <w:rsid w:val="00F15849"/>
    <w:rPr>
      <w:color w:val="808080"/>
    </w:rPr>
  </w:style>
  <w:style w:type="table" w:customStyle="1" w:styleId="TableGrid1">
    <w:name w:val="Table Grid1"/>
    <w:basedOn w:val="TableNormal"/>
    <w:next w:val="TableGrid"/>
    <w:uiPriority w:val="59"/>
    <w:rsid w:val="00DE672D"/>
    <w:rPr>
      <w:sz w:val="22"/>
      <w:szCs w:val="22"/>
      <w:lang w:val="en-02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3">
    <w:name w:val="Heading 03"/>
    <w:basedOn w:val="Normal"/>
    <w:rsid w:val="005A7A0F"/>
    <w:pPr>
      <w:spacing w:after="120" w:line="273" w:lineRule="auto"/>
    </w:pPr>
    <w:rPr>
      <w:rFonts w:eastAsia="Times New Roman" w:cs="Calibri"/>
      <w:b/>
      <w:bCs/>
      <w:color w:val="000000"/>
      <w:kern w:val="28"/>
      <w:sz w:val="24"/>
      <w14:ligatures w14:val="standard"/>
      <w14:cntxtAlts/>
    </w:rPr>
  </w:style>
  <w:style w:type="paragraph" w:customStyle="1" w:styleId="BulletedText">
    <w:name w:val="Bulleted Text"/>
    <w:rsid w:val="005A7A0F"/>
    <w:pPr>
      <w:spacing w:line="309" w:lineRule="auto"/>
      <w:ind w:left="1080" w:hanging="360"/>
    </w:pPr>
    <w:rPr>
      <w:rFonts w:ascii="Constantia" w:eastAsia="Times New Roman" w:hAnsi="Constantia"/>
      <w:color w:val="000000"/>
      <w:kern w:val="28"/>
      <w:sz w:val="17"/>
      <w:szCs w:val="18"/>
      <w14:ligatures w14:val="standard"/>
      <w14:cntxtAlts/>
    </w:rPr>
  </w:style>
  <w:style w:type="table" w:customStyle="1" w:styleId="TableGrid2">
    <w:name w:val="Table Grid2"/>
    <w:basedOn w:val="TableNormal"/>
    <w:next w:val="TableGrid"/>
    <w:uiPriority w:val="59"/>
    <w:rsid w:val="005A3168"/>
    <w:rPr>
      <w:sz w:val="22"/>
      <w:szCs w:val="22"/>
      <w:lang w:val="en-02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065DF"/>
    <w:pPr>
      <w:spacing w:line="240" w:lineRule="auto"/>
    </w:pPr>
    <w:rPr>
      <w:rFonts w:asciiTheme="minorHAnsi" w:eastAsiaTheme="minorHAnsi" w:hAnsiTheme="minorHAnsi" w:cstheme="minorBidi"/>
      <w:sz w:val="20"/>
      <w:szCs w:val="20"/>
      <w:lang w:val="en-029"/>
    </w:rPr>
  </w:style>
  <w:style w:type="character" w:customStyle="1" w:styleId="CommentTextChar">
    <w:name w:val="Comment Text Char"/>
    <w:basedOn w:val="DefaultParagraphFont"/>
    <w:link w:val="CommentText"/>
    <w:uiPriority w:val="99"/>
    <w:semiHidden/>
    <w:rsid w:val="005065DF"/>
    <w:rPr>
      <w:rFonts w:asciiTheme="minorHAnsi" w:eastAsiaTheme="minorHAnsi" w:hAnsiTheme="minorHAnsi" w:cstheme="minorBidi"/>
      <w:lang w:val="en-029"/>
    </w:rPr>
  </w:style>
  <w:style w:type="character" w:styleId="SubtleEmphasis">
    <w:name w:val="Subtle Emphasis"/>
    <w:basedOn w:val="DefaultParagraphFont"/>
    <w:uiPriority w:val="19"/>
    <w:qFormat/>
    <w:rsid w:val="009F20A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4470">
      <w:bodyDiv w:val="1"/>
      <w:marLeft w:val="0"/>
      <w:marRight w:val="0"/>
      <w:marTop w:val="0"/>
      <w:marBottom w:val="0"/>
      <w:divBdr>
        <w:top w:val="none" w:sz="0" w:space="0" w:color="auto"/>
        <w:left w:val="none" w:sz="0" w:space="0" w:color="auto"/>
        <w:bottom w:val="none" w:sz="0" w:space="0" w:color="auto"/>
        <w:right w:val="none" w:sz="0" w:space="0" w:color="auto"/>
      </w:divBdr>
    </w:div>
    <w:div w:id="61299219">
      <w:bodyDiv w:val="1"/>
      <w:marLeft w:val="0"/>
      <w:marRight w:val="0"/>
      <w:marTop w:val="0"/>
      <w:marBottom w:val="0"/>
      <w:divBdr>
        <w:top w:val="none" w:sz="0" w:space="0" w:color="auto"/>
        <w:left w:val="none" w:sz="0" w:space="0" w:color="auto"/>
        <w:bottom w:val="none" w:sz="0" w:space="0" w:color="auto"/>
        <w:right w:val="none" w:sz="0" w:space="0" w:color="auto"/>
      </w:divBdr>
    </w:div>
    <w:div w:id="83259079">
      <w:bodyDiv w:val="1"/>
      <w:marLeft w:val="0"/>
      <w:marRight w:val="0"/>
      <w:marTop w:val="0"/>
      <w:marBottom w:val="0"/>
      <w:divBdr>
        <w:top w:val="none" w:sz="0" w:space="0" w:color="auto"/>
        <w:left w:val="none" w:sz="0" w:space="0" w:color="auto"/>
        <w:bottom w:val="none" w:sz="0" w:space="0" w:color="auto"/>
        <w:right w:val="none" w:sz="0" w:space="0" w:color="auto"/>
      </w:divBdr>
    </w:div>
    <w:div w:id="96021650">
      <w:bodyDiv w:val="1"/>
      <w:marLeft w:val="0"/>
      <w:marRight w:val="0"/>
      <w:marTop w:val="0"/>
      <w:marBottom w:val="0"/>
      <w:divBdr>
        <w:top w:val="none" w:sz="0" w:space="0" w:color="auto"/>
        <w:left w:val="none" w:sz="0" w:space="0" w:color="auto"/>
        <w:bottom w:val="none" w:sz="0" w:space="0" w:color="auto"/>
        <w:right w:val="none" w:sz="0" w:space="0" w:color="auto"/>
      </w:divBdr>
    </w:div>
    <w:div w:id="111441736">
      <w:bodyDiv w:val="1"/>
      <w:marLeft w:val="0"/>
      <w:marRight w:val="0"/>
      <w:marTop w:val="0"/>
      <w:marBottom w:val="0"/>
      <w:divBdr>
        <w:top w:val="none" w:sz="0" w:space="0" w:color="auto"/>
        <w:left w:val="none" w:sz="0" w:space="0" w:color="auto"/>
        <w:bottom w:val="none" w:sz="0" w:space="0" w:color="auto"/>
        <w:right w:val="none" w:sz="0" w:space="0" w:color="auto"/>
      </w:divBdr>
    </w:div>
    <w:div w:id="113796476">
      <w:bodyDiv w:val="1"/>
      <w:marLeft w:val="0"/>
      <w:marRight w:val="0"/>
      <w:marTop w:val="0"/>
      <w:marBottom w:val="0"/>
      <w:divBdr>
        <w:top w:val="none" w:sz="0" w:space="0" w:color="auto"/>
        <w:left w:val="none" w:sz="0" w:space="0" w:color="auto"/>
        <w:bottom w:val="none" w:sz="0" w:space="0" w:color="auto"/>
        <w:right w:val="none" w:sz="0" w:space="0" w:color="auto"/>
      </w:divBdr>
    </w:div>
    <w:div w:id="175391903">
      <w:bodyDiv w:val="1"/>
      <w:marLeft w:val="0"/>
      <w:marRight w:val="0"/>
      <w:marTop w:val="0"/>
      <w:marBottom w:val="0"/>
      <w:divBdr>
        <w:top w:val="none" w:sz="0" w:space="0" w:color="auto"/>
        <w:left w:val="none" w:sz="0" w:space="0" w:color="auto"/>
        <w:bottom w:val="none" w:sz="0" w:space="0" w:color="auto"/>
        <w:right w:val="none" w:sz="0" w:space="0" w:color="auto"/>
      </w:divBdr>
    </w:div>
    <w:div w:id="176507219">
      <w:bodyDiv w:val="1"/>
      <w:marLeft w:val="0"/>
      <w:marRight w:val="0"/>
      <w:marTop w:val="0"/>
      <w:marBottom w:val="0"/>
      <w:divBdr>
        <w:top w:val="none" w:sz="0" w:space="0" w:color="auto"/>
        <w:left w:val="none" w:sz="0" w:space="0" w:color="auto"/>
        <w:bottom w:val="none" w:sz="0" w:space="0" w:color="auto"/>
        <w:right w:val="none" w:sz="0" w:space="0" w:color="auto"/>
      </w:divBdr>
    </w:div>
    <w:div w:id="189535757">
      <w:bodyDiv w:val="1"/>
      <w:marLeft w:val="0"/>
      <w:marRight w:val="0"/>
      <w:marTop w:val="0"/>
      <w:marBottom w:val="0"/>
      <w:divBdr>
        <w:top w:val="none" w:sz="0" w:space="0" w:color="auto"/>
        <w:left w:val="none" w:sz="0" w:space="0" w:color="auto"/>
        <w:bottom w:val="none" w:sz="0" w:space="0" w:color="auto"/>
        <w:right w:val="none" w:sz="0" w:space="0" w:color="auto"/>
      </w:divBdr>
    </w:div>
    <w:div w:id="196358391">
      <w:bodyDiv w:val="1"/>
      <w:marLeft w:val="0"/>
      <w:marRight w:val="0"/>
      <w:marTop w:val="0"/>
      <w:marBottom w:val="0"/>
      <w:divBdr>
        <w:top w:val="none" w:sz="0" w:space="0" w:color="auto"/>
        <w:left w:val="none" w:sz="0" w:space="0" w:color="auto"/>
        <w:bottom w:val="none" w:sz="0" w:space="0" w:color="auto"/>
        <w:right w:val="none" w:sz="0" w:space="0" w:color="auto"/>
      </w:divBdr>
    </w:div>
    <w:div w:id="225841897">
      <w:bodyDiv w:val="1"/>
      <w:marLeft w:val="0"/>
      <w:marRight w:val="0"/>
      <w:marTop w:val="0"/>
      <w:marBottom w:val="0"/>
      <w:divBdr>
        <w:top w:val="none" w:sz="0" w:space="0" w:color="auto"/>
        <w:left w:val="none" w:sz="0" w:space="0" w:color="auto"/>
        <w:bottom w:val="none" w:sz="0" w:space="0" w:color="auto"/>
        <w:right w:val="none" w:sz="0" w:space="0" w:color="auto"/>
      </w:divBdr>
    </w:div>
    <w:div w:id="230968051">
      <w:bodyDiv w:val="1"/>
      <w:marLeft w:val="0"/>
      <w:marRight w:val="0"/>
      <w:marTop w:val="0"/>
      <w:marBottom w:val="0"/>
      <w:divBdr>
        <w:top w:val="none" w:sz="0" w:space="0" w:color="auto"/>
        <w:left w:val="none" w:sz="0" w:space="0" w:color="auto"/>
        <w:bottom w:val="none" w:sz="0" w:space="0" w:color="auto"/>
        <w:right w:val="none" w:sz="0" w:space="0" w:color="auto"/>
      </w:divBdr>
    </w:div>
    <w:div w:id="249237695">
      <w:bodyDiv w:val="1"/>
      <w:marLeft w:val="0"/>
      <w:marRight w:val="0"/>
      <w:marTop w:val="0"/>
      <w:marBottom w:val="0"/>
      <w:divBdr>
        <w:top w:val="none" w:sz="0" w:space="0" w:color="auto"/>
        <w:left w:val="none" w:sz="0" w:space="0" w:color="auto"/>
        <w:bottom w:val="none" w:sz="0" w:space="0" w:color="auto"/>
        <w:right w:val="none" w:sz="0" w:space="0" w:color="auto"/>
      </w:divBdr>
    </w:div>
    <w:div w:id="313221725">
      <w:bodyDiv w:val="1"/>
      <w:marLeft w:val="0"/>
      <w:marRight w:val="0"/>
      <w:marTop w:val="0"/>
      <w:marBottom w:val="0"/>
      <w:divBdr>
        <w:top w:val="none" w:sz="0" w:space="0" w:color="auto"/>
        <w:left w:val="none" w:sz="0" w:space="0" w:color="auto"/>
        <w:bottom w:val="none" w:sz="0" w:space="0" w:color="auto"/>
        <w:right w:val="none" w:sz="0" w:space="0" w:color="auto"/>
      </w:divBdr>
    </w:div>
    <w:div w:id="325939999">
      <w:bodyDiv w:val="1"/>
      <w:marLeft w:val="0"/>
      <w:marRight w:val="0"/>
      <w:marTop w:val="0"/>
      <w:marBottom w:val="0"/>
      <w:divBdr>
        <w:top w:val="none" w:sz="0" w:space="0" w:color="auto"/>
        <w:left w:val="none" w:sz="0" w:space="0" w:color="auto"/>
        <w:bottom w:val="none" w:sz="0" w:space="0" w:color="auto"/>
        <w:right w:val="none" w:sz="0" w:space="0" w:color="auto"/>
      </w:divBdr>
    </w:div>
    <w:div w:id="332923582">
      <w:bodyDiv w:val="1"/>
      <w:marLeft w:val="0"/>
      <w:marRight w:val="0"/>
      <w:marTop w:val="0"/>
      <w:marBottom w:val="0"/>
      <w:divBdr>
        <w:top w:val="none" w:sz="0" w:space="0" w:color="auto"/>
        <w:left w:val="none" w:sz="0" w:space="0" w:color="auto"/>
        <w:bottom w:val="none" w:sz="0" w:space="0" w:color="auto"/>
        <w:right w:val="none" w:sz="0" w:space="0" w:color="auto"/>
      </w:divBdr>
    </w:div>
    <w:div w:id="347685254">
      <w:bodyDiv w:val="1"/>
      <w:marLeft w:val="0"/>
      <w:marRight w:val="0"/>
      <w:marTop w:val="0"/>
      <w:marBottom w:val="0"/>
      <w:divBdr>
        <w:top w:val="none" w:sz="0" w:space="0" w:color="auto"/>
        <w:left w:val="none" w:sz="0" w:space="0" w:color="auto"/>
        <w:bottom w:val="none" w:sz="0" w:space="0" w:color="auto"/>
        <w:right w:val="none" w:sz="0" w:space="0" w:color="auto"/>
      </w:divBdr>
    </w:div>
    <w:div w:id="393235879">
      <w:bodyDiv w:val="1"/>
      <w:marLeft w:val="0"/>
      <w:marRight w:val="0"/>
      <w:marTop w:val="0"/>
      <w:marBottom w:val="0"/>
      <w:divBdr>
        <w:top w:val="none" w:sz="0" w:space="0" w:color="auto"/>
        <w:left w:val="none" w:sz="0" w:space="0" w:color="auto"/>
        <w:bottom w:val="none" w:sz="0" w:space="0" w:color="auto"/>
        <w:right w:val="none" w:sz="0" w:space="0" w:color="auto"/>
      </w:divBdr>
    </w:div>
    <w:div w:id="394814935">
      <w:bodyDiv w:val="1"/>
      <w:marLeft w:val="0"/>
      <w:marRight w:val="0"/>
      <w:marTop w:val="0"/>
      <w:marBottom w:val="0"/>
      <w:divBdr>
        <w:top w:val="none" w:sz="0" w:space="0" w:color="auto"/>
        <w:left w:val="none" w:sz="0" w:space="0" w:color="auto"/>
        <w:bottom w:val="none" w:sz="0" w:space="0" w:color="auto"/>
        <w:right w:val="none" w:sz="0" w:space="0" w:color="auto"/>
      </w:divBdr>
    </w:div>
    <w:div w:id="495653949">
      <w:bodyDiv w:val="1"/>
      <w:marLeft w:val="0"/>
      <w:marRight w:val="0"/>
      <w:marTop w:val="0"/>
      <w:marBottom w:val="0"/>
      <w:divBdr>
        <w:top w:val="none" w:sz="0" w:space="0" w:color="auto"/>
        <w:left w:val="none" w:sz="0" w:space="0" w:color="auto"/>
        <w:bottom w:val="none" w:sz="0" w:space="0" w:color="auto"/>
        <w:right w:val="none" w:sz="0" w:space="0" w:color="auto"/>
      </w:divBdr>
    </w:div>
    <w:div w:id="500195393">
      <w:bodyDiv w:val="1"/>
      <w:marLeft w:val="0"/>
      <w:marRight w:val="0"/>
      <w:marTop w:val="0"/>
      <w:marBottom w:val="0"/>
      <w:divBdr>
        <w:top w:val="none" w:sz="0" w:space="0" w:color="auto"/>
        <w:left w:val="none" w:sz="0" w:space="0" w:color="auto"/>
        <w:bottom w:val="none" w:sz="0" w:space="0" w:color="auto"/>
        <w:right w:val="none" w:sz="0" w:space="0" w:color="auto"/>
      </w:divBdr>
    </w:div>
    <w:div w:id="548344659">
      <w:bodyDiv w:val="1"/>
      <w:marLeft w:val="0"/>
      <w:marRight w:val="0"/>
      <w:marTop w:val="0"/>
      <w:marBottom w:val="0"/>
      <w:divBdr>
        <w:top w:val="none" w:sz="0" w:space="0" w:color="auto"/>
        <w:left w:val="none" w:sz="0" w:space="0" w:color="auto"/>
        <w:bottom w:val="none" w:sz="0" w:space="0" w:color="auto"/>
        <w:right w:val="none" w:sz="0" w:space="0" w:color="auto"/>
      </w:divBdr>
    </w:div>
    <w:div w:id="606355784">
      <w:bodyDiv w:val="1"/>
      <w:marLeft w:val="0"/>
      <w:marRight w:val="0"/>
      <w:marTop w:val="0"/>
      <w:marBottom w:val="0"/>
      <w:divBdr>
        <w:top w:val="none" w:sz="0" w:space="0" w:color="auto"/>
        <w:left w:val="none" w:sz="0" w:space="0" w:color="auto"/>
        <w:bottom w:val="none" w:sz="0" w:space="0" w:color="auto"/>
        <w:right w:val="none" w:sz="0" w:space="0" w:color="auto"/>
      </w:divBdr>
    </w:div>
    <w:div w:id="611209434">
      <w:bodyDiv w:val="1"/>
      <w:marLeft w:val="0"/>
      <w:marRight w:val="0"/>
      <w:marTop w:val="0"/>
      <w:marBottom w:val="0"/>
      <w:divBdr>
        <w:top w:val="none" w:sz="0" w:space="0" w:color="auto"/>
        <w:left w:val="none" w:sz="0" w:space="0" w:color="auto"/>
        <w:bottom w:val="none" w:sz="0" w:space="0" w:color="auto"/>
        <w:right w:val="none" w:sz="0" w:space="0" w:color="auto"/>
      </w:divBdr>
    </w:div>
    <w:div w:id="624431955">
      <w:bodyDiv w:val="1"/>
      <w:marLeft w:val="0"/>
      <w:marRight w:val="0"/>
      <w:marTop w:val="0"/>
      <w:marBottom w:val="0"/>
      <w:divBdr>
        <w:top w:val="none" w:sz="0" w:space="0" w:color="auto"/>
        <w:left w:val="none" w:sz="0" w:space="0" w:color="auto"/>
        <w:bottom w:val="none" w:sz="0" w:space="0" w:color="auto"/>
        <w:right w:val="none" w:sz="0" w:space="0" w:color="auto"/>
      </w:divBdr>
    </w:div>
    <w:div w:id="634258239">
      <w:bodyDiv w:val="1"/>
      <w:marLeft w:val="0"/>
      <w:marRight w:val="0"/>
      <w:marTop w:val="0"/>
      <w:marBottom w:val="0"/>
      <w:divBdr>
        <w:top w:val="none" w:sz="0" w:space="0" w:color="auto"/>
        <w:left w:val="none" w:sz="0" w:space="0" w:color="auto"/>
        <w:bottom w:val="none" w:sz="0" w:space="0" w:color="auto"/>
        <w:right w:val="none" w:sz="0" w:space="0" w:color="auto"/>
      </w:divBdr>
    </w:div>
    <w:div w:id="655770121">
      <w:bodyDiv w:val="1"/>
      <w:marLeft w:val="0"/>
      <w:marRight w:val="0"/>
      <w:marTop w:val="0"/>
      <w:marBottom w:val="0"/>
      <w:divBdr>
        <w:top w:val="none" w:sz="0" w:space="0" w:color="auto"/>
        <w:left w:val="none" w:sz="0" w:space="0" w:color="auto"/>
        <w:bottom w:val="none" w:sz="0" w:space="0" w:color="auto"/>
        <w:right w:val="none" w:sz="0" w:space="0" w:color="auto"/>
      </w:divBdr>
    </w:div>
    <w:div w:id="667825902">
      <w:bodyDiv w:val="1"/>
      <w:marLeft w:val="0"/>
      <w:marRight w:val="0"/>
      <w:marTop w:val="0"/>
      <w:marBottom w:val="0"/>
      <w:divBdr>
        <w:top w:val="none" w:sz="0" w:space="0" w:color="auto"/>
        <w:left w:val="none" w:sz="0" w:space="0" w:color="auto"/>
        <w:bottom w:val="none" w:sz="0" w:space="0" w:color="auto"/>
        <w:right w:val="none" w:sz="0" w:space="0" w:color="auto"/>
      </w:divBdr>
    </w:div>
    <w:div w:id="686297064">
      <w:bodyDiv w:val="1"/>
      <w:marLeft w:val="0"/>
      <w:marRight w:val="0"/>
      <w:marTop w:val="0"/>
      <w:marBottom w:val="0"/>
      <w:divBdr>
        <w:top w:val="none" w:sz="0" w:space="0" w:color="auto"/>
        <w:left w:val="none" w:sz="0" w:space="0" w:color="auto"/>
        <w:bottom w:val="none" w:sz="0" w:space="0" w:color="auto"/>
        <w:right w:val="none" w:sz="0" w:space="0" w:color="auto"/>
      </w:divBdr>
    </w:div>
    <w:div w:id="694695037">
      <w:bodyDiv w:val="1"/>
      <w:marLeft w:val="0"/>
      <w:marRight w:val="0"/>
      <w:marTop w:val="0"/>
      <w:marBottom w:val="0"/>
      <w:divBdr>
        <w:top w:val="none" w:sz="0" w:space="0" w:color="auto"/>
        <w:left w:val="none" w:sz="0" w:space="0" w:color="auto"/>
        <w:bottom w:val="none" w:sz="0" w:space="0" w:color="auto"/>
        <w:right w:val="none" w:sz="0" w:space="0" w:color="auto"/>
      </w:divBdr>
    </w:div>
    <w:div w:id="748113577">
      <w:bodyDiv w:val="1"/>
      <w:marLeft w:val="0"/>
      <w:marRight w:val="0"/>
      <w:marTop w:val="0"/>
      <w:marBottom w:val="0"/>
      <w:divBdr>
        <w:top w:val="none" w:sz="0" w:space="0" w:color="auto"/>
        <w:left w:val="none" w:sz="0" w:space="0" w:color="auto"/>
        <w:bottom w:val="none" w:sz="0" w:space="0" w:color="auto"/>
        <w:right w:val="none" w:sz="0" w:space="0" w:color="auto"/>
      </w:divBdr>
    </w:div>
    <w:div w:id="754788968">
      <w:bodyDiv w:val="1"/>
      <w:marLeft w:val="0"/>
      <w:marRight w:val="0"/>
      <w:marTop w:val="0"/>
      <w:marBottom w:val="0"/>
      <w:divBdr>
        <w:top w:val="none" w:sz="0" w:space="0" w:color="auto"/>
        <w:left w:val="none" w:sz="0" w:space="0" w:color="auto"/>
        <w:bottom w:val="none" w:sz="0" w:space="0" w:color="auto"/>
        <w:right w:val="none" w:sz="0" w:space="0" w:color="auto"/>
      </w:divBdr>
    </w:div>
    <w:div w:id="762267305">
      <w:bodyDiv w:val="1"/>
      <w:marLeft w:val="0"/>
      <w:marRight w:val="0"/>
      <w:marTop w:val="0"/>
      <w:marBottom w:val="0"/>
      <w:divBdr>
        <w:top w:val="none" w:sz="0" w:space="0" w:color="auto"/>
        <w:left w:val="none" w:sz="0" w:space="0" w:color="auto"/>
        <w:bottom w:val="none" w:sz="0" w:space="0" w:color="auto"/>
        <w:right w:val="none" w:sz="0" w:space="0" w:color="auto"/>
      </w:divBdr>
    </w:div>
    <w:div w:id="767891808">
      <w:bodyDiv w:val="1"/>
      <w:marLeft w:val="0"/>
      <w:marRight w:val="0"/>
      <w:marTop w:val="0"/>
      <w:marBottom w:val="0"/>
      <w:divBdr>
        <w:top w:val="none" w:sz="0" w:space="0" w:color="auto"/>
        <w:left w:val="none" w:sz="0" w:space="0" w:color="auto"/>
        <w:bottom w:val="none" w:sz="0" w:space="0" w:color="auto"/>
        <w:right w:val="none" w:sz="0" w:space="0" w:color="auto"/>
      </w:divBdr>
    </w:div>
    <w:div w:id="769206056">
      <w:bodyDiv w:val="1"/>
      <w:marLeft w:val="0"/>
      <w:marRight w:val="0"/>
      <w:marTop w:val="0"/>
      <w:marBottom w:val="0"/>
      <w:divBdr>
        <w:top w:val="none" w:sz="0" w:space="0" w:color="auto"/>
        <w:left w:val="none" w:sz="0" w:space="0" w:color="auto"/>
        <w:bottom w:val="none" w:sz="0" w:space="0" w:color="auto"/>
        <w:right w:val="none" w:sz="0" w:space="0" w:color="auto"/>
      </w:divBdr>
    </w:div>
    <w:div w:id="775101280">
      <w:bodyDiv w:val="1"/>
      <w:marLeft w:val="0"/>
      <w:marRight w:val="0"/>
      <w:marTop w:val="0"/>
      <w:marBottom w:val="0"/>
      <w:divBdr>
        <w:top w:val="none" w:sz="0" w:space="0" w:color="auto"/>
        <w:left w:val="none" w:sz="0" w:space="0" w:color="auto"/>
        <w:bottom w:val="none" w:sz="0" w:space="0" w:color="auto"/>
        <w:right w:val="none" w:sz="0" w:space="0" w:color="auto"/>
      </w:divBdr>
    </w:div>
    <w:div w:id="791560417">
      <w:bodyDiv w:val="1"/>
      <w:marLeft w:val="0"/>
      <w:marRight w:val="0"/>
      <w:marTop w:val="0"/>
      <w:marBottom w:val="0"/>
      <w:divBdr>
        <w:top w:val="none" w:sz="0" w:space="0" w:color="auto"/>
        <w:left w:val="none" w:sz="0" w:space="0" w:color="auto"/>
        <w:bottom w:val="none" w:sz="0" w:space="0" w:color="auto"/>
        <w:right w:val="none" w:sz="0" w:space="0" w:color="auto"/>
      </w:divBdr>
    </w:div>
    <w:div w:id="818379346">
      <w:bodyDiv w:val="1"/>
      <w:marLeft w:val="0"/>
      <w:marRight w:val="0"/>
      <w:marTop w:val="0"/>
      <w:marBottom w:val="0"/>
      <w:divBdr>
        <w:top w:val="none" w:sz="0" w:space="0" w:color="auto"/>
        <w:left w:val="none" w:sz="0" w:space="0" w:color="auto"/>
        <w:bottom w:val="none" w:sz="0" w:space="0" w:color="auto"/>
        <w:right w:val="none" w:sz="0" w:space="0" w:color="auto"/>
      </w:divBdr>
    </w:div>
    <w:div w:id="828599007">
      <w:bodyDiv w:val="1"/>
      <w:marLeft w:val="0"/>
      <w:marRight w:val="0"/>
      <w:marTop w:val="0"/>
      <w:marBottom w:val="0"/>
      <w:divBdr>
        <w:top w:val="none" w:sz="0" w:space="0" w:color="auto"/>
        <w:left w:val="none" w:sz="0" w:space="0" w:color="auto"/>
        <w:bottom w:val="none" w:sz="0" w:space="0" w:color="auto"/>
        <w:right w:val="none" w:sz="0" w:space="0" w:color="auto"/>
      </w:divBdr>
    </w:div>
    <w:div w:id="839395107">
      <w:bodyDiv w:val="1"/>
      <w:marLeft w:val="0"/>
      <w:marRight w:val="0"/>
      <w:marTop w:val="0"/>
      <w:marBottom w:val="0"/>
      <w:divBdr>
        <w:top w:val="none" w:sz="0" w:space="0" w:color="auto"/>
        <w:left w:val="none" w:sz="0" w:space="0" w:color="auto"/>
        <w:bottom w:val="none" w:sz="0" w:space="0" w:color="auto"/>
        <w:right w:val="none" w:sz="0" w:space="0" w:color="auto"/>
      </w:divBdr>
    </w:div>
    <w:div w:id="842403513">
      <w:bodyDiv w:val="1"/>
      <w:marLeft w:val="0"/>
      <w:marRight w:val="0"/>
      <w:marTop w:val="0"/>
      <w:marBottom w:val="0"/>
      <w:divBdr>
        <w:top w:val="none" w:sz="0" w:space="0" w:color="auto"/>
        <w:left w:val="none" w:sz="0" w:space="0" w:color="auto"/>
        <w:bottom w:val="none" w:sz="0" w:space="0" w:color="auto"/>
        <w:right w:val="none" w:sz="0" w:space="0" w:color="auto"/>
      </w:divBdr>
    </w:div>
    <w:div w:id="897084664">
      <w:bodyDiv w:val="1"/>
      <w:marLeft w:val="0"/>
      <w:marRight w:val="0"/>
      <w:marTop w:val="0"/>
      <w:marBottom w:val="0"/>
      <w:divBdr>
        <w:top w:val="none" w:sz="0" w:space="0" w:color="auto"/>
        <w:left w:val="none" w:sz="0" w:space="0" w:color="auto"/>
        <w:bottom w:val="none" w:sz="0" w:space="0" w:color="auto"/>
        <w:right w:val="none" w:sz="0" w:space="0" w:color="auto"/>
      </w:divBdr>
    </w:div>
    <w:div w:id="905187974">
      <w:bodyDiv w:val="1"/>
      <w:marLeft w:val="0"/>
      <w:marRight w:val="0"/>
      <w:marTop w:val="0"/>
      <w:marBottom w:val="0"/>
      <w:divBdr>
        <w:top w:val="none" w:sz="0" w:space="0" w:color="auto"/>
        <w:left w:val="none" w:sz="0" w:space="0" w:color="auto"/>
        <w:bottom w:val="none" w:sz="0" w:space="0" w:color="auto"/>
        <w:right w:val="none" w:sz="0" w:space="0" w:color="auto"/>
      </w:divBdr>
    </w:div>
    <w:div w:id="905724033">
      <w:bodyDiv w:val="1"/>
      <w:marLeft w:val="0"/>
      <w:marRight w:val="0"/>
      <w:marTop w:val="0"/>
      <w:marBottom w:val="0"/>
      <w:divBdr>
        <w:top w:val="none" w:sz="0" w:space="0" w:color="auto"/>
        <w:left w:val="none" w:sz="0" w:space="0" w:color="auto"/>
        <w:bottom w:val="none" w:sz="0" w:space="0" w:color="auto"/>
        <w:right w:val="none" w:sz="0" w:space="0" w:color="auto"/>
      </w:divBdr>
    </w:div>
    <w:div w:id="931671048">
      <w:bodyDiv w:val="1"/>
      <w:marLeft w:val="0"/>
      <w:marRight w:val="0"/>
      <w:marTop w:val="0"/>
      <w:marBottom w:val="0"/>
      <w:divBdr>
        <w:top w:val="none" w:sz="0" w:space="0" w:color="auto"/>
        <w:left w:val="none" w:sz="0" w:space="0" w:color="auto"/>
        <w:bottom w:val="none" w:sz="0" w:space="0" w:color="auto"/>
        <w:right w:val="none" w:sz="0" w:space="0" w:color="auto"/>
      </w:divBdr>
    </w:div>
    <w:div w:id="953294665">
      <w:bodyDiv w:val="1"/>
      <w:marLeft w:val="0"/>
      <w:marRight w:val="0"/>
      <w:marTop w:val="0"/>
      <w:marBottom w:val="0"/>
      <w:divBdr>
        <w:top w:val="none" w:sz="0" w:space="0" w:color="auto"/>
        <w:left w:val="none" w:sz="0" w:space="0" w:color="auto"/>
        <w:bottom w:val="none" w:sz="0" w:space="0" w:color="auto"/>
        <w:right w:val="none" w:sz="0" w:space="0" w:color="auto"/>
      </w:divBdr>
    </w:div>
    <w:div w:id="984891069">
      <w:bodyDiv w:val="1"/>
      <w:marLeft w:val="0"/>
      <w:marRight w:val="0"/>
      <w:marTop w:val="0"/>
      <w:marBottom w:val="0"/>
      <w:divBdr>
        <w:top w:val="none" w:sz="0" w:space="0" w:color="auto"/>
        <w:left w:val="none" w:sz="0" w:space="0" w:color="auto"/>
        <w:bottom w:val="none" w:sz="0" w:space="0" w:color="auto"/>
        <w:right w:val="none" w:sz="0" w:space="0" w:color="auto"/>
      </w:divBdr>
    </w:div>
    <w:div w:id="987905281">
      <w:bodyDiv w:val="1"/>
      <w:marLeft w:val="0"/>
      <w:marRight w:val="0"/>
      <w:marTop w:val="0"/>
      <w:marBottom w:val="0"/>
      <w:divBdr>
        <w:top w:val="none" w:sz="0" w:space="0" w:color="auto"/>
        <w:left w:val="none" w:sz="0" w:space="0" w:color="auto"/>
        <w:bottom w:val="none" w:sz="0" w:space="0" w:color="auto"/>
        <w:right w:val="none" w:sz="0" w:space="0" w:color="auto"/>
      </w:divBdr>
    </w:div>
    <w:div w:id="1010838421">
      <w:bodyDiv w:val="1"/>
      <w:marLeft w:val="0"/>
      <w:marRight w:val="0"/>
      <w:marTop w:val="0"/>
      <w:marBottom w:val="0"/>
      <w:divBdr>
        <w:top w:val="none" w:sz="0" w:space="0" w:color="auto"/>
        <w:left w:val="none" w:sz="0" w:space="0" w:color="auto"/>
        <w:bottom w:val="none" w:sz="0" w:space="0" w:color="auto"/>
        <w:right w:val="none" w:sz="0" w:space="0" w:color="auto"/>
      </w:divBdr>
    </w:div>
    <w:div w:id="1014458720">
      <w:bodyDiv w:val="1"/>
      <w:marLeft w:val="0"/>
      <w:marRight w:val="0"/>
      <w:marTop w:val="0"/>
      <w:marBottom w:val="0"/>
      <w:divBdr>
        <w:top w:val="none" w:sz="0" w:space="0" w:color="auto"/>
        <w:left w:val="none" w:sz="0" w:space="0" w:color="auto"/>
        <w:bottom w:val="none" w:sz="0" w:space="0" w:color="auto"/>
        <w:right w:val="none" w:sz="0" w:space="0" w:color="auto"/>
      </w:divBdr>
    </w:div>
    <w:div w:id="1021708249">
      <w:bodyDiv w:val="1"/>
      <w:marLeft w:val="0"/>
      <w:marRight w:val="0"/>
      <w:marTop w:val="0"/>
      <w:marBottom w:val="0"/>
      <w:divBdr>
        <w:top w:val="none" w:sz="0" w:space="0" w:color="auto"/>
        <w:left w:val="none" w:sz="0" w:space="0" w:color="auto"/>
        <w:bottom w:val="none" w:sz="0" w:space="0" w:color="auto"/>
        <w:right w:val="none" w:sz="0" w:space="0" w:color="auto"/>
      </w:divBdr>
    </w:div>
    <w:div w:id="1059019401">
      <w:bodyDiv w:val="1"/>
      <w:marLeft w:val="0"/>
      <w:marRight w:val="0"/>
      <w:marTop w:val="0"/>
      <w:marBottom w:val="0"/>
      <w:divBdr>
        <w:top w:val="none" w:sz="0" w:space="0" w:color="auto"/>
        <w:left w:val="none" w:sz="0" w:space="0" w:color="auto"/>
        <w:bottom w:val="none" w:sz="0" w:space="0" w:color="auto"/>
        <w:right w:val="none" w:sz="0" w:space="0" w:color="auto"/>
      </w:divBdr>
    </w:div>
    <w:div w:id="1100027936">
      <w:bodyDiv w:val="1"/>
      <w:marLeft w:val="0"/>
      <w:marRight w:val="0"/>
      <w:marTop w:val="0"/>
      <w:marBottom w:val="0"/>
      <w:divBdr>
        <w:top w:val="none" w:sz="0" w:space="0" w:color="auto"/>
        <w:left w:val="none" w:sz="0" w:space="0" w:color="auto"/>
        <w:bottom w:val="none" w:sz="0" w:space="0" w:color="auto"/>
        <w:right w:val="none" w:sz="0" w:space="0" w:color="auto"/>
      </w:divBdr>
    </w:div>
    <w:div w:id="1123696983">
      <w:bodyDiv w:val="1"/>
      <w:marLeft w:val="0"/>
      <w:marRight w:val="0"/>
      <w:marTop w:val="0"/>
      <w:marBottom w:val="0"/>
      <w:divBdr>
        <w:top w:val="none" w:sz="0" w:space="0" w:color="auto"/>
        <w:left w:val="none" w:sz="0" w:space="0" w:color="auto"/>
        <w:bottom w:val="none" w:sz="0" w:space="0" w:color="auto"/>
        <w:right w:val="none" w:sz="0" w:space="0" w:color="auto"/>
      </w:divBdr>
    </w:div>
    <w:div w:id="1159883613">
      <w:bodyDiv w:val="1"/>
      <w:marLeft w:val="0"/>
      <w:marRight w:val="0"/>
      <w:marTop w:val="0"/>
      <w:marBottom w:val="0"/>
      <w:divBdr>
        <w:top w:val="none" w:sz="0" w:space="0" w:color="auto"/>
        <w:left w:val="none" w:sz="0" w:space="0" w:color="auto"/>
        <w:bottom w:val="none" w:sz="0" w:space="0" w:color="auto"/>
        <w:right w:val="none" w:sz="0" w:space="0" w:color="auto"/>
      </w:divBdr>
    </w:div>
    <w:div w:id="1165242565">
      <w:bodyDiv w:val="1"/>
      <w:marLeft w:val="0"/>
      <w:marRight w:val="0"/>
      <w:marTop w:val="0"/>
      <w:marBottom w:val="0"/>
      <w:divBdr>
        <w:top w:val="none" w:sz="0" w:space="0" w:color="auto"/>
        <w:left w:val="none" w:sz="0" w:space="0" w:color="auto"/>
        <w:bottom w:val="none" w:sz="0" w:space="0" w:color="auto"/>
        <w:right w:val="none" w:sz="0" w:space="0" w:color="auto"/>
      </w:divBdr>
    </w:div>
    <w:div w:id="1301034076">
      <w:bodyDiv w:val="1"/>
      <w:marLeft w:val="0"/>
      <w:marRight w:val="0"/>
      <w:marTop w:val="0"/>
      <w:marBottom w:val="0"/>
      <w:divBdr>
        <w:top w:val="none" w:sz="0" w:space="0" w:color="auto"/>
        <w:left w:val="none" w:sz="0" w:space="0" w:color="auto"/>
        <w:bottom w:val="none" w:sz="0" w:space="0" w:color="auto"/>
        <w:right w:val="none" w:sz="0" w:space="0" w:color="auto"/>
      </w:divBdr>
    </w:div>
    <w:div w:id="1306814859">
      <w:bodyDiv w:val="1"/>
      <w:marLeft w:val="0"/>
      <w:marRight w:val="0"/>
      <w:marTop w:val="0"/>
      <w:marBottom w:val="0"/>
      <w:divBdr>
        <w:top w:val="none" w:sz="0" w:space="0" w:color="auto"/>
        <w:left w:val="none" w:sz="0" w:space="0" w:color="auto"/>
        <w:bottom w:val="none" w:sz="0" w:space="0" w:color="auto"/>
        <w:right w:val="none" w:sz="0" w:space="0" w:color="auto"/>
      </w:divBdr>
    </w:div>
    <w:div w:id="1331761209">
      <w:bodyDiv w:val="1"/>
      <w:marLeft w:val="0"/>
      <w:marRight w:val="0"/>
      <w:marTop w:val="0"/>
      <w:marBottom w:val="0"/>
      <w:divBdr>
        <w:top w:val="none" w:sz="0" w:space="0" w:color="auto"/>
        <w:left w:val="none" w:sz="0" w:space="0" w:color="auto"/>
        <w:bottom w:val="none" w:sz="0" w:space="0" w:color="auto"/>
        <w:right w:val="none" w:sz="0" w:space="0" w:color="auto"/>
      </w:divBdr>
    </w:div>
    <w:div w:id="1358845689">
      <w:bodyDiv w:val="1"/>
      <w:marLeft w:val="0"/>
      <w:marRight w:val="0"/>
      <w:marTop w:val="0"/>
      <w:marBottom w:val="0"/>
      <w:divBdr>
        <w:top w:val="none" w:sz="0" w:space="0" w:color="auto"/>
        <w:left w:val="none" w:sz="0" w:space="0" w:color="auto"/>
        <w:bottom w:val="none" w:sz="0" w:space="0" w:color="auto"/>
        <w:right w:val="none" w:sz="0" w:space="0" w:color="auto"/>
      </w:divBdr>
    </w:div>
    <w:div w:id="1373308376">
      <w:bodyDiv w:val="1"/>
      <w:marLeft w:val="0"/>
      <w:marRight w:val="0"/>
      <w:marTop w:val="0"/>
      <w:marBottom w:val="0"/>
      <w:divBdr>
        <w:top w:val="none" w:sz="0" w:space="0" w:color="auto"/>
        <w:left w:val="none" w:sz="0" w:space="0" w:color="auto"/>
        <w:bottom w:val="none" w:sz="0" w:space="0" w:color="auto"/>
        <w:right w:val="none" w:sz="0" w:space="0" w:color="auto"/>
      </w:divBdr>
    </w:div>
    <w:div w:id="1380783680">
      <w:bodyDiv w:val="1"/>
      <w:marLeft w:val="0"/>
      <w:marRight w:val="0"/>
      <w:marTop w:val="0"/>
      <w:marBottom w:val="0"/>
      <w:divBdr>
        <w:top w:val="none" w:sz="0" w:space="0" w:color="auto"/>
        <w:left w:val="none" w:sz="0" w:space="0" w:color="auto"/>
        <w:bottom w:val="none" w:sz="0" w:space="0" w:color="auto"/>
        <w:right w:val="none" w:sz="0" w:space="0" w:color="auto"/>
      </w:divBdr>
    </w:div>
    <w:div w:id="1381056022">
      <w:bodyDiv w:val="1"/>
      <w:marLeft w:val="0"/>
      <w:marRight w:val="0"/>
      <w:marTop w:val="0"/>
      <w:marBottom w:val="0"/>
      <w:divBdr>
        <w:top w:val="none" w:sz="0" w:space="0" w:color="auto"/>
        <w:left w:val="none" w:sz="0" w:space="0" w:color="auto"/>
        <w:bottom w:val="none" w:sz="0" w:space="0" w:color="auto"/>
        <w:right w:val="none" w:sz="0" w:space="0" w:color="auto"/>
      </w:divBdr>
    </w:div>
    <w:div w:id="1387802693">
      <w:bodyDiv w:val="1"/>
      <w:marLeft w:val="0"/>
      <w:marRight w:val="0"/>
      <w:marTop w:val="0"/>
      <w:marBottom w:val="0"/>
      <w:divBdr>
        <w:top w:val="none" w:sz="0" w:space="0" w:color="auto"/>
        <w:left w:val="none" w:sz="0" w:space="0" w:color="auto"/>
        <w:bottom w:val="none" w:sz="0" w:space="0" w:color="auto"/>
        <w:right w:val="none" w:sz="0" w:space="0" w:color="auto"/>
      </w:divBdr>
    </w:div>
    <w:div w:id="1393039739">
      <w:bodyDiv w:val="1"/>
      <w:marLeft w:val="0"/>
      <w:marRight w:val="0"/>
      <w:marTop w:val="0"/>
      <w:marBottom w:val="0"/>
      <w:divBdr>
        <w:top w:val="none" w:sz="0" w:space="0" w:color="auto"/>
        <w:left w:val="none" w:sz="0" w:space="0" w:color="auto"/>
        <w:bottom w:val="none" w:sz="0" w:space="0" w:color="auto"/>
        <w:right w:val="none" w:sz="0" w:space="0" w:color="auto"/>
      </w:divBdr>
    </w:div>
    <w:div w:id="1397894560">
      <w:bodyDiv w:val="1"/>
      <w:marLeft w:val="0"/>
      <w:marRight w:val="0"/>
      <w:marTop w:val="0"/>
      <w:marBottom w:val="0"/>
      <w:divBdr>
        <w:top w:val="none" w:sz="0" w:space="0" w:color="auto"/>
        <w:left w:val="none" w:sz="0" w:space="0" w:color="auto"/>
        <w:bottom w:val="none" w:sz="0" w:space="0" w:color="auto"/>
        <w:right w:val="none" w:sz="0" w:space="0" w:color="auto"/>
      </w:divBdr>
    </w:div>
    <w:div w:id="1398823517">
      <w:bodyDiv w:val="1"/>
      <w:marLeft w:val="0"/>
      <w:marRight w:val="0"/>
      <w:marTop w:val="0"/>
      <w:marBottom w:val="0"/>
      <w:divBdr>
        <w:top w:val="none" w:sz="0" w:space="0" w:color="auto"/>
        <w:left w:val="none" w:sz="0" w:space="0" w:color="auto"/>
        <w:bottom w:val="none" w:sz="0" w:space="0" w:color="auto"/>
        <w:right w:val="none" w:sz="0" w:space="0" w:color="auto"/>
      </w:divBdr>
    </w:div>
    <w:div w:id="1433014517">
      <w:bodyDiv w:val="1"/>
      <w:marLeft w:val="0"/>
      <w:marRight w:val="0"/>
      <w:marTop w:val="0"/>
      <w:marBottom w:val="0"/>
      <w:divBdr>
        <w:top w:val="none" w:sz="0" w:space="0" w:color="auto"/>
        <w:left w:val="none" w:sz="0" w:space="0" w:color="auto"/>
        <w:bottom w:val="none" w:sz="0" w:space="0" w:color="auto"/>
        <w:right w:val="none" w:sz="0" w:space="0" w:color="auto"/>
      </w:divBdr>
    </w:div>
    <w:div w:id="1451437866">
      <w:bodyDiv w:val="1"/>
      <w:marLeft w:val="0"/>
      <w:marRight w:val="0"/>
      <w:marTop w:val="0"/>
      <w:marBottom w:val="0"/>
      <w:divBdr>
        <w:top w:val="none" w:sz="0" w:space="0" w:color="auto"/>
        <w:left w:val="none" w:sz="0" w:space="0" w:color="auto"/>
        <w:bottom w:val="none" w:sz="0" w:space="0" w:color="auto"/>
        <w:right w:val="none" w:sz="0" w:space="0" w:color="auto"/>
      </w:divBdr>
    </w:div>
    <w:div w:id="1467315451">
      <w:bodyDiv w:val="1"/>
      <w:marLeft w:val="0"/>
      <w:marRight w:val="0"/>
      <w:marTop w:val="0"/>
      <w:marBottom w:val="0"/>
      <w:divBdr>
        <w:top w:val="none" w:sz="0" w:space="0" w:color="auto"/>
        <w:left w:val="none" w:sz="0" w:space="0" w:color="auto"/>
        <w:bottom w:val="none" w:sz="0" w:space="0" w:color="auto"/>
        <w:right w:val="none" w:sz="0" w:space="0" w:color="auto"/>
      </w:divBdr>
    </w:div>
    <w:div w:id="1514805062">
      <w:bodyDiv w:val="1"/>
      <w:marLeft w:val="0"/>
      <w:marRight w:val="0"/>
      <w:marTop w:val="0"/>
      <w:marBottom w:val="0"/>
      <w:divBdr>
        <w:top w:val="none" w:sz="0" w:space="0" w:color="auto"/>
        <w:left w:val="none" w:sz="0" w:space="0" w:color="auto"/>
        <w:bottom w:val="none" w:sz="0" w:space="0" w:color="auto"/>
        <w:right w:val="none" w:sz="0" w:space="0" w:color="auto"/>
      </w:divBdr>
    </w:div>
    <w:div w:id="1539078718">
      <w:bodyDiv w:val="1"/>
      <w:marLeft w:val="0"/>
      <w:marRight w:val="0"/>
      <w:marTop w:val="0"/>
      <w:marBottom w:val="0"/>
      <w:divBdr>
        <w:top w:val="none" w:sz="0" w:space="0" w:color="auto"/>
        <w:left w:val="none" w:sz="0" w:space="0" w:color="auto"/>
        <w:bottom w:val="none" w:sz="0" w:space="0" w:color="auto"/>
        <w:right w:val="none" w:sz="0" w:space="0" w:color="auto"/>
      </w:divBdr>
    </w:div>
    <w:div w:id="1579746035">
      <w:bodyDiv w:val="1"/>
      <w:marLeft w:val="0"/>
      <w:marRight w:val="0"/>
      <w:marTop w:val="0"/>
      <w:marBottom w:val="0"/>
      <w:divBdr>
        <w:top w:val="none" w:sz="0" w:space="0" w:color="auto"/>
        <w:left w:val="none" w:sz="0" w:space="0" w:color="auto"/>
        <w:bottom w:val="none" w:sz="0" w:space="0" w:color="auto"/>
        <w:right w:val="none" w:sz="0" w:space="0" w:color="auto"/>
      </w:divBdr>
    </w:div>
    <w:div w:id="1589344161">
      <w:bodyDiv w:val="1"/>
      <w:marLeft w:val="0"/>
      <w:marRight w:val="0"/>
      <w:marTop w:val="0"/>
      <w:marBottom w:val="0"/>
      <w:divBdr>
        <w:top w:val="none" w:sz="0" w:space="0" w:color="auto"/>
        <w:left w:val="none" w:sz="0" w:space="0" w:color="auto"/>
        <w:bottom w:val="none" w:sz="0" w:space="0" w:color="auto"/>
        <w:right w:val="none" w:sz="0" w:space="0" w:color="auto"/>
      </w:divBdr>
    </w:div>
    <w:div w:id="1589850069">
      <w:bodyDiv w:val="1"/>
      <w:marLeft w:val="0"/>
      <w:marRight w:val="0"/>
      <w:marTop w:val="0"/>
      <w:marBottom w:val="0"/>
      <w:divBdr>
        <w:top w:val="none" w:sz="0" w:space="0" w:color="auto"/>
        <w:left w:val="none" w:sz="0" w:space="0" w:color="auto"/>
        <w:bottom w:val="none" w:sz="0" w:space="0" w:color="auto"/>
        <w:right w:val="none" w:sz="0" w:space="0" w:color="auto"/>
      </w:divBdr>
    </w:div>
    <w:div w:id="1590969529">
      <w:bodyDiv w:val="1"/>
      <w:marLeft w:val="0"/>
      <w:marRight w:val="0"/>
      <w:marTop w:val="0"/>
      <w:marBottom w:val="0"/>
      <w:divBdr>
        <w:top w:val="none" w:sz="0" w:space="0" w:color="auto"/>
        <w:left w:val="none" w:sz="0" w:space="0" w:color="auto"/>
        <w:bottom w:val="none" w:sz="0" w:space="0" w:color="auto"/>
        <w:right w:val="none" w:sz="0" w:space="0" w:color="auto"/>
      </w:divBdr>
    </w:div>
    <w:div w:id="1603801638">
      <w:bodyDiv w:val="1"/>
      <w:marLeft w:val="0"/>
      <w:marRight w:val="0"/>
      <w:marTop w:val="0"/>
      <w:marBottom w:val="0"/>
      <w:divBdr>
        <w:top w:val="none" w:sz="0" w:space="0" w:color="auto"/>
        <w:left w:val="none" w:sz="0" w:space="0" w:color="auto"/>
        <w:bottom w:val="none" w:sz="0" w:space="0" w:color="auto"/>
        <w:right w:val="none" w:sz="0" w:space="0" w:color="auto"/>
      </w:divBdr>
    </w:div>
    <w:div w:id="1631592846">
      <w:bodyDiv w:val="1"/>
      <w:marLeft w:val="0"/>
      <w:marRight w:val="0"/>
      <w:marTop w:val="0"/>
      <w:marBottom w:val="0"/>
      <w:divBdr>
        <w:top w:val="none" w:sz="0" w:space="0" w:color="auto"/>
        <w:left w:val="none" w:sz="0" w:space="0" w:color="auto"/>
        <w:bottom w:val="none" w:sz="0" w:space="0" w:color="auto"/>
        <w:right w:val="none" w:sz="0" w:space="0" w:color="auto"/>
      </w:divBdr>
    </w:div>
    <w:div w:id="1656370741">
      <w:bodyDiv w:val="1"/>
      <w:marLeft w:val="0"/>
      <w:marRight w:val="0"/>
      <w:marTop w:val="0"/>
      <w:marBottom w:val="0"/>
      <w:divBdr>
        <w:top w:val="none" w:sz="0" w:space="0" w:color="auto"/>
        <w:left w:val="none" w:sz="0" w:space="0" w:color="auto"/>
        <w:bottom w:val="none" w:sz="0" w:space="0" w:color="auto"/>
        <w:right w:val="none" w:sz="0" w:space="0" w:color="auto"/>
      </w:divBdr>
    </w:div>
    <w:div w:id="1657687237">
      <w:bodyDiv w:val="1"/>
      <w:marLeft w:val="0"/>
      <w:marRight w:val="0"/>
      <w:marTop w:val="0"/>
      <w:marBottom w:val="0"/>
      <w:divBdr>
        <w:top w:val="none" w:sz="0" w:space="0" w:color="auto"/>
        <w:left w:val="none" w:sz="0" w:space="0" w:color="auto"/>
        <w:bottom w:val="none" w:sz="0" w:space="0" w:color="auto"/>
        <w:right w:val="none" w:sz="0" w:space="0" w:color="auto"/>
      </w:divBdr>
    </w:div>
    <w:div w:id="1684819285">
      <w:bodyDiv w:val="1"/>
      <w:marLeft w:val="0"/>
      <w:marRight w:val="0"/>
      <w:marTop w:val="0"/>
      <w:marBottom w:val="0"/>
      <w:divBdr>
        <w:top w:val="none" w:sz="0" w:space="0" w:color="auto"/>
        <w:left w:val="none" w:sz="0" w:space="0" w:color="auto"/>
        <w:bottom w:val="none" w:sz="0" w:space="0" w:color="auto"/>
        <w:right w:val="none" w:sz="0" w:space="0" w:color="auto"/>
      </w:divBdr>
    </w:div>
    <w:div w:id="1711490437">
      <w:bodyDiv w:val="1"/>
      <w:marLeft w:val="0"/>
      <w:marRight w:val="0"/>
      <w:marTop w:val="0"/>
      <w:marBottom w:val="0"/>
      <w:divBdr>
        <w:top w:val="none" w:sz="0" w:space="0" w:color="auto"/>
        <w:left w:val="none" w:sz="0" w:space="0" w:color="auto"/>
        <w:bottom w:val="none" w:sz="0" w:space="0" w:color="auto"/>
        <w:right w:val="none" w:sz="0" w:space="0" w:color="auto"/>
      </w:divBdr>
    </w:div>
    <w:div w:id="1721317185">
      <w:bodyDiv w:val="1"/>
      <w:marLeft w:val="0"/>
      <w:marRight w:val="0"/>
      <w:marTop w:val="0"/>
      <w:marBottom w:val="0"/>
      <w:divBdr>
        <w:top w:val="none" w:sz="0" w:space="0" w:color="auto"/>
        <w:left w:val="none" w:sz="0" w:space="0" w:color="auto"/>
        <w:bottom w:val="none" w:sz="0" w:space="0" w:color="auto"/>
        <w:right w:val="none" w:sz="0" w:space="0" w:color="auto"/>
      </w:divBdr>
    </w:div>
    <w:div w:id="1721400749">
      <w:bodyDiv w:val="1"/>
      <w:marLeft w:val="0"/>
      <w:marRight w:val="0"/>
      <w:marTop w:val="0"/>
      <w:marBottom w:val="0"/>
      <w:divBdr>
        <w:top w:val="none" w:sz="0" w:space="0" w:color="auto"/>
        <w:left w:val="none" w:sz="0" w:space="0" w:color="auto"/>
        <w:bottom w:val="none" w:sz="0" w:space="0" w:color="auto"/>
        <w:right w:val="none" w:sz="0" w:space="0" w:color="auto"/>
      </w:divBdr>
    </w:div>
    <w:div w:id="1745449989">
      <w:bodyDiv w:val="1"/>
      <w:marLeft w:val="150"/>
      <w:marRight w:val="150"/>
      <w:marTop w:val="135"/>
      <w:marBottom w:val="135"/>
      <w:divBdr>
        <w:top w:val="none" w:sz="0" w:space="0" w:color="auto"/>
        <w:left w:val="none" w:sz="0" w:space="0" w:color="auto"/>
        <w:bottom w:val="none" w:sz="0" w:space="0" w:color="auto"/>
        <w:right w:val="none" w:sz="0" w:space="0" w:color="auto"/>
      </w:divBdr>
    </w:div>
    <w:div w:id="1808818237">
      <w:bodyDiv w:val="1"/>
      <w:marLeft w:val="0"/>
      <w:marRight w:val="0"/>
      <w:marTop w:val="0"/>
      <w:marBottom w:val="0"/>
      <w:divBdr>
        <w:top w:val="none" w:sz="0" w:space="0" w:color="auto"/>
        <w:left w:val="none" w:sz="0" w:space="0" w:color="auto"/>
        <w:bottom w:val="none" w:sz="0" w:space="0" w:color="auto"/>
        <w:right w:val="none" w:sz="0" w:space="0" w:color="auto"/>
      </w:divBdr>
    </w:div>
    <w:div w:id="1831020145">
      <w:bodyDiv w:val="1"/>
      <w:marLeft w:val="0"/>
      <w:marRight w:val="0"/>
      <w:marTop w:val="0"/>
      <w:marBottom w:val="0"/>
      <w:divBdr>
        <w:top w:val="none" w:sz="0" w:space="0" w:color="auto"/>
        <w:left w:val="none" w:sz="0" w:space="0" w:color="auto"/>
        <w:bottom w:val="none" w:sz="0" w:space="0" w:color="auto"/>
        <w:right w:val="none" w:sz="0" w:space="0" w:color="auto"/>
      </w:divBdr>
    </w:div>
    <w:div w:id="1857234169">
      <w:bodyDiv w:val="1"/>
      <w:marLeft w:val="0"/>
      <w:marRight w:val="0"/>
      <w:marTop w:val="0"/>
      <w:marBottom w:val="0"/>
      <w:divBdr>
        <w:top w:val="none" w:sz="0" w:space="0" w:color="auto"/>
        <w:left w:val="none" w:sz="0" w:space="0" w:color="auto"/>
        <w:bottom w:val="none" w:sz="0" w:space="0" w:color="auto"/>
        <w:right w:val="none" w:sz="0" w:space="0" w:color="auto"/>
      </w:divBdr>
    </w:div>
    <w:div w:id="1880776615">
      <w:bodyDiv w:val="1"/>
      <w:marLeft w:val="0"/>
      <w:marRight w:val="0"/>
      <w:marTop w:val="0"/>
      <w:marBottom w:val="0"/>
      <w:divBdr>
        <w:top w:val="none" w:sz="0" w:space="0" w:color="auto"/>
        <w:left w:val="none" w:sz="0" w:space="0" w:color="auto"/>
        <w:bottom w:val="none" w:sz="0" w:space="0" w:color="auto"/>
        <w:right w:val="none" w:sz="0" w:space="0" w:color="auto"/>
      </w:divBdr>
    </w:div>
    <w:div w:id="1935478197">
      <w:bodyDiv w:val="1"/>
      <w:marLeft w:val="0"/>
      <w:marRight w:val="0"/>
      <w:marTop w:val="0"/>
      <w:marBottom w:val="0"/>
      <w:divBdr>
        <w:top w:val="none" w:sz="0" w:space="0" w:color="auto"/>
        <w:left w:val="none" w:sz="0" w:space="0" w:color="auto"/>
        <w:bottom w:val="none" w:sz="0" w:space="0" w:color="auto"/>
        <w:right w:val="none" w:sz="0" w:space="0" w:color="auto"/>
      </w:divBdr>
    </w:div>
    <w:div w:id="1965841268">
      <w:bodyDiv w:val="1"/>
      <w:marLeft w:val="0"/>
      <w:marRight w:val="0"/>
      <w:marTop w:val="0"/>
      <w:marBottom w:val="0"/>
      <w:divBdr>
        <w:top w:val="none" w:sz="0" w:space="0" w:color="auto"/>
        <w:left w:val="none" w:sz="0" w:space="0" w:color="auto"/>
        <w:bottom w:val="none" w:sz="0" w:space="0" w:color="auto"/>
        <w:right w:val="none" w:sz="0" w:space="0" w:color="auto"/>
      </w:divBdr>
    </w:div>
    <w:div w:id="1981298031">
      <w:bodyDiv w:val="1"/>
      <w:marLeft w:val="0"/>
      <w:marRight w:val="0"/>
      <w:marTop w:val="0"/>
      <w:marBottom w:val="0"/>
      <w:divBdr>
        <w:top w:val="none" w:sz="0" w:space="0" w:color="auto"/>
        <w:left w:val="none" w:sz="0" w:space="0" w:color="auto"/>
        <w:bottom w:val="none" w:sz="0" w:space="0" w:color="auto"/>
        <w:right w:val="none" w:sz="0" w:space="0" w:color="auto"/>
      </w:divBdr>
      <w:divsChild>
        <w:div w:id="243608499">
          <w:marLeft w:val="0"/>
          <w:marRight w:val="0"/>
          <w:marTop w:val="0"/>
          <w:marBottom w:val="0"/>
          <w:divBdr>
            <w:top w:val="none" w:sz="0" w:space="0" w:color="auto"/>
            <w:left w:val="none" w:sz="0" w:space="0" w:color="auto"/>
            <w:bottom w:val="none" w:sz="0" w:space="0" w:color="auto"/>
            <w:right w:val="none" w:sz="0" w:space="0" w:color="auto"/>
          </w:divBdr>
        </w:div>
      </w:divsChild>
    </w:div>
    <w:div w:id="1982229125">
      <w:bodyDiv w:val="1"/>
      <w:marLeft w:val="0"/>
      <w:marRight w:val="0"/>
      <w:marTop w:val="0"/>
      <w:marBottom w:val="0"/>
      <w:divBdr>
        <w:top w:val="none" w:sz="0" w:space="0" w:color="auto"/>
        <w:left w:val="none" w:sz="0" w:space="0" w:color="auto"/>
        <w:bottom w:val="none" w:sz="0" w:space="0" w:color="auto"/>
        <w:right w:val="none" w:sz="0" w:space="0" w:color="auto"/>
      </w:divBdr>
    </w:div>
    <w:div w:id="1985817396">
      <w:bodyDiv w:val="1"/>
      <w:marLeft w:val="0"/>
      <w:marRight w:val="0"/>
      <w:marTop w:val="0"/>
      <w:marBottom w:val="0"/>
      <w:divBdr>
        <w:top w:val="none" w:sz="0" w:space="0" w:color="auto"/>
        <w:left w:val="none" w:sz="0" w:space="0" w:color="auto"/>
        <w:bottom w:val="none" w:sz="0" w:space="0" w:color="auto"/>
        <w:right w:val="none" w:sz="0" w:space="0" w:color="auto"/>
      </w:divBdr>
    </w:div>
    <w:div w:id="1999338882">
      <w:bodyDiv w:val="1"/>
      <w:marLeft w:val="0"/>
      <w:marRight w:val="0"/>
      <w:marTop w:val="0"/>
      <w:marBottom w:val="0"/>
      <w:divBdr>
        <w:top w:val="none" w:sz="0" w:space="0" w:color="auto"/>
        <w:left w:val="none" w:sz="0" w:space="0" w:color="auto"/>
        <w:bottom w:val="none" w:sz="0" w:space="0" w:color="auto"/>
        <w:right w:val="none" w:sz="0" w:space="0" w:color="auto"/>
      </w:divBdr>
    </w:div>
    <w:div w:id="2001542431">
      <w:bodyDiv w:val="1"/>
      <w:marLeft w:val="150"/>
      <w:marRight w:val="150"/>
      <w:marTop w:val="135"/>
      <w:marBottom w:val="135"/>
      <w:divBdr>
        <w:top w:val="none" w:sz="0" w:space="0" w:color="auto"/>
        <w:left w:val="none" w:sz="0" w:space="0" w:color="auto"/>
        <w:bottom w:val="none" w:sz="0" w:space="0" w:color="auto"/>
        <w:right w:val="none" w:sz="0" w:space="0" w:color="auto"/>
      </w:divBdr>
    </w:div>
    <w:div w:id="2111927000">
      <w:bodyDiv w:val="1"/>
      <w:marLeft w:val="0"/>
      <w:marRight w:val="0"/>
      <w:marTop w:val="0"/>
      <w:marBottom w:val="0"/>
      <w:divBdr>
        <w:top w:val="none" w:sz="0" w:space="0" w:color="auto"/>
        <w:left w:val="none" w:sz="0" w:space="0" w:color="auto"/>
        <w:bottom w:val="none" w:sz="0" w:space="0" w:color="auto"/>
        <w:right w:val="none" w:sz="0" w:space="0" w:color="auto"/>
      </w:divBdr>
    </w:div>
    <w:div w:id="2129231792">
      <w:bodyDiv w:val="1"/>
      <w:marLeft w:val="0"/>
      <w:marRight w:val="0"/>
      <w:marTop w:val="0"/>
      <w:marBottom w:val="0"/>
      <w:divBdr>
        <w:top w:val="none" w:sz="0" w:space="0" w:color="auto"/>
        <w:left w:val="none" w:sz="0" w:space="0" w:color="auto"/>
        <w:bottom w:val="none" w:sz="0" w:space="0" w:color="auto"/>
        <w:right w:val="none" w:sz="0" w:space="0" w:color="auto"/>
      </w:divBdr>
    </w:div>
    <w:div w:id="21326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unications@jamstocke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s@jamstockex.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6165-AFAB-47F7-BAF4-C2AE26EE3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Jamaica Stock Exchange</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 Steer</dc:creator>
  <cp:keywords/>
  <dc:description/>
  <cp:lastModifiedBy>Bernadette Oldfield - Brown</cp:lastModifiedBy>
  <cp:revision>65</cp:revision>
  <cp:lastPrinted>2020-05-01T04:18:00Z</cp:lastPrinted>
  <dcterms:created xsi:type="dcterms:W3CDTF">2020-04-27T15:37:00Z</dcterms:created>
  <dcterms:modified xsi:type="dcterms:W3CDTF">2020-05-01T21:40:00Z</dcterms:modified>
</cp:coreProperties>
</file>