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71F6" w14:textId="5B74EDCF" w:rsidR="00094F9B" w:rsidRDefault="00726C04">
      <w:pPr>
        <w:rPr>
          <w:rFonts w:ascii="Verdana" w:hAnsi="Verdana"/>
          <w:b/>
          <w:bCs/>
          <w:sz w:val="24"/>
          <w:szCs w:val="24"/>
          <w:u w:val="single"/>
        </w:rPr>
      </w:pPr>
      <w:bookmarkStart w:id="0" w:name="_GoBack"/>
      <w:r w:rsidRPr="00726C04">
        <w:rPr>
          <w:rFonts w:ascii="Verdana" w:hAnsi="Verdana"/>
          <w:b/>
          <w:bCs/>
          <w:sz w:val="24"/>
          <w:szCs w:val="24"/>
          <w:u w:val="single"/>
        </w:rPr>
        <w:t>NOTICE FROM JAMAICA CUSTOMS</w:t>
      </w:r>
    </w:p>
    <w:bookmarkEnd w:id="0"/>
    <w:p w14:paraId="2FD411C6" w14:textId="75BA9EE9" w:rsidR="00726C04" w:rsidRDefault="00726C04">
      <w:pPr>
        <w:rPr>
          <w:rFonts w:ascii="Verdana" w:hAnsi="Verdana"/>
          <w:b/>
          <w:bCs/>
          <w:sz w:val="24"/>
          <w:szCs w:val="24"/>
          <w:u w:val="single"/>
        </w:rPr>
      </w:pPr>
    </w:p>
    <w:p w14:paraId="136F4383" w14:textId="0E6893E3" w:rsidR="00726C04" w:rsidRPr="004B44B2" w:rsidRDefault="00726C04" w:rsidP="0086779D">
      <w:pPr>
        <w:jc w:val="both"/>
        <w:rPr>
          <w:rFonts w:ascii="Verdana" w:hAnsi="Verdana"/>
          <w:sz w:val="24"/>
          <w:szCs w:val="24"/>
        </w:rPr>
      </w:pPr>
      <w:r w:rsidRPr="004B44B2">
        <w:rPr>
          <w:rFonts w:ascii="Verdana" w:hAnsi="Verdana"/>
          <w:sz w:val="24"/>
          <w:szCs w:val="24"/>
        </w:rPr>
        <w:t xml:space="preserve">Blue Power Group Ltd. has been advised by Jamaica Customs that, based on a ruling from the World Customs </w:t>
      </w:r>
      <w:r w:rsidR="001D6E96">
        <w:rPr>
          <w:rFonts w:ascii="Verdana" w:hAnsi="Verdana"/>
          <w:sz w:val="24"/>
          <w:szCs w:val="24"/>
        </w:rPr>
        <w:t>Organization</w:t>
      </w:r>
      <w:r w:rsidRPr="004B44B2">
        <w:rPr>
          <w:rFonts w:ascii="Verdana" w:hAnsi="Verdana"/>
          <w:sz w:val="24"/>
          <w:szCs w:val="24"/>
        </w:rPr>
        <w:t xml:space="preserve">, bath and laundry soaps produced by the company </w:t>
      </w:r>
      <w:r w:rsidR="001D6E96">
        <w:rPr>
          <w:rFonts w:ascii="Verdana" w:hAnsi="Verdana"/>
          <w:sz w:val="24"/>
          <w:szCs w:val="24"/>
        </w:rPr>
        <w:t xml:space="preserve">from palm-oil based noodles </w:t>
      </w:r>
      <w:r w:rsidRPr="004B44B2">
        <w:rPr>
          <w:rFonts w:ascii="Verdana" w:hAnsi="Verdana"/>
          <w:sz w:val="24"/>
          <w:szCs w:val="24"/>
        </w:rPr>
        <w:t>do not meet Community Origin requirements and are, therefore, ineligible to receive preferential treatment under the Revised Treaty of Chaguaramas.</w:t>
      </w:r>
    </w:p>
    <w:p w14:paraId="215470DE" w14:textId="28C284E7" w:rsidR="00726C04" w:rsidRPr="004B44B2" w:rsidRDefault="00726C04" w:rsidP="0086779D">
      <w:pPr>
        <w:jc w:val="both"/>
        <w:rPr>
          <w:rFonts w:ascii="Verdana" w:hAnsi="Verdana"/>
          <w:sz w:val="24"/>
          <w:szCs w:val="24"/>
        </w:rPr>
      </w:pPr>
      <w:r w:rsidRPr="004B44B2">
        <w:rPr>
          <w:rFonts w:ascii="Verdana" w:hAnsi="Verdana"/>
          <w:sz w:val="24"/>
          <w:szCs w:val="24"/>
        </w:rPr>
        <w:t xml:space="preserve">The company’s exports to </w:t>
      </w:r>
      <w:r w:rsidR="001D6E96">
        <w:rPr>
          <w:rFonts w:ascii="Verdana" w:hAnsi="Verdana"/>
          <w:sz w:val="24"/>
          <w:szCs w:val="24"/>
        </w:rPr>
        <w:t>CARICOM</w:t>
      </w:r>
      <w:r w:rsidRPr="004B44B2">
        <w:rPr>
          <w:rFonts w:ascii="Verdana" w:hAnsi="Verdana"/>
          <w:sz w:val="24"/>
          <w:szCs w:val="24"/>
        </w:rPr>
        <w:t xml:space="preserve"> countries will, therefore, attract the duty rate which is charged to soap imports from outside the region (40% in most </w:t>
      </w:r>
      <w:r w:rsidR="001D6E96">
        <w:rPr>
          <w:rFonts w:ascii="Verdana" w:hAnsi="Verdana"/>
          <w:sz w:val="24"/>
          <w:szCs w:val="24"/>
        </w:rPr>
        <w:t>CARICOM</w:t>
      </w:r>
      <w:r w:rsidRPr="004B44B2">
        <w:rPr>
          <w:rFonts w:ascii="Verdana" w:hAnsi="Verdana"/>
          <w:sz w:val="24"/>
          <w:szCs w:val="24"/>
        </w:rPr>
        <w:t xml:space="preserve"> countries). Local supplies and exports to non-</w:t>
      </w:r>
      <w:r w:rsidR="001D6E96">
        <w:rPr>
          <w:rFonts w:ascii="Verdana" w:hAnsi="Verdana"/>
          <w:sz w:val="24"/>
          <w:szCs w:val="24"/>
        </w:rPr>
        <w:t>CARICOM</w:t>
      </w:r>
      <w:r w:rsidRPr="004B44B2">
        <w:rPr>
          <w:rFonts w:ascii="Verdana" w:hAnsi="Verdana"/>
          <w:sz w:val="24"/>
          <w:szCs w:val="24"/>
        </w:rPr>
        <w:t xml:space="preserve"> countries like the USA and the UK are not affected by this ruling.</w:t>
      </w:r>
    </w:p>
    <w:p w14:paraId="53E28A1E" w14:textId="7DF39C12" w:rsidR="00726C04" w:rsidRDefault="004B44B2" w:rsidP="001D6E96">
      <w:pPr>
        <w:pStyle w:val="NoSpacing"/>
        <w:jc w:val="both"/>
        <w:rPr>
          <w:rFonts w:ascii="Verdana" w:hAnsi="Verdana"/>
          <w:sz w:val="24"/>
          <w:szCs w:val="24"/>
        </w:rPr>
      </w:pPr>
      <w:r w:rsidRPr="001D6E96">
        <w:rPr>
          <w:rFonts w:ascii="Verdana" w:hAnsi="Verdana"/>
          <w:sz w:val="24"/>
          <w:szCs w:val="24"/>
        </w:rPr>
        <w:t xml:space="preserve">Approximately 20% of the company’s sales go to </w:t>
      </w:r>
      <w:r w:rsidR="001D6E96" w:rsidRPr="001D6E96">
        <w:rPr>
          <w:rFonts w:ascii="Verdana" w:hAnsi="Verdana"/>
          <w:sz w:val="24"/>
          <w:szCs w:val="24"/>
        </w:rPr>
        <w:t>CARICOM</w:t>
      </w:r>
      <w:r w:rsidRPr="001D6E96">
        <w:rPr>
          <w:rFonts w:ascii="Verdana" w:hAnsi="Verdana"/>
          <w:sz w:val="24"/>
          <w:szCs w:val="24"/>
        </w:rPr>
        <w:t xml:space="preserve"> countries and the</w:t>
      </w:r>
      <w:r w:rsidR="001D6E96" w:rsidRPr="001D6E96">
        <w:rPr>
          <w:rFonts w:ascii="Verdana" w:hAnsi="Verdana"/>
          <w:sz w:val="24"/>
          <w:szCs w:val="24"/>
        </w:rPr>
        <w:t xml:space="preserve"> </w:t>
      </w:r>
      <w:r w:rsidRPr="001D6E96">
        <w:rPr>
          <w:rFonts w:ascii="Verdana" w:hAnsi="Verdana"/>
          <w:sz w:val="24"/>
          <w:szCs w:val="24"/>
        </w:rPr>
        <w:t xml:space="preserve">application of the duty </w:t>
      </w:r>
      <w:r w:rsidR="001D6E96" w:rsidRPr="001D6E96">
        <w:rPr>
          <w:rFonts w:ascii="Verdana" w:hAnsi="Verdana"/>
          <w:sz w:val="24"/>
          <w:szCs w:val="24"/>
        </w:rPr>
        <w:t>may</w:t>
      </w:r>
      <w:r w:rsidRPr="001D6E96">
        <w:rPr>
          <w:rFonts w:ascii="Verdana" w:hAnsi="Verdana"/>
          <w:sz w:val="24"/>
          <w:szCs w:val="24"/>
        </w:rPr>
        <w:t xml:space="preserve"> make it uneconomical for the importing countries to buy from Blue Power. Jamaica Customs is aware of the importance of the industry to Jamaica and has offered to negotiate with the other </w:t>
      </w:r>
      <w:r w:rsidR="00672321">
        <w:rPr>
          <w:rFonts w:ascii="Verdana" w:hAnsi="Verdana"/>
          <w:sz w:val="24"/>
          <w:szCs w:val="24"/>
        </w:rPr>
        <w:t xml:space="preserve">CARICOM </w:t>
      </w:r>
      <w:r w:rsidRPr="001D6E96">
        <w:rPr>
          <w:rFonts w:ascii="Verdana" w:hAnsi="Verdana"/>
          <w:sz w:val="24"/>
          <w:szCs w:val="24"/>
        </w:rPr>
        <w:t xml:space="preserve">countries </w:t>
      </w:r>
      <w:r w:rsidR="00672321">
        <w:rPr>
          <w:rFonts w:ascii="Verdana" w:hAnsi="Verdana"/>
          <w:sz w:val="24"/>
          <w:szCs w:val="24"/>
        </w:rPr>
        <w:t xml:space="preserve">which are affected </w:t>
      </w:r>
      <w:r w:rsidRPr="001D6E96">
        <w:rPr>
          <w:rFonts w:ascii="Verdana" w:hAnsi="Verdana"/>
          <w:sz w:val="24"/>
          <w:szCs w:val="24"/>
        </w:rPr>
        <w:t xml:space="preserve">to have the rules changed to restore the preferential treatment for </w:t>
      </w:r>
      <w:r w:rsidR="00C02EBF">
        <w:rPr>
          <w:rFonts w:ascii="Verdana" w:hAnsi="Verdana"/>
          <w:sz w:val="24"/>
          <w:szCs w:val="24"/>
        </w:rPr>
        <w:t>regional manufacturers within</w:t>
      </w:r>
      <w:r w:rsidRPr="001D6E96">
        <w:rPr>
          <w:rFonts w:ascii="Verdana" w:hAnsi="Verdana"/>
          <w:sz w:val="24"/>
          <w:szCs w:val="24"/>
        </w:rPr>
        <w:t xml:space="preserve"> </w:t>
      </w:r>
      <w:r w:rsidR="001D6E96" w:rsidRPr="001D6E96">
        <w:rPr>
          <w:rFonts w:ascii="Verdana" w:hAnsi="Verdana"/>
          <w:sz w:val="24"/>
          <w:szCs w:val="24"/>
        </w:rPr>
        <w:t>CARICOM</w:t>
      </w:r>
      <w:r w:rsidRPr="001D6E96">
        <w:rPr>
          <w:rFonts w:ascii="Verdana" w:hAnsi="Verdana"/>
          <w:sz w:val="24"/>
          <w:szCs w:val="24"/>
        </w:rPr>
        <w:t xml:space="preserve"> countries. However, this </w:t>
      </w:r>
      <w:r w:rsidR="001D6E96" w:rsidRPr="001D6E96">
        <w:rPr>
          <w:rFonts w:ascii="Verdana" w:hAnsi="Verdana"/>
          <w:sz w:val="24"/>
          <w:szCs w:val="24"/>
        </w:rPr>
        <w:t>may</w:t>
      </w:r>
      <w:r w:rsidRPr="001D6E96">
        <w:rPr>
          <w:rFonts w:ascii="Verdana" w:hAnsi="Verdana"/>
          <w:sz w:val="24"/>
          <w:szCs w:val="24"/>
        </w:rPr>
        <w:t xml:space="preserve"> </w:t>
      </w:r>
      <w:r w:rsidR="007E6DD2">
        <w:rPr>
          <w:rFonts w:ascii="Verdana" w:hAnsi="Verdana"/>
          <w:sz w:val="24"/>
          <w:szCs w:val="24"/>
        </w:rPr>
        <w:t xml:space="preserve">take </w:t>
      </w:r>
      <w:r w:rsidRPr="001D6E96">
        <w:rPr>
          <w:rFonts w:ascii="Verdana" w:hAnsi="Verdana"/>
          <w:sz w:val="24"/>
          <w:szCs w:val="24"/>
        </w:rPr>
        <w:t>time.</w:t>
      </w:r>
      <w:r w:rsidR="001D6E96" w:rsidRPr="001D6E96">
        <w:rPr>
          <w:rFonts w:ascii="Verdana" w:hAnsi="Verdana"/>
          <w:sz w:val="24"/>
          <w:szCs w:val="24"/>
        </w:rPr>
        <w:t xml:space="preserve"> The rule is expected to apply to all manufacturing </w:t>
      </w:r>
      <w:r w:rsidR="001D6E96">
        <w:rPr>
          <w:rFonts w:ascii="Verdana" w:hAnsi="Verdana"/>
          <w:sz w:val="24"/>
          <w:szCs w:val="24"/>
        </w:rPr>
        <w:t xml:space="preserve">countries using </w:t>
      </w:r>
      <w:r w:rsidR="00C02EBF">
        <w:rPr>
          <w:rFonts w:ascii="Verdana" w:hAnsi="Verdana"/>
          <w:sz w:val="24"/>
          <w:szCs w:val="24"/>
        </w:rPr>
        <w:t>similar</w:t>
      </w:r>
      <w:r w:rsidR="001D6E96">
        <w:rPr>
          <w:rFonts w:ascii="Verdana" w:hAnsi="Verdana"/>
          <w:sz w:val="24"/>
          <w:szCs w:val="24"/>
        </w:rPr>
        <w:t xml:space="preserve"> raw materials as Blue Power and means that imports of soap from regional countries (using the same manufacturing process) will face the same tariff barrier.</w:t>
      </w:r>
    </w:p>
    <w:p w14:paraId="2896F110" w14:textId="77777777" w:rsidR="001D6E96" w:rsidRPr="001D6E96" w:rsidRDefault="001D6E96" w:rsidP="001D6E96">
      <w:pPr>
        <w:pStyle w:val="NoSpacing"/>
        <w:jc w:val="both"/>
        <w:rPr>
          <w:rFonts w:ascii="Verdana" w:hAnsi="Verdana"/>
          <w:sz w:val="24"/>
          <w:szCs w:val="24"/>
        </w:rPr>
      </w:pPr>
    </w:p>
    <w:p w14:paraId="0B22409C" w14:textId="158572AF" w:rsidR="004B44B2" w:rsidRPr="004B44B2" w:rsidRDefault="004B44B2" w:rsidP="0086779D">
      <w:pPr>
        <w:jc w:val="both"/>
        <w:rPr>
          <w:rFonts w:ascii="Verdana" w:hAnsi="Verdana"/>
          <w:sz w:val="24"/>
          <w:szCs w:val="24"/>
        </w:rPr>
      </w:pPr>
      <w:r w:rsidRPr="004B44B2">
        <w:rPr>
          <w:rFonts w:ascii="Verdana" w:hAnsi="Verdana"/>
          <w:sz w:val="24"/>
          <w:szCs w:val="24"/>
        </w:rPr>
        <w:t>In the meantime, Blue Power Group Ltd. will take steps to increase its sales in the domestic and non-</w:t>
      </w:r>
      <w:r w:rsidR="00C02EBF">
        <w:rPr>
          <w:rFonts w:ascii="Verdana" w:hAnsi="Verdana"/>
          <w:sz w:val="24"/>
          <w:szCs w:val="24"/>
        </w:rPr>
        <w:t>CARICOM</w:t>
      </w:r>
      <w:r w:rsidRPr="004B44B2">
        <w:rPr>
          <w:rFonts w:ascii="Verdana" w:hAnsi="Verdana"/>
          <w:sz w:val="24"/>
          <w:szCs w:val="24"/>
        </w:rPr>
        <w:t xml:space="preserve"> markets while continuing to lobby for a change in the rules.</w:t>
      </w:r>
    </w:p>
    <w:p w14:paraId="492EAFD5" w14:textId="1F1C4FD4" w:rsidR="004B44B2" w:rsidRPr="004B44B2" w:rsidRDefault="004B44B2">
      <w:pPr>
        <w:rPr>
          <w:rFonts w:ascii="Verdana" w:hAnsi="Verdana"/>
          <w:sz w:val="24"/>
          <w:szCs w:val="24"/>
        </w:rPr>
      </w:pPr>
    </w:p>
    <w:p w14:paraId="1C2F3C81" w14:textId="3DB29C34" w:rsidR="004B44B2" w:rsidRPr="004B44B2" w:rsidRDefault="004B44B2" w:rsidP="004B44B2">
      <w:pPr>
        <w:pStyle w:val="NoSpacing"/>
        <w:rPr>
          <w:rFonts w:ascii="Verdana" w:hAnsi="Verdana"/>
          <w:sz w:val="24"/>
          <w:szCs w:val="24"/>
        </w:rPr>
      </w:pPr>
      <w:r w:rsidRPr="004B44B2">
        <w:rPr>
          <w:rFonts w:ascii="Verdana" w:hAnsi="Verdana"/>
          <w:sz w:val="24"/>
          <w:szCs w:val="24"/>
        </w:rPr>
        <w:t>Dhiru Tanna</w:t>
      </w:r>
    </w:p>
    <w:p w14:paraId="081F5C7F" w14:textId="41125B48" w:rsidR="004B44B2" w:rsidRDefault="004B44B2" w:rsidP="004B44B2">
      <w:pPr>
        <w:pStyle w:val="NoSpacing"/>
        <w:rPr>
          <w:rFonts w:ascii="Verdana" w:hAnsi="Verdana"/>
          <w:sz w:val="24"/>
          <w:szCs w:val="24"/>
        </w:rPr>
      </w:pPr>
      <w:r w:rsidRPr="004B44B2">
        <w:rPr>
          <w:rFonts w:ascii="Verdana" w:hAnsi="Verdana"/>
          <w:sz w:val="24"/>
          <w:szCs w:val="24"/>
        </w:rPr>
        <w:t>Chairman</w:t>
      </w:r>
    </w:p>
    <w:p w14:paraId="7844AE59" w14:textId="75E5C3B5" w:rsidR="004B44B2" w:rsidRPr="004B44B2" w:rsidRDefault="004B44B2" w:rsidP="004B44B2">
      <w:pPr>
        <w:pStyle w:val="NoSpacing"/>
        <w:rPr>
          <w:rFonts w:ascii="Verdana" w:hAnsi="Verdana"/>
          <w:sz w:val="24"/>
          <w:szCs w:val="24"/>
        </w:rPr>
      </w:pPr>
      <w:r>
        <w:rPr>
          <w:rFonts w:ascii="Verdana" w:hAnsi="Verdana"/>
          <w:sz w:val="24"/>
          <w:szCs w:val="24"/>
        </w:rPr>
        <w:t>December 4, 2019</w:t>
      </w:r>
    </w:p>
    <w:p w14:paraId="3B12CFDF" w14:textId="77777777" w:rsidR="004B44B2" w:rsidRPr="00726C04" w:rsidRDefault="004B44B2">
      <w:pPr>
        <w:rPr>
          <w:rFonts w:ascii="Verdana" w:hAnsi="Verdana"/>
          <w:sz w:val="24"/>
          <w:szCs w:val="24"/>
        </w:rPr>
      </w:pPr>
    </w:p>
    <w:sectPr w:rsidR="004B44B2" w:rsidRPr="00726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04"/>
    <w:rsid w:val="000566D1"/>
    <w:rsid w:val="000E24CD"/>
    <w:rsid w:val="001D6E96"/>
    <w:rsid w:val="00291298"/>
    <w:rsid w:val="002D5503"/>
    <w:rsid w:val="004B44B2"/>
    <w:rsid w:val="00514519"/>
    <w:rsid w:val="005C65A9"/>
    <w:rsid w:val="00672321"/>
    <w:rsid w:val="00726C04"/>
    <w:rsid w:val="007917A7"/>
    <w:rsid w:val="007E6DD2"/>
    <w:rsid w:val="00823718"/>
    <w:rsid w:val="0086779D"/>
    <w:rsid w:val="00917889"/>
    <w:rsid w:val="00A102C6"/>
    <w:rsid w:val="00A4202A"/>
    <w:rsid w:val="00B84BCE"/>
    <w:rsid w:val="00BB66CA"/>
    <w:rsid w:val="00C02EBF"/>
    <w:rsid w:val="00CE59AB"/>
    <w:rsid w:val="00DB301F"/>
    <w:rsid w:val="00E00E95"/>
    <w:rsid w:val="00F11C60"/>
    <w:rsid w:val="00F3547B"/>
    <w:rsid w:val="00FF7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94DF3"/>
  <w15:chartTrackingRefBased/>
  <w15:docId w15:val="{2CACA924-5DC7-415B-9631-F0A9A7A1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Dhiru Tanna</dc:creator>
  <cp:keywords/>
  <dc:description/>
  <cp:lastModifiedBy>Charlene Steer</cp:lastModifiedBy>
  <cp:revision>2</cp:revision>
  <dcterms:created xsi:type="dcterms:W3CDTF">2019-12-05T14:08:00Z</dcterms:created>
  <dcterms:modified xsi:type="dcterms:W3CDTF">2019-12-05T14:08:00Z</dcterms:modified>
</cp:coreProperties>
</file>