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FD" w:rsidRDefault="00BD6F16" w:rsidP="009738FD">
      <w:pPr>
        <w:ind w:left="-180"/>
        <w:jc w:val="center"/>
        <w:rPr>
          <w:rFonts w:ascii="Verdana" w:hAnsi="Verdana"/>
          <w:b/>
          <w:bCs/>
          <w:i/>
          <w:iCs/>
          <w:sz w:val="36"/>
          <w:szCs w:val="36"/>
        </w:rPr>
      </w:pPr>
      <w:r>
        <w:rPr>
          <w:rFonts w:ascii="Verdana" w:hAnsi="Verdana"/>
          <w:b/>
          <w:bCs/>
          <w:i/>
          <w:iCs/>
          <w:sz w:val="36"/>
          <w:szCs w:val="36"/>
        </w:rPr>
        <w:t xml:space="preserve">  </w:t>
      </w:r>
      <w:r w:rsidR="00102BF9">
        <w:rPr>
          <w:rFonts w:ascii="Verdana" w:hAnsi="Verdana"/>
          <w:b/>
          <w:bCs/>
          <w:i/>
          <w:iCs/>
          <w:sz w:val="36"/>
          <w:szCs w:val="36"/>
        </w:rPr>
        <w:t>T</w:t>
      </w:r>
      <w:r w:rsidR="009738FD">
        <w:rPr>
          <w:rFonts w:ascii="Verdana" w:hAnsi="Verdana"/>
          <w:b/>
          <w:bCs/>
          <w:i/>
          <w:iCs/>
          <w:sz w:val="36"/>
          <w:szCs w:val="36"/>
        </w:rPr>
        <w:t>RADING REPORT</w:t>
      </w:r>
    </w:p>
    <w:p w:rsidR="009738FD" w:rsidRDefault="009738FD" w:rsidP="009738FD">
      <w:pPr>
        <w:pStyle w:val="Heading2"/>
        <w:widowControl/>
        <w:rPr>
          <w:rFonts w:ascii="Verdana" w:hAnsi="Verdana"/>
          <w:szCs w:val="24"/>
        </w:rPr>
      </w:pPr>
    </w:p>
    <w:p w:rsidR="009738FD" w:rsidRDefault="009F1C9F" w:rsidP="009738FD">
      <w:pPr>
        <w:pStyle w:val="Heading2"/>
        <w:widowControl/>
        <w:rPr>
          <w:rFonts w:ascii="Verdana" w:hAnsi="Verdana"/>
          <w:szCs w:val="24"/>
        </w:rPr>
      </w:pPr>
      <w:r>
        <w:rPr>
          <w:rFonts w:ascii="Verdana" w:hAnsi="Verdana"/>
          <w:szCs w:val="24"/>
        </w:rPr>
        <w:t xml:space="preserve">January </w:t>
      </w:r>
      <w:r w:rsidR="002106C2">
        <w:rPr>
          <w:rFonts w:ascii="Verdana" w:hAnsi="Verdana"/>
          <w:szCs w:val="24"/>
        </w:rPr>
        <w:t>1</w:t>
      </w:r>
      <w:r w:rsidR="00933850">
        <w:rPr>
          <w:rFonts w:ascii="Verdana" w:hAnsi="Verdana"/>
          <w:szCs w:val="24"/>
        </w:rPr>
        <w:t>7</w:t>
      </w:r>
      <w:r w:rsidR="007D7A1B">
        <w:rPr>
          <w:rFonts w:ascii="Verdana" w:hAnsi="Verdana"/>
          <w:szCs w:val="24"/>
        </w:rPr>
        <w:t>, 2019</w:t>
      </w:r>
    </w:p>
    <w:p w:rsidR="009738FD" w:rsidRDefault="009738FD" w:rsidP="009738FD">
      <w:pPr>
        <w:jc w:val="both"/>
        <w:rPr>
          <w:rFonts w:ascii="Verdana" w:hAnsi="Verdana"/>
          <w:b/>
          <w:sz w:val="20"/>
          <w:szCs w:val="20"/>
        </w:rPr>
      </w:pPr>
    </w:p>
    <w:p w:rsidR="00767679" w:rsidRPr="00E264CE" w:rsidRDefault="00C471BB" w:rsidP="00767679">
      <w:pPr>
        <w:jc w:val="both"/>
        <w:rPr>
          <w:rFonts w:ascii="Verdana" w:hAnsi="Verdana" w:cs="Arial"/>
          <w:color w:val="080000"/>
          <w:sz w:val="20"/>
          <w:szCs w:val="20"/>
          <w:lang w:val="en-BB" w:eastAsia="en-BB"/>
        </w:rPr>
      </w:pPr>
      <w:r>
        <w:rPr>
          <w:rFonts w:ascii="Verdana" w:hAnsi="Verdana"/>
          <w:sz w:val="20"/>
          <w:szCs w:val="20"/>
        </w:rPr>
        <w:t>Two</w:t>
      </w:r>
      <w:r w:rsidR="00767679">
        <w:rPr>
          <w:rFonts w:ascii="Verdana" w:hAnsi="Verdana"/>
          <w:sz w:val="20"/>
          <w:szCs w:val="20"/>
        </w:rPr>
        <w:t xml:space="preserve"> securit</w:t>
      </w:r>
      <w:r>
        <w:rPr>
          <w:rFonts w:ascii="Verdana" w:hAnsi="Verdana"/>
          <w:sz w:val="20"/>
          <w:szCs w:val="20"/>
        </w:rPr>
        <w:t>ies</w:t>
      </w:r>
      <w:r w:rsidR="0056718C">
        <w:rPr>
          <w:rFonts w:ascii="Verdana" w:hAnsi="Verdana"/>
          <w:sz w:val="20"/>
          <w:szCs w:val="20"/>
        </w:rPr>
        <w:t xml:space="preserve"> </w:t>
      </w:r>
      <w:r w:rsidR="00767679">
        <w:rPr>
          <w:rFonts w:ascii="Verdana" w:hAnsi="Verdana"/>
          <w:sz w:val="20"/>
          <w:szCs w:val="20"/>
        </w:rPr>
        <w:t>t</w:t>
      </w:r>
      <w:r w:rsidR="00767679" w:rsidRPr="00E264CE">
        <w:rPr>
          <w:rFonts w:ascii="Verdana" w:hAnsi="Verdana"/>
          <w:sz w:val="20"/>
          <w:szCs w:val="20"/>
        </w:rPr>
        <w:t xml:space="preserve">raded firm as </w:t>
      </w:r>
      <w:r>
        <w:rPr>
          <w:rFonts w:ascii="Verdana" w:hAnsi="Verdana"/>
          <w:sz w:val="20"/>
          <w:szCs w:val="20"/>
        </w:rPr>
        <w:t>3</w:t>
      </w:r>
      <w:r w:rsidR="00423445">
        <w:rPr>
          <w:rFonts w:ascii="Verdana" w:hAnsi="Verdana"/>
          <w:sz w:val="20"/>
          <w:szCs w:val="20"/>
        </w:rPr>
        <w:t>04</w:t>
      </w:r>
      <w:r w:rsidR="00767679" w:rsidRPr="00E264CE">
        <w:rPr>
          <w:rFonts w:ascii="Verdana" w:hAnsi="Verdana"/>
          <w:sz w:val="20"/>
          <w:szCs w:val="20"/>
        </w:rPr>
        <w:t xml:space="preserve"> shares traded on </w:t>
      </w:r>
      <w:r w:rsidR="00767679" w:rsidRPr="00E264CE">
        <w:rPr>
          <w:rFonts w:ascii="Verdana" w:hAnsi="Verdana"/>
          <w:bCs/>
          <w:sz w:val="20"/>
          <w:szCs w:val="20"/>
          <w:lang w:val="en-US"/>
        </w:rPr>
        <w:t>the Regular Market, with a total value of $</w:t>
      </w:r>
      <w:r>
        <w:rPr>
          <w:rFonts w:ascii="Verdana" w:hAnsi="Verdana"/>
          <w:bCs/>
          <w:sz w:val="20"/>
          <w:szCs w:val="20"/>
          <w:lang w:val="en-US"/>
        </w:rPr>
        <w:t>1,043.44</w:t>
      </w:r>
      <w:r w:rsidR="00767679" w:rsidRPr="00E264CE">
        <w:rPr>
          <w:rFonts w:ascii="Verdana" w:hAnsi="Verdana"/>
          <w:bCs/>
          <w:sz w:val="20"/>
          <w:szCs w:val="20"/>
          <w:lang w:val="en-US"/>
        </w:rPr>
        <w:t xml:space="preserve">. </w:t>
      </w:r>
      <w:r>
        <w:rPr>
          <w:rFonts w:ascii="Verdana" w:hAnsi="Verdana" w:cs="Arial"/>
          <w:sz w:val="20"/>
          <w:szCs w:val="20"/>
          <w:lang w:val="en-US"/>
        </w:rPr>
        <w:t xml:space="preserve">Goddard Enterprises Limited </w:t>
      </w:r>
      <w:r w:rsidR="00767679" w:rsidRPr="00E264CE">
        <w:rPr>
          <w:rFonts w:ascii="Verdana" w:hAnsi="Verdana" w:cs="Arial"/>
          <w:sz w:val="20"/>
          <w:szCs w:val="20"/>
          <w:lang w:val="en-US"/>
        </w:rPr>
        <w:t xml:space="preserve">was the </w:t>
      </w:r>
      <w:r w:rsidR="00767679">
        <w:rPr>
          <w:rFonts w:ascii="Verdana" w:hAnsi="Verdana" w:cs="Arial"/>
          <w:sz w:val="20"/>
          <w:szCs w:val="20"/>
          <w:lang w:val="en-US"/>
        </w:rPr>
        <w:t>volume leader</w:t>
      </w:r>
      <w:r w:rsidR="00767679" w:rsidRPr="00E264CE">
        <w:rPr>
          <w:rFonts w:ascii="Verdana" w:hAnsi="Verdana" w:cs="Arial"/>
          <w:sz w:val="20"/>
          <w:szCs w:val="20"/>
          <w:lang w:val="en-US"/>
        </w:rPr>
        <w:t xml:space="preserve"> trading</w:t>
      </w:r>
      <w:r w:rsidR="00767679">
        <w:rPr>
          <w:rFonts w:ascii="Verdana" w:hAnsi="Verdana" w:cs="Arial"/>
          <w:sz w:val="20"/>
          <w:szCs w:val="20"/>
          <w:lang w:val="en-US"/>
        </w:rPr>
        <w:t xml:space="preserve"> </w:t>
      </w:r>
      <w:r>
        <w:rPr>
          <w:rFonts w:ascii="Verdana" w:hAnsi="Verdana" w:cs="Arial"/>
          <w:sz w:val="20"/>
          <w:szCs w:val="20"/>
          <w:lang w:val="en-US"/>
        </w:rPr>
        <w:t>200</w:t>
      </w:r>
      <w:r w:rsidR="00767679">
        <w:rPr>
          <w:rFonts w:ascii="Verdana" w:hAnsi="Verdana" w:cs="Arial"/>
          <w:sz w:val="20"/>
          <w:szCs w:val="20"/>
          <w:lang w:val="en-US"/>
        </w:rPr>
        <w:t xml:space="preserve"> shares</w:t>
      </w:r>
      <w:r w:rsidR="00D16837">
        <w:rPr>
          <w:rFonts w:ascii="Verdana" w:hAnsi="Verdana" w:cs="Arial"/>
          <w:sz w:val="20"/>
          <w:szCs w:val="20"/>
          <w:lang w:val="en-US"/>
        </w:rPr>
        <w:t xml:space="preserve"> at</w:t>
      </w:r>
      <w:r w:rsidR="00767679">
        <w:rPr>
          <w:rFonts w:ascii="Verdana" w:hAnsi="Verdana" w:cs="Arial"/>
          <w:sz w:val="20"/>
          <w:szCs w:val="20"/>
          <w:lang w:val="en-US"/>
        </w:rPr>
        <w:t xml:space="preserve"> </w:t>
      </w:r>
      <w:r w:rsidR="0056718C">
        <w:rPr>
          <w:rFonts w:ascii="Verdana" w:hAnsi="Verdana" w:cs="Arial"/>
          <w:sz w:val="20"/>
          <w:szCs w:val="20"/>
          <w:lang w:val="en-US"/>
        </w:rPr>
        <w:t>$</w:t>
      </w:r>
      <w:r>
        <w:rPr>
          <w:rFonts w:ascii="Verdana" w:hAnsi="Verdana" w:cs="Arial"/>
          <w:sz w:val="20"/>
          <w:szCs w:val="20"/>
          <w:lang w:val="en-US"/>
        </w:rPr>
        <w:t>3.73</w:t>
      </w:r>
      <w:r w:rsidR="00767679">
        <w:rPr>
          <w:rFonts w:ascii="Verdana" w:hAnsi="Verdana" w:cs="Arial"/>
          <w:sz w:val="20"/>
          <w:szCs w:val="20"/>
          <w:lang w:val="en-US"/>
        </w:rPr>
        <w:t xml:space="preserve">. They were followed by </w:t>
      </w:r>
      <w:r w:rsidR="00C12A12">
        <w:rPr>
          <w:rFonts w:ascii="Verdana" w:hAnsi="Verdana" w:cs="Arial"/>
          <w:sz w:val="20"/>
          <w:szCs w:val="20"/>
          <w:lang w:val="en-US"/>
        </w:rPr>
        <w:t>FirstCaribbean International Bank</w:t>
      </w:r>
      <w:r w:rsidR="0056718C">
        <w:rPr>
          <w:rFonts w:ascii="Verdana" w:hAnsi="Verdana" w:cs="Arial"/>
          <w:sz w:val="20"/>
          <w:szCs w:val="20"/>
          <w:lang w:val="en-US"/>
        </w:rPr>
        <w:t xml:space="preserve"> </w:t>
      </w:r>
      <w:r w:rsidR="00767679">
        <w:rPr>
          <w:rFonts w:ascii="Verdana" w:hAnsi="Verdana" w:cs="Arial"/>
          <w:sz w:val="20"/>
          <w:szCs w:val="20"/>
          <w:lang w:val="en-US"/>
        </w:rPr>
        <w:t xml:space="preserve">which traded </w:t>
      </w:r>
      <w:r w:rsidR="00C12A12">
        <w:rPr>
          <w:rFonts w:ascii="Verdana" w:hAnsi="Verdana" w:cs="Arial"/>
          <w:sz w:val="20"/>
          <w:szCs w:val="20"/>
          <w:lang w:val="en-US"/>
        </w:rPr>
        <w:t>104</w:t>
      </w:r>
      <w:r w:rsidR="00767679">
        <w:rPr>
          <w:rFonts w:ascii="Verdana" w:hAnsi="Verdana" w:cs="Arial"/>
          <w:sz w:val="20"/>
          <w:szCs w:val="20"/>
          <w:lang w:val="en-US"/>
        </w:rPr>
        <w:t xml:space="preserve"> shares </w:t>
      </w:r>
      <w:r w:rsidR="00423445">
        <w:rPr>
          <w:rFonts w:ascii="Verdana" w:hAnsi="Verdana" w:cs="Arial"/>
          <w:sz w:val="20"/>
          <w:szCs w:val="20"/>
          <w:lang w:val="en-US"/>
        </w:rPr>
        <w:t>at $</w:t>
      </w:r>
      <w:r w:rsidR="00C12A12">
        <w:rPr>
          <w:rFonts w:ascii="Verdana" w:hAnsi="Verdana" w:cs="Arial"/>
          <w:sz w:val="20"/>
          <w:szCs w:val="20"/>
          <w:lang w:val="en-US"/>
        </w:rPr>
        <w:t>2.86</w:t>
      </w:r>
      <w:r w:rsidR="00767679">
        <w:rPr>
          <w:rFonts w:ascii="Verdana" w:hAnsi="Verdana" w:cs="Arial"/>
          <w:sz w:val="20"/>
          <w:szCs w:val="20"/>
          <w:lang w:val="en-US"/>
        </w:rPr>
        <w:t>.</w:t>
      </w:r>
    </w:p>
    <w:p w:rsidR="00767679" w:rsidRPr="001004DB" w:rsidRDefault="00767679" w:rsidP="00767679">
      <w:pPr>
        <w:ind w:right="209"/>
        <w:jc w:val="both"/>
        <w:rPr>
          <w:rFonts w:ascii="Verdana" w:hAnsi="Verdana" w:cs="Arial"/>
          <w:sz w:val="20"/>
          <w:szCs w:val="20"/>
          <w:lang w:val="en-BB"/>
        </w:rPr>
      </w:pPr>
    </w:p>
    <w:p w:rsidR="00767679" w:rsidRDefault="00767679" w:rsidP="00767679">
      <w:pPr>
        <w:jc w:val="both"/>
        <w:rPr>
          <w:rFonts w:ascii="Verdana" w:hAnsi="Verdana"/>
          <w:b/>
          <w:bCs/>
          <w:sz w:val="20"/>
          <w:szCs w:val="20"/>
        </w:rPr>
      </w:pPr>
      <w:r>
        <w:rPr>
          <w:rFonts w:ascii="Verdana" w:hAnsi="Verdana"/>
          <w:b/>
          <w:bCs/>
          <w:sz w:val="20"/>
          <w:szCs w:val="20"/>
        </w:rPr>
        <w:t>Regular Market</w:t>
      </w:r>
    </w:p>
    <w:p w:rsidR="00767679" w:rsidRDefault="00767679" w:rsidP="00767679">
      <w:pPr>
        <w:jc w:val="both"/>
        <w:rPr>
          <w:rFonts w:ascii="Verdana" w:hAnsi="Verdana"/>
          <w:b/>
          <w:bCs/>
          <w:sz w:val="20"/>
          <w:szCs w:val="20"/>
          <w:lang w:val="en-US"/>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278"/>
        <w:gridCol w:w="972"/>
        <w:gridCol w:w="915"/>
        <w:gridCol w:w="1229"/>
        <w:gridCol w:w="1532"/>
      </w:tblGrid>
      <w:tr w:rsidR="00767679" w:rsidTr="00C471BB">
        <w:trPr>
          <w:trHeight w:val="168"/>
        </w:trPr>
        <w:tc>
          <w:tcPr>
            <w:tcW w:w="4074" w:type="dxa"/>
            <w:noWrap/>
            <w:hideMark/>
          </w:tcPr>
          <w:p w:rsidR="00767679" w:rsidRDefault="00767679" w:rsidP="0056718C">
            <w:pPr>
              <w:ind w:right="209"/>
              <w:jc w:val="both"/>
              <w:rPr>
                <w:rFonts w:ascii="Verdana" w:hAnsi="Verdana"/>
                <w:b/>
                <w:bCs/>
                <w:sz w:val="18"/>
                <w:szCs w:val="18"/>
              </w:rPr>
            </w:pPr>
            <w:r>
              <w:rPr>
                <w:rFonts w:ascii="Verdana" w:hAnsi="Verdana"/>
                <w:b/>
                <w:bCs/>
                <w:sz w:val="18"/>
                <w:szCs w:val="18"/>
              </w:rPr>
              <w:t>Security</w:t>
            </w:r>
          </w:p>
        </w:tc>
        <w:tc>
          <w:tcPr>
            <w:tcW w:w="1278" w:type="dxa"/>
            <w:noWrap/>
            <w:hideMark/>
          </w:tcPr>
          <w:p w:rsidR="00767679" w:rsidRDefault="00767679" w:rsidP="0056718C">
            <w:pPr>
              <w:ind w:right="209"/>
              <w:jc w:val="center"/>
              <w:rPr>
                <w:rFonts w:ascii="Verdana" w:hAnsi="Verdana"/>
                <w:b/>
                <w:bCs/>
                <w:sz w:val="18"/>
                <w:szCs w:val="18"/>
              </w:rPr>
            </w:pPr>
            <w:r>
              <w:rPr>
                <w:rFonts w:ascii="Verdana" w:hAnsi="Verdana"/>
                <w:b/>
                <w:bCs/>
                <w:sz w:val="18"/>
                <w:szCs w:val="18"/>
              </w:rPr>
              <w:t>Volume</w:t>
            </w:r>
          </w:p>
        </w:tc>
        <w:tc>
          <w:tcPr>
            <w:tcW w:w="972" w:type="dxa"/>
            <w:noWrap/>
            <w:hideMark/>
          </w:tcPr>
          <w:p w:rsidR="00767679" w:rsidRDefault="00767679" w:rsidP="0056718C">
            <w:pPr>
              <w:ind w:right="209"/>
              <w:jc w:val="center"/>
              <w:rPr>
                <w:rFonts w:ascii="Verdana" w:hAnsi="Verdana"/>
                <w:b/>
                <w:bCs/>
                <w:sz w:val="18"/>
                <w:szCs w:val="18"/>
              </w:rPr>
            </w:pPr>
            <w:r>
              <w:rPr>
                <w:rFonts w:ascii="Verdana" w:hAnsi="Verdana"/>
                <w:b/>
                <w:bCs/>
                <w:sz w:val="18"/>
                <w:szCs w:val="18"/>
              </w:rPr>
              <w:t>High</w:t>
            </w:r>
          </w:p>
        </w:tc>
        <w:tc>
          <w:tcPr>
            <w:tcW w:w="915" w:type="dxa"/>
            <w:noWrap/>
            <w:hideMark/>
          </w:tcPr>
          <w:p w:rsidR="00767679" w:rsidRDefault="00767679" w:rsidP="0056718C">
            <w:pPr>
              <w:ind w:right="209"/>
              <w:jc w:val="center"/>
              <w:rPr>
                <w:rFonts w:ascii="Verdana" w:hAnsi="Verdana"/>
                <w:b/>
                <w:bCs/>
                <w:sz w:val="18"/>
                <w:szCs w:val="18"/>
              </w:rPr>
            </w:pPr>
            <w:r>
              <w:rPr>
                <w:rFonts w:ascii="Verdana" w:hAnsi="Verdana"/>
                <w:b/>
                <w:bCs/>
                <w:sz w:val="18"/>
                <w:szCs w:val="18"/>
              </w:rPr>
              <w:t>Low</w:t>
            </w:r>
          </w:p>
        </w:tc>
        <w:tc>
          <w:tcPr>
            <w:tcW w:w="1229" w:type="dxa"/>
            <w:noWrap/>
            <w:hideMark/>
          </w:tcPr>
          <w:p w:rsidR="00767679" w:rsidRDefault="00767679" w:rsidP="0056718C">
            <w:pPr>
              <w:ind w:right="209"/>
              <w:jc w:val="center"/>
              <w:rPr>
                <w:rFonts w:ascii="Verdana" w:hAnsi="Verdana"/>
                <w:b/>
                <w:bCs/>
                <w:sz w:val="18"/>
                <w:szCs w:val="18"/>
              </w:rPr>
            </w:pPr>
            <w:r>
              <w:rPr>
                <w:rFonts w:ascii="Verdana" w:hAnsi="Verdana"/>
                <w:b/>
                <w:bCs/>
                <w:sz w:val="18"/>
                <w:szCs w:val="18"/>
              </w:rPr>
              <w:t>Market</w:t>
            </w:r>
          </w:p>
          <w:p w:rsidR="00767679" w:rsidRDefault="00767679" w:rsidP="0056718C">
            <w:pPr>
              <w:ind w:right="209"/>
              <w:jc w:val="center"/>
              <w:rPr>
                <w:rFonts w:ascii="Verdana" w:hAnsi="Verdana"/>
                <w:b/>
                <w:bCs/>
                <w:sz w:val="18"/>
                <w:szCs w:val="18"/>
              </w:rPr>
            </w:pPr>
            <w:r>
              <w:rPr>
                <w:rFonts w:ascii="Verdana" w:hAnsi="Verdana"/>
                <w:b/>
                <w:bCs/>
                <w:sz w:val="18"/>
                <w:szCs w:val="18"/>
              </w:rPr>
              <w:t>Price</w:t>
            </w:r>
          </w:p>
        </w:tc>
        <w:tc>
          <w:tcPr>
            <w:tcW w:w="1532" w:type="dxa"/>
            <w:noWrap/>
            <w:hideMark/>
          </w:tcPr>
          <w:p w:rsidR="00767679" w:rsidRDefault="00767679" w:rsidP="0056718C">
            <w:pPr>
              <w:ind w:right="209"/>
              <w:jc w:val="center"/>
              <w:rPr>
                <w:rFonts w:ascii="Verdana" w:hAnsi="Verdana"/>
                <w:b/>
                <w:bCs/>
                <w:sz w:val="18"/>
                <w:szCs w:val="18"/>
              </w:rPr>
            </w:pPr>
            <w:r>
              <w:rPr>
                <w:rFonts w:ascii="Verdana" w:hAnsi="Verdana"/>
                <w:b/>
                <w:bCs/>
                <w:sz w:val="18"/>
                <w:szCs w:val="18"/>
              </w:rPr>
              <w:t>Advance/</w:t>
            </w:r>
          </w:p>
          <w:p w:rsidR="00767679" w:rsidRDefault="00767679" w:rsidP="0056718C">
            <w:pPr>
              <w:ind w:right="209"/>
              <w:jc w:val="center"/>
              <w:rPr>
                <w:rFonts w:ascii="Verdana" w:hAnsi="Verdana"/>
                <w:b/>
                <w:bCs/>
                <w:sz w:val="18"/>
                <w:szCs w:val="18"/>
              </w:rPr>
            </w:pPr>
            <w:r>
              <w:rPr>
                <w:rFonts w:ascii="Verdana" w:hAnsi="Verdana"/>
                <w:b/>
                <w:bCs/>
                <w:sz w:val="18"/>
                <w:szCs w:val="18"/>
              </w:rPr>
              <w:t>Decline</w:t>
            </w:r>
          </w:p>
        </w:tc>
      </w:tr>
      <w:tr w:rsidR="00C471BB" w:rsidRPr="00C471BB" w:rsidTr="00C471BB">
        <w:trPr>
          <w:trHeight w:val="185"/>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both"/>
              <w:rPr>
                <w:rFonts w:ascii="Verdana" w:hAnsi="Verdana" w:cs="Arial"/>
                <w:caps/>
                <w:color w:val="080000"/>
                <w:sz w:val="18"/>
                <w:szCs w:val="18"/>
                <w:lang w:val="en-BB" w:eastAsia="en-BB"/>
              </w:rPr>
            </w:pPr>
            <w:r w:rsidRPr="00C471BB">
              <w:rPr>
                <w:rFonts w:ascii="Verdana" w:hAnsi="Verdana" w:cs="Arial"/>
                <w:caps/>
                <w:color w:val="080000"/>
                <w:sz w:val="18"/>
                <w:szCs w:val="18"/>
                <w:lang w:val="en-BB" w:eastAsia="en-BB"/>
              </w:rPr>
              <w:t>Goddard Enterprises Limited</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right"/>
              <w:rPr>
                <w:rFonts w:ascii="Verdana" w:hAnsi="Verdana" w:cs="Arial"/>
                <w:sz w:val="18"/>
                <w:szCs w:val="18"/>
                <w:lang w:val="en-BB" w:eastAsia="en-BB"/>
              </w:rPr>
            </w:pPr>
            <w:r w:rsidRPr="00C471BB">
              <w:rPr>
                <w:rFonts w:ascii="Verdana" w:hAnsi="Verdana" w:cs="Arial"/>
                <w:sz w:val="18"/>
                <w:szCs w:val="18"/>
                <w:lang w:val="en-BB" w:eastAsia="en-BB"/>
              </w:rPr>
              <w:t>200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right"/>
              <w:rPr>
                <w:rFonts w:ascii="Verdana" w:hAnsi="Verdana" w:cs="Arial"/>
                <w:color w:val="080000"/>
                <w:sz w:val="18"/>
                <w:szCs w:val="18"/>
              </w:rPr>
            </w:pPr>
            <w:r w:rsidRPr="00C471BB">
              <w:rPr>
                <w:rFonts w:ascii="Verdana" w:hAnsi="Verdana" w:cs="Arial"/>
                <w:color w:val="080000"/>
                <w:sz w:val="18"/>
                <w:szCs w:val="18"/>
              </w:rPr>
              <w:t>$3.73</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right"/>
              <w:rPr>
                <w:rFonts w:ascii="Verdana" w:hAnsi="Verdana" w:cs="Arial"/>
                <w:color w:val="080000"/>
                <w:sz w:val="18"/>
                <w:szCs w:val="18"/>
              </w:rPr>
            </w:pPr>
            <w:r w:rsidRPr="00C471BB">
              <w:rPr>
                <w:rFonts w:ascii="Verdana" w:hAnsi="Verdana" w:cs="Arial"/>
                <w:color w:val="080000"/>
                <w:sz w:val="18"/>
                <w:szCs w:val="18"/>
              </w:rPr>
              <w:t>$3.73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right"/>
              <w:rPr>
                <w:rFonts w:ascii="Verdana" w:hAnsi="Verdana" w:cs="Arial"/>
                <w:color w:val="080000"/>
                <w:sz w:val="18"/>
                <w:szCs w:val="18"/>
                <w:lang w:val="en-BB" w:eastAsia="en-BB"/>
              </w:rPr>
            </w:pPr>
            <w:r w:rsidRPr="00C471BB">
              <w:rPr>
                <w:rFonts w:ascii="Verdana" w:hAnsi="Verdana" w:cs="Arial"/>
                <w:color w:val="080000"/>
                <w:sz w:val="18"/>
                <w:szCs w:val="18"/>
                <w:lang w:val="en-BB" w:eastAsia="en-BB"/>
              </w:rPr>
              <w:t>$3.73</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right"/>
              <w:rPr>
                <w:rFonts w:ascii="Verdana" w:hAnsi="Verdana" w:cs="Arial"/>
                <w:sz w:val="18"/>
                <w:szCs w:val="18"/>
              </w:rPr>
            </w:pPr>
            <w:r w:rsidRPr="00C471BB">
              <w:rPr>
                <w:rFonts w:ascii="Verdana" w:hAnsi="Verdana" w:cs="Arial"/>
                <w:sz w:val="18"/>
                <w:szCs w:val="18"/>
              </w:rPr>
              <w:t>$0.00</w:t>
            </w:r>
          </w:p>
        </w:tc>
      </w:tr>
      <w:tr w:rsidR="00C471BB" w:rsidRPr="00C471BB" w:rsidTr="00C471BB">
        <w:trPr>
          <w:trHeight w:val="185"/>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both"/>
              <w:rPr>
                <w:rFonts w:ascii="Verdana" w:hAnsi="Verdana" w:cs="Arial"/>
                <w:caps/>
                <w:color w:val="080000"/>
                <w:sz w:val="18"/>
                <w:szCs w:val="18"/>
                <w:lang w:val="en-BB" w:eastAsia="en-BB"/>
              </w:rPr>
            </w:pPr>
            <w:r w:rsidRPr="00C471BB">
              <w:rPr>
                <w:rFonts w:ascii="Verdana" w:hAnsi="Verdana" w:cs="Arial"/>
                <w:caps/>
                <w:color w:val="080000"/>
                <w:sz w:val="18"/>
                <w:szCs w:val="18"/>
                <w:lang w:val="en-BB" w:eastAsia="en-BB"/>
              </w:rPr>
              <w:t>Firs</w:t>
            </w:r>
            <w:r>
              <w:rPr>
                <w:rFonts w:ascii="Verdana" w:hAnsi="Verdana" w:cs="Arial"/>
                <w:caps/>
                <w:color w:val="080000"/>
                <w:sz w:val="18"/>
                <w:szCs w:val="18"/>
                <w:lang w:val="en-BB" w:eastAsia="en-BB"/>
              </w:rPr>
              <w:t>tCaribbean International Bank</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right"/>
              <w:rPr>
                <w:rFonts w:ascii="Verdana" w:hAnsi="Verdana" w:cs="Arial"/>
                <w:sz w:val="18"/>
                <w:szCs w:val="18"/>
                <w:lang w:val="en-BB" w:eastAsia="en-BB"/>
              </w:rPr>
            </w:pPr>
            <w:r w:rsidRPr="00C471BB">
              <w:rPr>
                <w:rFonts w:ascii="Verdana" w:hAnsi="Verdana" w:cs="Arial"/>
                <w:sz w:val="18"/>
                <w:szCs w:val="18"/>
                <w:lang w:val="en-BB" w:eastAsia="en-BB"/>
              </w:rPr>
              <w:t>104</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right"/>
              <w:rPr>
                <w:rFonts w:ascii="Verdana" w:hAnsi="Verdana" w:cs="Arial"/>
                <w:color w:val="080000"/>
                <w:sz w:val="18"/>
                <w:szCs w:val="18"/>
              </w:rPr>
            </w:pPr>
            <w:r w:rsidRPr="00C471BB">
              <w:rPr>
                <w:rFonts w:ascii="Verdana" w:hAnsi="Verdana" w:cs="Arial"/>
                <w:color w:val="080000"/>
                <w:sz w:val="18"/>
                <w:szCs w:val="18"/>
              </w:rPr>
              <w:t>$2.86</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right"/>
              <w:rPr>
                <w:rFonts w:ascii="Verdana" w:hAnsi="Verdana" w:cs="Arial"/>
                <w:color w:val="080000"/>
                <w:sz w:val="18"/>
                <w:szCs w:val="18"/>
              </w:rPr>
            </w:pPr>
            <w:r w:rsidRPr="00C471BB">
              <w:rPr>
                <w:rFonts w:ascii="Verdana" w:hAnsi="Verdana" w:cs="Arial"/>
                <w:color w:val="080000"/>
                <w:sz w:val="18"/>
                <w:szCs w:val="18"/>
              </w:rPr>
              <w:t>$2.86</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right"/>
              <w:rPr>
                <w:rFonts w:ascii="Verdana" w:hAnsi="Verdana" w:cs="Arial"/>
                <w:color w:val="080000"/>
                <w:sz w:val="18"/>
                <w:szCs w:val="18"/>
                <w:lang w:val="en-BB" w:eastAsia="en-BB"/>
              </w:rPr>
            </w:pPr>
            <w:r w:rsidRPr="00C471BB">
              <w:rPr>
                <w:rFonts w:ascii="Verdana" w:hAnsi="Verdana" w:cs="Arial"/>
                <w:color w:val="080000"/>
                <w:sz w:val="18"/>
                <w:szCs w:val="18"/>
                <w:lang w:val="en-BB" w:eastAsia="en-BB"/>
              </w:rPr>
              <w:t>$2.86</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1BB" w:rsidRPr="00C471BB" w:rsidRDefault="00C471BB" w:rsidP="00C471BB">
            <w:pPr>
              <w:jc w:val="right"/>
              <w:rPr>
                <w:rFonts w:ascii="Verdana" w:hAnsi="Verdana" w:cs="Arial"/>
                <w:sz w:val="18"/>
                <w:szCs w:val="18"/>
              </w:rPr>
            </w:pPr>
            <w:r w:rsidRPr="00C471BB">
              <w:rPr>
                <w:rFonts w:ascii="Verdana" w:hAnsi="Verdana" w:cs="Arial"/>
                <w:sz w:val="18"/>
                <w:szCs w:val="18"/>
              </w:rPr>
              <w:t>$0.00</w:t>
            </w:r>
          </w:p>
        </w:tc>
      </w:tr>
    </w:tbl>
    <w:p w:rsidR="007E1468" w:rsidRDefault="007E1468" w:rsidP="00C067E6">
      <w:pPr>
        <w:jc w:val="both"/>
        <w:rPr>
          <w:rFonts w:ascii="Verdana" w:hAnsi="Verdana"/>
          <w:b/>
          <w:bCs/>
          <w:sz w:val="20"/>
          <w:szCs w:val="20"/>
        </w:rPr>
      </w:pPr>
    </w:p>
    <w:p w:rsidR="00BF7485" w:rsidRDefault="00BF7485" w:rsidP="00C067E6">
      <w:pPr>
        <w:jc w:val="both"/>
        <w:rPr>
          <w:rFonts w:ascii="Verdana" w:hAnsi="Verdana"/>
          <w:b/>
          <w:bCs/>
          <w:sz w:val="20"/>
          <w:szCs w:val="20"/>
        </w:rPr>
      </w:pPr>
    </w:p>
    <w:p w:rsidR="0005279A" w:rsidRDefault="0005279A" w:rsidP="00C067E6">
      <w:pPr>
        <w:jc w:val="both"/>
        <w:rPr>
          <w:rFonts w:ascii="Verdana" w:hAnsi="Verdana"/>
          <w:b/>
          <w:bCs/>
          <w:sz w:val="20"/>
          <w:szCs w:val="20"/>
        </w:rPr>
      </w:pPr>
    </w:p>
    <w:p w:rsidR="007F60AD" w:rsidRDefault="007F60AD" w:rsidP="007F60AD">
      <w:pPr>
        <w:jc w:val="both"/>
        <w:rPr>
          <w:rFonts w:ascii="Verdana" w:hAnsi="Verdana"/>
          <w:b/>
          <w:bCs/>
          <w:sz w:val="20"/>
          <w:szCs w:val="20"/>
        </w:rPr>
      </w:pPr>
      <w:r>
        <w:rPr>
          <w:rFonts w:ascii="Verdana" w:hAnsi="Verdana"/>
          <w:b/>
          <w:bCs/>
          <w:sz w:val="20"/>
          <w:szCs w:val="20"/>
        </w:rPr>
        <w:t>Deposit Receipts</w:t>
      </w:r>
    </w:p>
    <w:p w:rsidR="007F60AD" w:rsidRDefault="007F60AD" w:rsidP="007F60AD">
      <w:pPr>
        <w:jc w:val="both"/>
        <w:rPr>
          <w:rFonts w:ascii="Verdana" w:hAnsi="Verdana"/>
          <w:b/>
          <w:bCs/>
          <w:sz w:val="16"/>
          <w:szCs w:val="16"/>
        </w:rPr>
      </w:pPr>
    </w:p>
    <w:tbl>
      <w:tblPr>
        <w:tblW w:w="7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557"/>
        <w:gridCol w:w="1440"/>
        <w:gridCol w:w="1657"/>
      </w:tblGrid>
      <w:tr w:rsidR="007F60AD" w:rsidTr="007D6ED5">
        <w:trPr>
          <w:trHeight w:val="221"/>
        </w:trPr>
        <w:tc>
          <w:tcPr>
            <w:tcW w:w="3223" w:type="dxa"/>
            <w:tcBorders>
              <w:top w:val="single" w:sz="4" w:space="0" w:color="auto"/>
              <w:left w:val="single" w:sz="4" w:space="0" w:color="auto"/>
              <w:bottom w:val="single" w:sz="4" w:space="0" w:color="auto"/>
              <w:right w:val="single" w:sz="4" w:space="0" w:color="auto"/>
            </w:tcBorders>
            <w:noWrap/>
            <w:hideMark/>
          </w:tcPr>
          <w:p w:rsidR="007F60AD" w:rsidRDefault="007F60AD" w:rsidP="00BA2480">
            <w:pPr>
              <w:ind w:right="209"/>
              <w:jc w:val="both"/>
              <w:rPr>
                <w:rFonts w:ascii="Verdana" w:hAnsi="Verdana"/>
                <w:b/>
                <w:bCs/>
                <w:sz w:val="20"/>
                <w:szCs w:val="20"/>
              </w:rPr>
            </w:pPr>
            <w:r>
              <w:rPr>
                <w:rFonts w:ascii="Verdana" w:hAnsi="Verdana"/>
                <w:b/>
                <w:bCs/>
                <w:sz w:val="20"/>
                <w:szCs w:val="20"/>
              </w:rPr>
              <w:t>Security</w:t>
            </w:r>
          </w:p>
        </w:tc>
        <w:tc>
          <w:tcPr>
            <w:tcW w:w="1557" w:type="dxa"/>
            <w:tcBorders>
              <w:top w:val="single" w:sz="4" w:space="0" w:color="auto"/>
              <w:left w:val="single" w:sz="4" w:space="0" w:color="auto"/>
              <w:bottom w:val="single" w:sz="4" w:space="0" w:color="auto"/>
              <w:right w:val="single" w:sz="4" w:space="0" w:color="auto"/>
            </w:tcBorders>
            <w:noWrap/>
            <w:hideMark/>
          </w:tcPr>
          <w:p w:rsidR="007F60AD" w:rsidRDefault="007F60AD" w:rsidP="00BA2480">
            <w:pPr>
              <w:ind w:right="209"/>
              <w:jc w:val="center"/>
              <w:rPr>
                <w:rFonts w:ascii="Verdana" w:hAnsi="Verdana"/>
                <w:b/>
                <w:bCs/>
                <w:sz w:val="20"/>
                <w:szCs w:val="20"/>
              </w:rPr>
            </w:pPr>
            <w:r>
              <w:rPr>
                <w:rFonts w:ascii="Verdana" w:hAnsi="Verdana"/>
                <w:b/>
                <w:bCs/>
                <w:sz w:val="20"/>
                <w:szCs w:val="20"/>
              </w:rPr>
              <w:t>Previous Close</w:t>
            </w:r>
          </w:p>
        </w:tc>
        <w:tc>
          <w:tcPr>
            <w:tcW w:w="1440" w:type="dxa"/>
            <w:tcBorders>
              <w:top w:val="single" w:sz="4" w:space="0" w:color="auto"/>
              <w:left w:val="single" w:sz="4" w:space="0" w:color="auto"/>
              <w:bottom w:val="single" w:sz="4" w:space="0" w:color="auto"/>
              <w:right w:val="single" w:sz="4" w:space="0" w:color="auto"/>
            </w:tcBorders>
            <w:noWrap/>
            <w:hideMark/>
          </w:tcPr>
          <w:p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Current Close</w:t>
            </w:r>
          </w:p>
        </w:tc>
        <w:tc>
          <w:tcPr>
            <w:tcW w:w="1657" w:type="dxa"/>
            <w:tcBorders>
              <w:top w:val="single" w:sz="4" w:space="0" w:color="auto"/>
              <w:left w:val="single" w:sz="4" w:space="0" w:color="auto"/>
              <w:bottom w:val="single" w:sz="4" w:space="0" w:color="auto"/>
              <w:right w:val="single" w:sz="4" w:space="0" w:color="auto"/>
            </w:tcBorders>
            <w:noWrap/>
            <w:hideMark/>
          </w:tcPr>
          <w:p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Advance/</w:t>
            </w:r>
          </w:p>
          <w:p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Decline</w:t>
            </w:r>
          </w:p>
        </w:tc>
      </w:tr>
      <w:tr w:rsidR="007F60AD" w:rsidRPr="00C17A31" w:rsidTr="007D6ED5">
        <w:trPr>
          <w:trHeight w:val="242"/>
        </w:trPr>
        <w:tc>
          <w:tcPr>
            <w:tcW w:w="3223" w:type="dxa"/>
            <w:tcBorders>
              <w:top w:val="single" w:sz="4" w:space="0" w:color="auto"/>
              <w:left w:val="single" w:sz="4" w:space="0" w:color="auto"/>
              <w:bottom w:val="single" w:sz="4" w:space="0" w:color="auto"/>
              <w:right w:val="single" w:sz="4" w:space="0" w:color="auto"/>
            </w:tcBorders>
            <w:noWrap/>
            <w:vAlign w:val="center"/>
            <w:hideMark/>
          </w:tcPr>
          <w:p w:rsidR="007F60AD" w:rsidRPr="007D6ED5" w:rsidRDefault="007F60AD" w:rsidP="00BA2480">
            <w:pPr>
              <w:ind w:right="209"/>
              <w:rPr>
                <w:rFonts w:ascii="Verdana" w:hAnsi="Verdana"/>
                <w:bCs/>
                <w:caps/>
                <w:sz w:val="20"/>
                <w:szCs w:val="20"/>
                <w:lang w:val="en-US"/>
              </w:rPr>
            </w:pPr>
            <w:r w:rsidRPr="007D6ED5">
              <w:rPr>
                <w:rFonts w:ascii="Verdana" w:hAnsi="Verdana"/>
                <w:bCs/>
                <w:caps/>
                <w:sz w:val="20"/>
                <w:szCs w:val="20"/>
                <w:lang w:val="en-US"/>
              </w:rPr>
              <w:t xml:space="preserve">EMERA DEPOSIT RECEIPT </w:t>
            </w:r>
          </w:p>
        </w:tc>
        <w:tc>
          <w:tcPr>
            <w:tcW w:w="1557" w:type="dxa"/>
            <w:tcBorders>
              <w:top w:val="single" w:sz="4" w:space="0" w:color="auto"/>
              <w:left w:val="single" w:sz="4" w:space="0" w:color="auto"/>
              <w:bottom w:val="single" w:sz="4" w:space="0" w:color="auto"/>
              <w:right w:val="single" w:sz="4" w:space="0" w:color="auto"/>
            </w:tcBorders>
            <w:noWrap/>
            <w:vAlign w:val="center"/>
            <w:hideMark/>
          </w:tcPr>
          <w:p w:rsidR="007F60AD" w:rsidRPr="007D6ED5" w:rsidRDefault="000668CC" w:rsidP="00BA2480">
            <w:pPr>
              <w:jc w:val="right"/>
              <w:rPr>
                <w:rFonts w:ascii="Verdana" w:hAnsi="Verdana" w:cs="Arial"/>
                <w:sz w:val="20"/>
                <w:szCs w:val="20"/>
              </w:rPr>
            </w:pPr>
            <w:r>
              <w:rPr>
                <w:rFonts w:ascii="Verdana" w:hAnsi="Verdana" w:cs="Arial"/>
                <w:sz w:val="20"/>
                <w:szCs w:val="20"/>
              </w:rPr>
              <w:t>$1</w:t>
            </w:r>
            <w:r w:rsidR="003E305A">
              <w:rPr>
                <w:rFonts w:ascii="Verdana" w:hAnsi="Verdana" w:cs="Arial"/>
                <w:sz w:val="20"/>
                <w:szCs w:val="20"/>
              </w:rPr>
              <w:t>6.</w:t>
            </w:r>
            <w:r w:rsidR="002C1478">
              <w:rPr>
                <w:rFonts w:ascii="Verdana" w:hAnsi="Verdana" w:cs="Arial"/>
                <w:sz w:val="20"/>
                <w:szCs w:val="20"/>
              </w:rPr>
              <w:t>66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F22AD3" w:rsidRPr="00402460" w:rsidRDefault="00016F38" w:rsidP="00F22AD3">
            <w:pPr>
              <w:jc w:val="right"/>
              <w:rPr>
                <w:rFonts w:ascii="Verdana" w:hAnsi="Verdana" w:cs="Arial"/>
                <w:sz w:val="20"/>
                <w:szCs w:val="20"/>
              </w:rPr>
            </w:pPr>
            <w:r w:rsidRPr="00402460">
              <w:rPr>
                <w:rFonts w:ascii="Verdana" w:hAnsi="Verdana" w:cs="Arial"/>
                <w:sz w:val="20"/>
                <w:szCs w:val="20"/>
              </w:rPr>
              <w:t>$1</w:t>
            </w:r>
            <w:r w:rsidR="003E305A" w:rsidRPr="00402460">
              <w:rPr>
                <w:rFonts w:ascii="Verdana" w:hAnsi="Verdana" w:cs="Arial"/>
                <w:sz w:val="20"/>
                <w:szCs w:val="20"/>
              </w:rPr>
              <w:t>6.</w:t>
            </w:r>
            <w:r w:rsidR="002C1478">
              <w:rPr>
                <w:rFonts w:ascii="Verdana" w:hAnsi="Verdana" w:cs="Arial"/>
                <w:sz w:val="20"/>
                <w:szCs w:val="20"/>
              </w:rPr>
              <w:t>69</w:t>
            </w:r>
          </w:p>
        </w:tc>
        <w:tc>
          <w:tcPr>
            <w:tcW w:w="1657" w:type="dxa"/>
            <w:tcBorders>
              <w:top w:val="single" w:sz="4" w:space="0" w:color="auto"/>
              <w:left w:val="single" w:sz="4" w:space="0" w:color="auto"/>
              <w:bottom w:val="single" w:sz="4" w:space="0" w:color="auto"/>
              <w:right w:val="single" w:sz="4" w:space="0" w:color="auto"/>
            </w:tcBorders>
            <w:noWrap/>
            <w:vAlign w:val="center"/>
            <w:hideMark/>
          </w:tcPr>
          <w:p w:rsidR="00354094" w:rsidRPr="00402460" w:rsidRDefault="006A115D" w:rsidP="00354094">
            <w:pPr>
              <w:jc w:val="center"/>
              <w:rPr>
                <w:rFonts w:ascii="Verdana" w:hAnsi="Verdana" w:cs="Arial"/>
                <w:sz w:val="20"/>
                <w:szCs w:val="20"/>
              </w:rPr>
            </w:pPr>
            <w:r w:rsidRPr="00402460">
              <w:rPr>
                <w:rFonts w:ascii="Verdana" w:hAnsi="Verdana" w:cs="Arial"/>
                <w:sz w:val="20"/>
                <w:szCs w:val="20"/>
              </w:rPr>
              <w:t>$0.</w:t>
            </w:r>
            <w:r w:rsidR="002C1478">
              <w:rPr>
                <w:rFonts w:ascii="Verdana" w:hAnsi="Verdana" w:cs="Arial"/>
                <w:sz w:val="20"/>
                <w:szCs w:val="20"/>
              </w:rPr>
              <w:t>03</w:t>
            </w:r>
          </w:p>
        </w:tc>
      </w:tr>
    </w:tbl>
    <w:p w:rsidR="00AF23A5" w:rsidRDefault="00AF23A5" w:rsidP="009738FD">
      <w:pPr>
        <w:ind w:right="209"/>
        <w:jc w:val="center"/>
        <w:rPr>
          <w:rFonts w:ascii="Verdana" w:hAnsi="Verdana"/>
          <w:b/>
          <w:bCs/>
        </w:rPr>
      </w:pPr>
    </w:p>
    <w:p w:rsidR="003641D1" w:rsidRDefault="003641D1" w:rsidP="009738FD">
      <w:pPr>
        <w:ind w:right="209"/>
        <w:jc w:val="center"/>
        <w:rPr>
          <w:rFonts w:ascii="Verdana" w:hAnsi="Verdana"/>
          <w:b/>
          <w:bCs/>
        </w:rPr>
      </w:pPr>
    </w:p>
    <w:p w:rsidR="00271A9B" w:rsidRDefault="00271A9B" w:rsidP="00271A9B">
      <w:pPr>
        <w:ind w:right="209"/>
        <w:jc w:val="center"/>
        <w:rPr>
          <w:rFonts w:ascii="Verdana" w:hAnsi="Verdana"/>
          <w:b/>
          <w:bCs/>
        </w:rPr>
      </w:pPr>
      <w:r>
        <w:rPr>
          <w:rFonts w:ascii="Verdana" w:hAnsi="Verdana"/>
          <w:b/>
          <w:bCs/>
        </w:rPr>
        <w:t>INDICES</w:t>
      </w:r>
    </w:p>
    <w:p w:rsidR="00271A9B" w:rsidRDefault="00271A9B" w:rsidP="00271A9B">
      <w:pPr>
        <w:ind w:right="209"/>
        <w:jc w:val="center"/>
        <w:rPr>
          <w:rFonts w:ascii="Verdana" w:hAnsi="Verdana"/>
          <w:b/>
          <w:bCs/>
        </w:rPr>
      </w:pPr>
    </w:p>
    <w:tbl>
      <w:tblPr>
        <w:tblW w:w="10094" w:type="dxa"/>
        <w:tblLook w:val="04A0" w:firstRow="1" w:lastRow="0" w:firstColumn="1" w:lastColumn="0" w:noHBand="0" w:noVBand="1"/>
      </w:tblPr>
      <w:tblGrid>
        <w:gridCol w:w="4316"/>
        <w:gridCol w:w="2366"/>
        <w:gridCol w:w="1873"/>
        <w:gridCol w:w="1539"/>
      </w:tblGrid>
      <w:tr w:rsidR="00C12A12" w:rsidRPr="00C12A12" w:rsidTr="00C12A12">
        <w:trPr>
          <w:trHeight w:val="300"/>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b/>
                <w:bCs/>
                <w:sz w:val="20"/>
                <w:szCs w:val="20"/>
                <w:lang w:val="en-BB" w:eastAsia="en-BB"/>
              </w:rPr>
            </w:pPr>
            <w:r w:rsidRPr="00C12A12">
              <w:rPr>
                <w:rFonts w:ascii="Arial" w:hAnsi="Arial" w:cs="Arial"/>
                <w:b/>
                <w:bCs/>
                <w:sz w:val="20"/>
                <w:szCs w:val="20"/>
                <w:lang w:val="en-BB" w:eastAsia="en-BB"/>
              </w:rPr>
              <w:t>INDEX</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TODAY'S TRADING</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LAST TRADING</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CHANGES</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January 17, 2019</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January 16, 2019</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3,399.50</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3,399.47</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0.03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00000"/>
                <w:sz w:val="20"/>
                <w:szCs w:val="20"/>
                <w:lang w:val="en-BB" w:eastAsia="en-BB"/>
              </w:rPr>
            </w:pPr>
            <w:r w:rsidRPr="00C12A12">
              <w:rPr>
                <w:rFonts w:ascii="Arial" w:hAnsi="Arial" w:cs="Arial"/>
                <w:color w:val="000000"/>
                <w:sz w:val="20"/>
                <w:szCs w:val="20"/>
                <w:lang w:val="en-BB" w:eastAsia="en-BB"/>
              </w:rPr>
              <w:t>1,691.83</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00000"/>
                <w:sz w:val="20"/>
                <w:szCs w:val="20"/>
                <w:lang w:val="en-BB" w:eastAsia="en-BB"/>
              </w:rPr>
            </w:pPr>
            <w:r w:rsidRPr="00C12A12">
              <w:rPr>
                <w:rFonts w:ascii="Arial" w:hAnsi="Arial" w:cs="Arial"/>
                <w:color w:val="000000"/>
                <w:sz w:val="20"/>
                <w:szCs w:val="20"/>
                <w:lang w:val="en-BB" w:eastAsia="en-BB"/>
              </w:rPr>
              <w:t>1,691.83</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00000"/>
                <w:sz w:val="20"/>
                <w:szCs w:val="20"/>
                <w:lang w:val="en-BB" w:eastAsia="en-BB"/>
              </w:rPr>
            </w:pPr>
            <w:r w:rsidRPr="00C12A12">
              <w:rPr>
                <w:rFonts w:ascii="Arial" w:hAnsi="Arial" w:cs="Arial"/>
                <w:color w:val="000000"/>
                <w:sz w:val="20"/>
                <w:szCs w:val="20"/>
                <w:lang w:val="en-BB" w:eastAsia="en-BB"/>
              </w:rPr>
              <w:t>846.89</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00000"/>
                <w:sz w:val="20"/>
                <w:szCs w:val="20"/>
                <w:lang w:val="en-BB" w:eastAsia="en-BB"/>
              </w:rPr>
            </w:pPr>
            <w:r w:rsidRPr="00C12A12">
              <w:rPr>
                <w:rFonts w:ascii="Arial" w:hAnsi="Arial" w:cs="Arial"/>
                <w:color w:val="000000"/>
                <w:sz w:val="20"/>
                <w:szCs w:val="20"/>
                <w:lang w:val="en-BB" w:eastAsia="en-BB"/>
              </w:rPr>
              <w:t>846.88</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0.01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b/>
                <w:bCs/>
                <w:sz w:val="20"/>
                <w:szCs w:val="20"/>
                <w:lang w:val="en-BB" w:eastAsia="en-BB"/>
              </w:rPr>
            </w:pPr>
            <w:r w:rsidRPr="00C12A12">
              <w:rPr>
                <w:rFonts w:ascii="Arial" w:hAnsi="Arial" w:cs="Arial"/>
                <w:b/>
                <w:bCs/>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b/>
                <w:bCs/>
                <w:sz w:val="20"/>
                <w:szCs w:val="20"/>
                <w:lang w:val="en-BB" w:eastAsia="en-BB"/>
              </w:rPr>
            </w:pPr>
            <w:r w:rsidRPr="00C12A12">
              <w:rPr>
                <w:rFonts w:ascii="Arial" w:hAnsi="Arial" w:cs="Arial"/>
                <w:b/>
                <w:bCs/>
                <w:sz w:val="20"/>
                <w:szCs w:val="20"/>
                <w:lang w:val="en-BB" w:eastAsia="en-BB"/>
              </w:rPr>
              <w:t xml:space="preserve">  MARKET CAPITALISATION (in millions)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 xml:space="preserve">  TODAY'S TRADING  </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LAST TRADING</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 xml:space="preserve">  CHANGES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January 17, 2019</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January 16, 2019</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center"/>
              <w:rPr>
                <w:rFonts w:ascii="Arial" w:hAnsi="Arial" w:cs="Arial"/>
                <w:sz w:val="20"/>
                <w:szCs w:val="20"/>
                <w:lang w:val="en-BB" w:eastAsia="en-BB"/>
              </w:rPr>
            </w:pPr>
            <w:r w:rsidRPr="00C12A12">
              <w:rPr>
                <w:rFonts w:ascii="Arial" w:hAnsi="Arial" w:cs="Arial"/>
                <w:sz w:val="20"/>
                <w:szCs w:val="20"/>
                <w:lang w:val="en-BB" w:eastAsia="en-BB"/>
              </w:rPr>
              <w:t>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 xml:space="preserve">                    7,383.28 </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 xml:space="preserve">            7,383.21 </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0.07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 xml:space="preserve">                    1,142.05 </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 xml:space="preserve">            1,142.05 </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   </w:t>
            </w:r>
          </w:p>
        </w:tc>
      </w:tr>
      <w:tr w:rsidR="00C12A12" w:rsidRPr="00C12A12" w:rsidTr="00C12A12">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 xml:space="preserve">                    8,525.33 </w:t>
            </w:r>
          </w:p>
        </w:tc>
        <w:tc>
          <w:tcPr>
            <w:tcW w:w="187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 xml:space="preserve">            8,525.26 </w:t>
            </w:r>
          </w:p>
        </w:tc>
        <w:tc>
          <w:tcPr>
            <w:tcW w:w="15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xml:space="preserve">             0.07 </w:t>
            </w:r>
          </w:p>
        </w:tc>
      </w:tr>
    </w:tbl>
    <w:p w:rsidR="00271A9B" w:rsidRDefault="00271A9B" w:rsidP="009738FD">
      <w:pPr>
        <w:ind w:right="209"/>
        <w:jc w:val="center"/>
        <w:rPr>
          <w:rFonts w:ascii="Verdana" w:hAnsi="Verdana"/>
          <w:b/>
        </w:rPr>
      </w:pPr>
    </w:p>
    <w:p w:rsidR="009738FD" w:rsidRDefault="004D6F3D" w:rsidP="009738FD">
      <w:pPr>
        <w:ind w:right="209"/>
        <w:jc w:val="center"/>
        <w:rPr>
          <w:rFonts w:ascii="Verdana" w:hAnsi="Verdana"/>
          <w:b/>
        </w:rPr>
      </w:pPr>
      <w:r>
        <w:rPr>
          <w:rFonts w:ascii="Verdana" w:hAnsi="Verdana"/>
          <w:b/>
        </w:rPr>
        <w:br w:type="page"/>
      </w:r>
      <w:r w:rsidR="009738FD">
        <w:rPr>
          <w:rFonts w:ascii="Verdana" w:hAnsi="Verdana"/>
          <w:b/>
        </w:rPr>
        <w:lastRenderedPageBreak/>
        <w:t>MUTUAL FUNDS</w:t>
      </w:r>
    </w:p>
    <w:p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sz w:val="28"/>
        </w:rPr>
      </w:pP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717"/>
        <w:gridCol w:w="494"/>
        <w:gridCol w:w="939"/>
        <w:gridCol w:w="1005"/>
        <w:gridCol w:w="939"/>
        <w:gridCol w:w="1400"/>
        <w:gridCol w:w="59"/>
      </w:tblGrid>
      <w:tr w:rsidR="001168A4" w:rsidRPr="001168A4" w:rsidTr="001168A4">
        <w:trPr>
          <w:gridAfter w:val="1"/>
          <w:wAfter w:w="59" w:type="dxa"/>
          <w:trHeight w:val="315"/>
        </w:trPr>
        <w:tc>
          <w:tcPr>
            <w:tcW w:w="5979" w:type="dxa"/>
            <w:gridSpan w:val="2"/>
            <w:shd w:val="clear" w:color="auto" w:fill="auto"/>
            <w:noWrap/>
            <w:vAlign w:val="bottom"/>
            <w:hideMark/>
          </w:tcPr>
          <w:p w:rsidR="001168A4" w:rsidRPr="001168A4" w:rsidRDefault="009E5271" w:rsidP="001168A4">
            <w:pPr>
              <w:rPr>
                <w:rFonts w:ascii="Bookman Old Style" w:hAnsi="Bookman Old Style" w:cs="Calibri"/>
                <w:b/>
                <w:bCs/>
                <w:lang w:val="en-BB" w:eastAsia="en-BB"/>
              </w:rPr>
            </w:pPr>
            <w:r>
              <w:rPr>
                <w:rFonts w:ascii="Bookman Old Style" w:hAnsi="Bookman Old Style" w:cs="Calibri"/>
                <w:b/>
                <w:bCs/>
                <w:lang w:val="en-BB" w:eastAsia="en-BB"/>
              </w:rPr>
              <w:t>January 1</w:t>
            </w:r>
            <w:r w:rsidR="002C1478">
              <w:rPr>
                <w:rFonts w:ascii="Bookman Old Style" w:hAnsi="Bookman Old Style" w:cs="Calibri"/>
                <w:b/>
                <w:bCs/>
                <w:lang w:val="en-US" w:eastAsia="en-BB"/>
              </w:rPr>
              <w:t>7</w:t>
            </w:r>
            <w:r w:rsidR="001168A4" w:rsidRPr="001168A4">
              <w:rPr>
                <w:rFonts w:ascii="Bookman Old Style" w:hAnsi="Bookman Old Style" w:cs="Calibri"/>
                <w:b/>
                <w:bCs/>
                <w:lang w:val="en-BB" w:eastAsia="en-BB"/>
              </w:rPr>
              <w:t>,</w:t>
            </w:r>
            <w:r w:rsidR="001168A4">
              <w:rPr>
                <w:rFonts w:ascii="Bookman Old Style" w:hAnsi="Bookman Old Style" w:cs="Calibri"/>
                <w:b/>
                <w:bCs/>
                <w:lang w:val="en-US" w:eastAsia="en-BB"/>
              </w:rPr>
              <w:t xml:space="preserve"> </w:t>
            </w:r>
            <w:r w:rsidR="001168A4" w:rsidRPr="001168A4">
              <w:rPr>
                <w:rFonts w:ascii="Bookman Old Style" w:hAnsi="Bookman Old Style" w:cs="Calibri"/>
                <w:b/>
                <w:bCs/>
                <w:lang w:val="en-BB" w:eastAsia="en-BB"/>
              </w:rPr>
              <w:t>2019</w:t>
            </w:r>
          </w:p>
        </w:tc>
        <w:tc>
          <w:tcPr>
            <w:tcW w:w="494" w:type="dxa"/>
            <w:shd w:val="clear" w:color="auto" w:fill="auto"/>
            <w:noWrap/>
            <w:vAlign w:val="bottom"/>
            <w:hideMark/>
          </w:tcPr>
          <w:p w:rsidR="001168A4" w:rsidRPr="001168A4" w:rsidRDefault="001168A4" w:rsidP="001168A4">
            <w:pPr>
              <w:rPr>
                <w:rFonts w:ascii="Bookman Old Style" w:hAnsi="Bookman Old Style" w:cs="Calibri"/>
                <w:b/>
                <w:bCs/>
                <w:lang w:val="en-BB" w:eastAsia="en-BB"/>
              </w:rPr>
            </w:pPr>
          </w:p>
        </w:tc>
        <w:tc>
          <w:tcPr>
            <w:tcW w:w="939" w:type="dxa"/>
            <w:shd w:val="clear" w:color="auto" w:fill="auto"/>
            <w:noWrap/>
            <w:vAlign w:val="bottom"/>
            <w:hideMark/>
          </w:tcPr>
          <w:p w:rsidR="001168A4" w:rsidRPr="001168A4" w:rsidRDefault="001168A4" w:rsidP="001168A4">
            <w:pPr>
              <w:jc w:val="center"/>
              <w:rPr>
                <w:sz w:val="20"/>
                <w:szCs w:val="20"/>
                <w:lang w:val="en-BB" w:eastAsia="en-BB"/>
              </w:rPr>
            </w:pPr>
          </w:p>
        </w:tc>
        <w:tc>
          <w:tcPr>
            <w:tcW w:w="1005" w:type="dxa"/>
            <w:shd w:val="clear" w:color="auto" w:fill="auto"/>
            <w:noWrap/>
            <w:vAlign w:val="bottom"/>
            <w:hideMark/>
          </w:tcPr>
          <w:p w:rsidR="001168A4" w:rsidRPr="001168A4" w:rsidRDefault="001168A4" w:rsidP="001168A4">
            <w:pPr>
              <w:rPr>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rPr>
                <w:sz w:val="20"/>
                <w:szCs w:val="20"/>
                <w:lang w:val="en-BB" w:eastAsia="en-BB"/>
              </w:rPr>
            </w:pP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b/>
                <w:bCs/>
                <w:sz w:val="20"/>
                <w:szCs w:val="20"/>
                <w:lang w:val="en-BB" w:eastAsia="en-BB"/>
              </w:rPr>
            </w:pPr>
            <w:r w:rsidRPr="001168A4">
              <w:rPr>
                <w:rFonts w:ascii="Arial" w:hAnsi="Arial" w:cs="Arial"/>
                <w:b/>
                <w:bCs/>
                <w:sz w:val="20"/>
                <w:szCs w:val="20"/>
                <w:lang w:val="en-BB" w:eastAsia="en-BB"/>
              </w:rPr>
              <w:t>ENDED</w:t>
            </w:r>
          </w:p>
        </w:tc>
        <w:tc>
          <w:tcPr>
            <w:tcW w:w="4717" w:type="dxa"/>
            <w:shd w:val="clear" w:color="auto" w:fill="auto"/>
            <w:noWrap/>
            <w:vAlign w:val="bottom"/>
            <w:hideMark/>
          </w:tcPr>
          <w:p w:rsidR="001168A4" w:rsidRPr="001168A4" w:rsidRDefault="001168A4" w:rsidP="001168A4">
            <w:pPr>
              <w:rPr>
                <w:rFonts w:ascii="Arial" w:hAnsi="Arial" w:cs="Arial"/>
                <w:b/>
                <w:bCs/>
                <w:sz w:val="20"/>
                <w:szCs w:val="20"/>
                <w:lang w:val="en-BB" w:eastAsia="en-BB"/>
              </w:rPr>
            </w:pPr>
            <w:r w:rsidRPr="001168A4">
              <w:rPr>
                <w:rFonts w:ascii="Arial" w:hAnsi="Arial" w:cs="Arial"/>
                <w:b/>
                <w:bCs/>
                <w:sz w:val="20"/>
                <w:szCs w:val="20"/>
                <w:lang w:val="en-BB" w:eastAsia="en-BB"/>
              </w:rPr>
              <w:t>NAME OF FUND</w:t>
            </w:r>
          </w:p>
        </w:tc>
        <w:tc>
          <w:tcPr>
            <w:tcW w:w="494" w:type="dxa"/>
            <w:shd w:val="clear" w:color="auto" w:fill="auto"/>
            <w:noWrap/>
            <w:vAlign w:val="bottom"/>
            <w:hideMark/>
          </w:tcPr>
          <w:p w:rsidR="001168A4" w:rsidRPr="001168A4" w:rsidRDefault="001168A4" w:rsidP="001168A4">
            <w:pPr>
              <w:rPr>
                <w:rFonts w:ascii="Arial" w:hAnsi="Arial" w:cs="Arial"/>
                <w:b/>
                <w:bCs/>
                <w:sz w:val="20"/>
                <w:szCs w:val="20"/>
                <w:lang w:val="en-BB" w:eastAsia="en-BB"/>
              </w:rPr>
            </w:pPr>
          </w:p>
        </w:tc>
        <w:tc>
          <w:tcPr>
            <w:tcW w:w="939" w:type="dxa"/>
            <w:shd w:val="clear" w:color="auto" w:fill="auto"/>
            <w:noWrap/>
            <w:vAlign w:val="bottom"/>
            <w:hideMark/>
          </w:tcPr>
          <w:p w:rsidR="001168A4" w:rsidRPr="001168A4" w:rsidRDefault="001168A4" w:rsidP="001168A4">
            <w:pPr>
              <w:jc w:val="center"/>
              <w:rPr>
                <w:rFonts w:ascii="Arial" w:hAnsi="Arial" w:cs="Arial"/>
                <w:b/>
                <w:bCs/>
                <w:sz w:val="20"/>
                <w:szCs w:val="20"/>
                <w:lang w:val="en-BB" w:eastAsia="en-BB"/>
              </w:rPr>
            </w:pPr>
            <w:r w:rsidRPr="001168A4">
              <w:rPr>
                <w:rFonts w:ascii="Arial" w:hAnsi="Arial" w:cs="Arial"/>
                <w:b/>
                <w:bCs/>
                <w:sz w:val="20"/>
                <w:szCs w:val="20"/>
                <w:lang w:val="en-BB" w:eastAsia="en-BB"/>
              </w:rPr>
              <w:t>NAV</w:t>
            </w:r>
          </w:p>
        </w:tc>
        <w:tc>
          <w:tcPr>
            <w:tcW w:w="1005" w:type="dxa"/>
            <w:shd w:val="clear" w:color="auto" w:fill="auto"/>
            <w:noWrap/>
            <w:vAlign w:val="bottom"/>
            <w:hideMark/>
          </w:tcPr>
          <w:p w:rsidR="001168A4" w:rsidRPr="001168A4" w:rsidRDefault="001168A4" w:rsidP="001168A4">
            <w:pPr>
              <w:jc w:val="center"/>
              <w:rPr>
                <w:rFonts w:ascii="Arial" w:hAnsi="Arial" w:cs="Arial"/>
                <w:b/>
                <w:bCs/>
                <w:sz w:val="20"/>
                <w:szCs w:val="20"/>
                <w:lang w:val="en-BB" w:eastAsia="en-BB"/>
              </w:rPr>
            </w:pPr>
            <w:r w:rsidRPr="001168A4">
              <w:rPr>
                <w:rFonts w:ascii="Arial" w:hAnsi="Arial" w:cs="Arial"/>
                <w:b/>
                <w:bCs/>
                <w:sz w:val="20"/>
                <w:szCs w:val="20"/>
                <w:lang w:val="en-BB" w:eastAsia="en-BB"/>
              </w:rPr>
              <w:t>OFFER</w:t>
            </w:r>
          </w:p>
        </w:tc>
        <w:tc>
          <w:tcPr>
            <w:tcW w:w="939" w:type="dxa"/>
            <w:shd w:val="clear" w:color="auto" w:fill="auto"/>
            <w:noWrap/>
            <w:vAlign w:val="bottom"/>
            <w:hideMark/>
          </w:tcPr>
          <w:p w:rsidR="001168A4" w:rsidRPr="001168A4" w:rsidRDefault="001168A4" w:rsidP="001168A4">
            <w:pPr>
              <w:jc w:val="center"/>
              <w:rPr>
                <w:rFonts w:ascii="Arial" w:hAnsi="Arial" w:cs="Arial"/>
                <w:b/>
                <w:bCs/>
                <w:sz w:val="20"/>
                <w:szCs w:val="20"/>
                <w:lang w:val="en-BB" w:eastAsia="en-BB"/>
              </w:rPr>
            </w:pPr>
            <w:r w:rsidRPr="001168A4">
              <w:rPr>
                <w:rFonts w:ascii="Arial" w:hAnsi="Arial" w:cs="Arial"/>
                <w:b/>
                <w:bCs/>
                <w:sz w:val="20"/>
                <w:szCs w:val="20"/>
                <w:lang w:val="en-BB" w:eastAsia="en-BB"/>
              </w:rPr>
              <w:t>BID</w:t>
            </w:r>
          </w:p>
        </w:tc>
        <w:tc>
          <w:tcPr>
            <w:tcW w:w="1400" w:type="dxa"/>
            <w:shd w:val="clear" w:color="auto" w:fill="auto"/>
            <w:noWrap/>
            <w:vAlign w:val="bottom"/>
            <w:hideMark/>
          </w:tcPr>
          <w:p w:rsidR="001168A4" w:rsidRPr="001168A4" w:rsidRDefault="001168A4" w:rsidP="001168A4">
            <w:pPr>
              <w:jc w:val="center"/>
              <w:rPr>
                <w:rFonts w:ascii="Arial" w:hAnsi="Arial" w:cs="Arial"/>
                <w:b/>
                <w:bCs/>
                <w:sz w:val="20"/>
                <w:szCs w:val="20"/>
                <w:lang w:val="en-BB" w:eastAsia="en-BB"/>
              </w:rPr>
            </w:pPr>
            <w:r w:rsidRPr="001168A4">
              <w:rPr>
                <w:rFonts w:ascii="Arial" w:hAnsi="Arial" w:cs="Arial"/>
                <w:b/>
                <w:bCs/>
                <w:sz w:val="20"/>
                <w:szCs w:val="20"/>
                <w:lang w:val="en-BB" w:eastAsia="en-BB"/>
              </w:rPr>
              <w:t>NAV CHANGE</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 xml:space="preserve">REPUBLIC CAPITAL GROWTH FUND </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1.4664</w:t>
            </w:r>
          </w:p>
        </w:tc>
        <w:tc>
          <w:tcPr>
            <w:tcW w:w="1005"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0.0053</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REPUBLIC INCOME FUND</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1.2246</w:t>
            </w:r>
          </w:p>
        </w:tc>
        <w:tc>
          <w:tcPr>
            <w:tcW w:w="1005"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0.0001</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REPUBLIC PROPERTY FUND</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0.8404</w:t>
            </w:r>
          </w:p>
        </w:tc>
        <w:tc>
          <w:tcPr>
            <w:tcW w:w="1005"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-0.0003</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FORTRESS CARIBBEAN GROWTH FUND</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5.8821</w:t>
            </w:r>
          </w:p>
        </w:tc>
        <w:tc>
          <w:tcPr>
            <w:tcW w:w="1005"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5.8821</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5.8821</w:t>
            </w: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0.1263</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FORTRESS HIGH INTEREST FUND - ACC.</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1.9365</w:t>
            </w:r>
          </w:p>
        </w:tc>
        <w:tc>
          <w:tcPr>
            <w:tcW w:w="1005"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 xml:space="preserve"> </w:t>
            </w:r>
          </w:p>
        </w:tc>
        <w:tc>
          <w:tcPr>
            <w:tcW w:w="939"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0.0034</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 xml:space="preserve">FORTRESS HIGH INTEREST FUND - DIST. </w:t>
            </w:r>
          </w:p>
        </w:tc>
        <w:tc>
          <w:tcPr>
            <w:tcW w:w="494"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sz w:val="20"/>
                <w:szCs w:val="20"/>
                <w:lang w:val="en-BB" w:eastAsia="en-BB"/>
              </w:rPr>
            </w:pPr>
            <w:r w:rsidRPr="001168A4">
              <w:rPr>
                <w:rFonts w:ascii="Arial" w:hAnsi="Arial" w:cs="Arial"/>
                <w:sz w:val="20"/>
                <w:szCs w:val="20"/>
                <w:lang w:val="en-US" w:eastAsia="en-BB"/>
              </w:rPr>
              <w:t>0.9877</w:t>
            </w:r>
          </w:p>
        </w:tc>
        <w:tc>
          <w:tcPr>
            <w:tcW w:w="1005"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 xml:space="preserve"> </w:t>
            </w:r>
          </w:p>
        </w:tc>
        <w:tc>
          <w:tcPr>
            <w:tcW w:w="939"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sz w:val="20"/>
                <w:szCs w:val="20"/>
                <w:lang w:val="en-BB" w:eastAsia="en-BB"/>
              </w:rPr>
            </w:pPr>
            <w:r w:rsidRPr="001168A4">
              <w:rPr>
                <w:rFonts w:ascii="Arial" w:hAnsi="Arial" w:cs="Arial"/>
                <w:sz w:val="20"/>
                <w:szCs w:val="20"/>
                <w:lang w:val="en-BB" w:eastAsia="en-BB"/>
              </w:rPr>
              <w:t>0.0018</w:t>
            </w:r>
          </w:p>
        </w:tc>
      </w:tr>
      <w:tr w:rsidR="00681890" w:rsidRPr="001168A4" w:rsidTr="001168A4">
        <w:trPr>
          <w:gridAfter w:val="1"/>
          <w:wAfter w:w="59" w:type="dxa"/>
          <w:trHeight w:val="300"/>
        </w:trPr>
        <w:tc>
          <w:tcPr>
            <w:tcW w:w="1262" w:type="dxa"/>
            <w:shd w:val="clear" w:color="auto" w:fill="auto"/>
            <w:noWrap/>
            <w:vAlign w:val="bottom"/>
            <w:hideMark/>
          </w:tcPr>
          <w:p w:rsidR="00681890" w:rsidRDefault="00681890" w:rsidP="00681890">
            <w:pPr>
              <w:rPr>
                <w:rFonts w:ascii="Arial" w:hAnsi="Arial" w:cs="Arial"/>
                <w:sz w:val="20"/>
                <w:szCs w:val="20"/>
                <w:lang w:val="en-BB" w:eastAsia="en-BB"/>
              </w:rPr>
            </w:pPr>
            <w:r>
              <w:rPr>
                <w:rFonts w:ascii="Arial" w:hAnsi="Arial" w:cs="Arial"/>
                <w:sz w:val="20"/>
                <w:szCs w:val="20"/>
              </w:rPr>
              <w:t>31-Dec-18</w:t>
            </w:r>
          </w:p>
        </w:tc>
        <w:tc>
          <w:tcPr>
            <w:tcW w:w="4717" w:type="dxa"/>
            <w:shd w:val="clear" w:color="auto" w:fill="auto"/>
            <w:noWrap/>
            <w:vAlign w:val="bottom"/>
            <w:hideMark/>
          </w:tcPr>
          <w:p w:rsidR="00681890" w:rsidRDefault="00681890" w:rsidP="00681890">
            <w:pPr>
              <w:rPr>
                <w:rFonts w:ascii="Arial" w:hAnsi="Arial" w:cs="Arial"/>
                <w:sz w:val="20"/>
                <w:szCs w:val="20"/>
              </w:rPr>
            </w:pPr>
            <w:r>
              <w:rPr>
                <w:rFonts w:ascii="Arial" w:hAnsi="Arial" w:cs="Arial"/>
                <w:sz w:val="20"/>
                <w:szCs w:val="20"/>
              </w:rPr>
              <w:t>ROYAL FIDELITY SELECT BALANCED FUND</w:t>
            </w:r>
          </w:p>
        </w:tc>
        <w:tc>
          <w:tcPr>
            <w:tcW w:w="494" w:type="dxa"/>
            <w:shd w:val="clear" w:color="auto" w:fill="auto"/>
            <w:noWrap/>
            <w:vAlign w:val="bottom"/>
            <w:hideMark/>
          </w:tcPr>
          <w:p w:rsidR="00681890" w:rsidRDefault="00681890" w:rsidP="00681890">
            <w:pPr>
              <w:jc w:val="center"/>
              <w:rPr>
                <w:rFonts w:ascii="Arial" w:hAnsi="Arial" w:cs="Arial"/>
                <w:sz w:val="20"/>
                <w:szCs w:val="20"/>
              </w:rPr>
            </w:pPr>
            <w:r>
              <w:rPr>
                <w:rFonts w:ascii="Arial" w:hAnsi="Arial" w:cs="Arial"/>
                <w:sz w:val="20"/>
                <w:szCs w:val="20"/>
              </w:rPr>
              <w:t>m</w:t>
            </w:r>
          </w:p>
        </w:tc>
        <w:tc>
          <w:tcPr>
            <w:tcW w:w="939" w:type="dxa"/>
            <w:shd w:val="clear" w:color="auto" w:fill="auto"/>
            <w:noWrap/>
            <w:vAlign w:val="bottom"/>
            <w:hideMark/>
          </w:tcPr>
          <w:p w:rsidR="00681890" w:rsidRDefault="00681890" w:rsidP="00681890">
            <w:pPr>
              <w:jc w:val="right"/>
              <w:rPr>
                <w:rFonts w:ascii="Arial" w:hAnsi="Arial" w:cs="Arial"/>
                <w:sz w:val="20"/>
                <w:szCs w:val="20"/>
              </w:rPr>
            </w:pPr>
            <w:r>
              <w:rPr>
                <w:rFonts w:ascii="Arial" w:hAnsi="Arial" w:cs="Arial"/>
                <w:sz w:val="20"/>
                <w:szCs w:val="20"/>
              </w:rPr>
              <w:t>5.2259</w:t>
            </w:r>
          </w:p>
        </w:tc>
        <w:tc>
          <w:tcPr>
            <w:tcW w:w="1005" w:type="dxa"/>
            <w:shd w:val="clear" w:color="auto" w:fill="auto"/>
            <w:noWrap/>
            <w:vAlign w:val="bottom"/>
            <w:hideMark/>
          </w:tcPr>
          <w:p w:rsidR="00681890" w:rsidRDefault="00681890" w:rsidP="00681890">
            <w:pPr>
              <w:jc w:val="right"/>
              <w:rPr>
                <w:rFonts w:ascii="Arial" w:hAnsi="Arial" w:cs="Arial"/>
                <w:sz w:val="20"/>
                <w:szCs w:val="20"/>
              </w:rPr>
            </w:pPr>
            <w:r>
              <w:rPr>
                <w:rFonts w:ascii="Arial" w:hAnsi="Arial" w:cs="Arial"/>
                <w:sz w:val="20"/>
                <w:szCs w:val="20"/>
              </w:rPr>
              <w:t>5.2259</w:t>
            </w:r>
          </w:p>
        </w:tc>
        <w:tc>
          <w:tcPr>
            <w:tcW w:w="939" w:type="dxa"/>
            <w:shd w:val="clear" w:color="auto" w:fill="auto"/>
            <w:noWrap/>
            <w:vAlign w:val="bottom"/>
            <w:hideMark/>
          </w:tcPr>
          <w:p w:rsidR="00681890" w:rsidRDefault="00681890" w:rsidP="00681890">
            <w:pPr>
              <w:jc w:val="right"/>
              <w:rPr>
                <w:rFonts w:ascii="Arial" w:hAnsi="Arial" w:cs="Arial"/>
                <w:sz w:val="20"/>
                <w:szCs w:val="20"/>
              </w:rPr>
            </w:pPr>
            <w:r>
              <w:rPr>
                <w:rFonts w:ascii="Arial" w:hAnsi="Arial" w:cs="Arial"/>
                <w:sz w:val="20"/>
                <w:szCs w:val="20"/>
              </w:rPr>
              <w:t>5.1214</w:t>
            </w:r>
          </w:p>
        </w:tc>
        <w:tc>
          <w:tcPr>
            <w:tcW w:w="1400" w:type="dxa"/>
            <w:shd w:val="clear" w:color="auto" w:fill="auto"/>
            <w:noWrap/>
            <w:vAlign w:val="bottom"/>
            <w:hideMark/>
          </w:tcPr>
          <w:p w:rsidR="00681890" w:rsidRDefault="00681890" w:rsidP="00681890">
            <w:pPr>
              <w:jc w:val="center"/>
              <w:rPr>
                <w:rFonts w:ascii="Arial" w:hAnsi="Arial" w:cs="Arial"/>
                <w:sz w:val="20"/>
                <w:szCs w:val="20"/>
              </w:rPr>
            </w:pPr>
            <w:r>
              <w:rPr>
                <w:rFonts w:ascii="Arial" w:hAnsi="Arial" w:cs="Arial"/>
                <w:sz w:val="20"/>
                <w:szCs w:val="20"/>
              </w:rPr>
              <w:t>0.0510</w:t>
            </w:r>
          </w:p>
        </w:tc>
      </w:tr>
      <w:tr w:rsidR="00681890" w:rsidRPr="001168A4" w:rsidTr="001168A4">
        <w:trPr>
          <w:gridAfter w:val="1"/>
          <w:wAfter w:w="59" w:type="dxa"/>
          <w:trHeight w:val="300"/>
        </w:trPr>
        <w:tc>
          <w:tcPr>
            <w:tcW w:w="1262" w:type="dxa"/>
            <w:shd w:val="clear" w:color="auto" w:fill="auto"/>
            <w:noWrap/>
            <w:vAlign w:val="bottom"/>
            <w:hideMark/>
          </w:tcPr>
          <w:p w:rsidR="00681890" w:rsidRDefault="00681890" w:rsidP="00681890">
            <w:pPr>
              <w:rPr>
                <w:rFonts w:ascii="Arial" w:hAnsi="Arial" w:cs="Arial"/>
                <w:sz w:val="20"/>
                <w:szCs w:val="20"/>
              </w:rPr>
            </w:pPr>
            <w:r>
              <w:rPr>
                <w:rFonts w:ascii="Arial" w:hAnsi="Arial" w:cs="Arial"/>
                <w:sz w:val="20"/>
                <w:szCs w:val="20"/>
              </w:rPr>
              <w:t>31-Dec-18</w:t>
            </w:r>
          </w:p>
        </w:tc>
        <w:tc>
          <w:tcPr>
            <w:tcW w:w="4717" w:type="dxa"/>
            <w:shd w:val="clear" w:color="auto" w:fill="auto"/>
            <w:noWrap/>
            <w:vAlign w:val="bottom"/>
            <w:hideMark/>
          </w:tcPr>
          <w:p w:rsidR="00681890" w:rsidRDefault="00681890" w:rsidP="00681890">
            <w:pPr>
              <w:rPr>
                <w:rFonts w:ascii="Arial" w:hAnsi="Arial" w:cs="Arial"/>
                <w:sz w:val="20"/>
                <w:szCs w:val="20"/>
              </w:rPr>
            </w:pPr>
            <w:r>
              <w:rPr>
                <w:rFonts w:ascii="Arial" w:hAnsi="Arial" w:cs="Arial"/>
                <w:sz w:val="20"/>
                <w:szCs w:val="20"/>
              </w:rPr>
              <w:t>ROYAL FIDELITY STRATEGIC GROWTH FUND</w:t>
            </w:r>
          </w:p>
        </w:tc>
        <w:tc>
          <w:tcPr>
            <w:tcW w:w="494" w:type="dxa"/>
            <w:shd w:val="clear" w:color="auto" w:fill="auto"/>
            <w:noWrap/>
            <w:vAlign w:val="bottom"/>
            <w:hideMark/>
          </w:tcPr>
          <w:p w:rsidR="00681890" w:rsidRDefault="00681890" w:rsidP="00681890">
            <w:pPr>
              <w:jc w:val="center"/>
              <w:rPr>
                <w:rFonts w:ascii="Arial" w:hAnsi="Arial" w:cs="Arial"/>
                <w:sz w:val="20"/>
                <w:szCs w:val="20"/>
              </w:rPr>
            </w:pPr>
            <w:r>
              <w:rPr>
                <w:rFonts w:ascii="Arial" w:hAnsi="Arial" w:cs="Arial"/>
                <w:sz w:val="20"/>
                <w:szCs w:val="20"/>
              </w:rPr>
              <w:t>m</w:t>
            </w:r>
          </w:p>
        </w:tc>
        <w:tc>
          <w:tcPr>
            <w:tcW w:w="939" w:type="dxa"/>
            <w:shd w:val="clear" w:color="auto" w:fill="auto"/>
            <w:noWrap/>
            <w:vAlign w:val="bottom"/>
            <w:hideMark/>
          </w:tcPr>
          <w:p w:rsidR="00681890" w:rsidRDefault="00681890" w:rsidP="00681890">
            <w:pPr>
              <w:jc w:val="right"/>
              <w:rPr>
                <w:rFonts w:ascii="Arial" w:hAnsi="Arial" w:cs="Arial"/>
                <w:sz w:val="20"/>
                <w:szCs w:val="20"/>
              </w:rPr>
            </w:pPr>
            <w:r>
              <w:rPr>
                <w:rFonts w:ascii="Arial" w:hAnsi="Arial" w:cs="Arial"/>
                <w:sz w:val="20"/>
                <w:szCs w:val="20"/>
              </w:rPr>
              <w:t>0.9738</w:t>
            </w:r>
          </w:p>
        </w:tc>
        <w:tc>
          <w:tcPr>
            <w:tcW w:w="1005" w:type="dxa"/>
            <w:shd w:val="clear" w:color="auto" w:fill="auto"/>
            <w:noWrap/>
            <w:vAlign w:val="bottom"/>
            <w:hideMark/>
          </w:tcPr>
          <w:p w:rsidR="00681890" w:rsidRDefault="00681890" w:rsidP="00681890">
            <w:pPr>
              <w:jc w:val="right"/>
              <w:rPr>
                <w:rFonts w:ascii="Arial" w:hAnsi="Arial" w:cs="Arial"/>
                <w:sz w:val="20"/>
                <w:szCs w:val="20"/>
              </w:rPr>
            </w:pPr>
            <w:r>
              <w:rPr>
                <w:rFonts w:ascii="Arial" w:hAnsi="Arial" w:cs="Arial"/>
                <w:sz w:val="20"/>
                <w:szCs w:val="20"/>
              </w:rPr>
              <w:t>0.9738</w:t>
            </w:r>
          </w:p>
        </w:tc>
        <w:tc>
          <w:tcPr>
            <w:tcW w:w="939" w:type="dxa"/>
            <w:shd w:val="clear" w:color="auto" w:fill="auto"/>
            <w:noWrap/>
            <w:vAlign w:val="bottom"/>
            <w:hideMark/>
          </w:tcPr>
          <w:p w:rsidR="00681890" w:rsidRDefault="00681890" w:rsidP="00681890">
            <w:pPr>
              <w:jc w:val="right"/>
              <w:rPr>
                <w:rFonts w:ascii="Arial" w:hAnsi="Arial" w:cs="Arial"/>
                <w:sz w:val="20"/>
                <w:szCs w:val="20"/>
              </w:rPr>
            </w:pPr>
            <w:r>
              <w:rPr>
                <w:rFonts w:ascii="Arial" w:hAnsi="Arial" w:cs="Arial"/>
                <w:sz w:val="20"/>
                <w:szCs w:val="20"/>
              </w:rPr>
              <w:t>0.9543</w:t>
            </w:r>
          </w:p>
        </w:tc>
        <w:tc>
          <w:tcPr>
            <w:tcW w:w="1400" w:type="dxa"/>
            <w:shd w:val="clear" w:color="auto" w:fill="auto"/>
            <w:noWrap/>
            <w:vAlign w:val="bottom"/>
            <w:hideMark/>
          </w:tcPr>
          <w:p w:rsidR="00681890" w:rsidRDefault="00681890" w:rsidP="00681890">
            <w:pPr>
              <w:jc w:val="center"/>
              <w:rPr>
                <w:rFonts w:ascii="Arial" w:hAnsi="Arial" w:cs="Arial"/>
                <w:sz w:val="20"/>
                <w:szCs w:val="20"/>
              </w:rPr>
            </w:pPr>
            <w:r>
              <w:rPr>
                <w:rFonts w:ascii="Arial" w:hAnsi="Arial" w:cs="Arial"/>
                <w:sz w:val="20"/>
                <w:szCs w:val="20"/>
              </w:rPr>
              <w:t>0.0138</w:t>
            </w:r>
          </w:p>
        </w:tc>
      </w:tr>
      <w:tr w:rsidR="00681890" w:rsidRPr="001168A4" w:rsidTr="001168A4">
        <w:trPr>
          <w:gridAfter w:val="1"/>
          <w:wAfter w:w="59" w:type="dxa"/>
          <w:trHeight w:val="300"/>
        </w:trPr>
        <w:tc>
          <w:tcPr>
            <w:tcW w:w="1262" w:type="dxa"/>
            <w:shd w:val="clear" w:color="auto" w:fill="auto"/>
            <w:noWrap/>
            <w:vAlign w:val="bottom"/>
            <w:hideMark/>
          </w:tcPr>
          <w:p w:rsidR="00681890" w:rsidRDefault="00681890" w:rsidP="00681890">
            <w:pPr>
              <w:rPr>
                <w:rFonts w:ascii="Arial" w:hAnsi="Arial" w:cs="Arial"/>
                <w:sz w:val="20"/>
                <w:szCs w:val="20"/>
              </w:rPr>
            </w:pPr>
            <w:r>
              <w:rPr>
                <w:rFonts w:ascii="Arial" w:hAnsi="Arial" w:cs="Arial"/>
                <w:sz w:val="20"/>
                <w:szCs w:val="20"/>
              </w:rPr>
              <w:t>31-Dec-18</w:t>
            </w:r>
          </w:p>
        </w:tc>
        <w:tc>
          <w:tcPr>
            <w:tcW w:w="4717" w:type="dxa"/>
            <w:shd w:val="clear" w:color="auto" w:fill="auto"/>
            <w:noWrap/>
            <w:vAlign w:val="bottom"/>
            <w:hideMark/>
          </w:tcPr>
          <w:p w:rsidR="00681890" w:rsidRDefault="00681890" w:rsidP="00681890">
            <w:pPr>
              <w:rPr>
                <w:rFonts w:ascii="Arial" w:hAnsi="Arial" w:cs="Arial"/>
                <w:sz w:val="20"/>
                <w:szCs w:val="20"/>
              </w:rPr>
            </w:pPr>
            <w:r>
              <w:rPr>
                <w:rFonts w:ascii="Arial" w:hAnsi="Arial" w:cs="Arial"/>
                <w:sz w:val="20"/>
                <w:szCs w:val="20"/>
              </w:rPr>
              <w:t>ROYAL FIDELITY PREMIUM INCOME FUND</w:t>
            </w:r>
          </w:p>
        </w:tc>
        <w:tc>
          <w:tcPr>
            <w:tcW w:w="494" w:type="dxa"/>
            <w:shd w:val="clear" w:color="auto" w:fill="auto"/>
            <w:noWrap/>
            <w:vAlign w:val="bottom"/>
            <w:hideMark/>
          </w:tcPr>
          <w:p w:rsidR="00681890" w:rsidRDefault="00681890" w:rsidP="00681890">
            <w:pPr>
              <w:jc w:val="center"/>
              <w:rPr>
                <w:rFonts w:ascii="Arial" w:hAnsi="Arial" w:cs="Arial"/>
                <w:sz w:val="20"/>
                <w:szCs w:val="20"/>
              </w:rPr>
            </w:pPr>
            <w:r>
              <w:rPr>
                <w:rFonts w:ascii="Arial" w:hAnsi="Arial" w:cs="Arial"/>
                <w:sz w:val="20"/>
                <w:szCs w:val="20"/>
              </w:rPr>
              <w:t>m</w:t>
            </w:r>
          </w:p>
        </w:tc>
        <w:tc>
          <w:tcPr>
            <w:tcW w:w="939" w:type="dxa"/>
            <w:shd w:val="clear" w:color="auto" w:fill="auto"/>
            <w:noWrap/>
            <w:vAlign w:val="bottom"/>
            <w:hideMark/>
          </w:tcPr>
          <w:p w:rsidR="00681890" w:rsidRDefault="00681890" w:rsidP="00681890">
            <w:pPr>
              <w:jc w:val="right"/>
              <w:rPr>
                <w:rFonts w:ascii="Arial" w:hAnsi="Arial" w:cs="Arial"/>
                <w:sz w:val="20"/>
                <w:szCs w:val="20"/>
              </w:rPr>
            </w:pPr>
            <w:r>
              <w:rPr>
                <w:rFonts w:ascii="Arial" w:hAnsi="Arial" w:cs="Arial"/>
                <w:sz w:val="20"/>
                <w:szCs w:val="20"/>
              </w:rPr>
              <w:t>1.5095</w:t>
            </w:r>
          </w:p>
        </w:tc>
        <w:tc>
          <w:tcPr>
            <w:tcW w:w="1005" w:type="dxa"/>
            <w:shd w:val="clear" w:color="auto" w:fill="auto"/>
            <w:noWrap/>
            <w:vAlign w:val="bottom"/>
            <w:hideMark/>
          </w:tcPr>
          <w:p w:rsidR="00681890" w:rsidRDefault="00681890" w:rsidP="00681890">
            <w:pPr>
              <w:jc w:val="right"/>
              <w:rPr>
                <w:rFonts w:ascii="Arial" w:hAnsi="Arial" w:cs="Arial"/>
                <w:sz w:val="20"/>
                <w:szCs w:val="20"/>
              </w:rPr>
            </w:pPr>
            <w:r>
              <w:rPr>
                <w:rFonts w:ascii="Arial" w:hAnsi="Arial" w:cs="Arial"/>
                <w:sz w:val="20"/>
                <w:szCs w:val="20"/>
              </w:rPr>
              <w:t>1.5095</w:t>
            </w:r>
          </w:p>
        </w:tc>
        <w:tc>
          <w:tcPr>
            <w:tcW w:w="939" w:type="dxa"/>
            <w:shd w:val="clear" w:color="auto" w:fill="auto"/>
            <w:noWrap/>
            <w:vAlign w:val="bottom"/>
            <w:hideMark/>
          </w:tcPr>
          <w:p w:rsidR="00681890" w:rsidRDefault="00681890" w:rsidP="00681890">
            <w:pPr>
              <w:jc w:val="right"/>
              <w:rPr>
                <w:rFonts w:ascii="Arial" w:hAnsi="Arial" w:cs="Arial"/>
                <w:sz w:val="20"/>
                <w:szCs w:val="20"/>
              </w:rPr>
            </w:pPr>
            <w:r>
              <w:rPr>
                <w:rFonts w:ascii="Arial" w:hAnsi="Arial" w:cs="Arial"/>
                <w:sz w:val="20"/>
                <w:szCs w:val="20"/>
              </w:rPr>
              <w:t>1.4793</w:t>
            </w:r>
          </w:p>
        </w:tc>
        <w:tc>
          <w:tcPr>
            <w:tcW w:w="1400" w:type="dxa"/>
            <w:shd w:val="clear" w:color="auto" w:fill="auto"/>
            <w:noWrap/>
            <w:vAlign w:val="bottom"/>
            <w:hideMark/>
          </w:tcPr>
          <w:p w:rsidR="00681890" w:rsidRDefault="00681890" w:rsidP="00681890">
            <w:pPr>
              <w:jc w:val="center"/>
              <w:rPr>
                <w:rFonts w:ascii="Arial" w:hAnsi="Arial" w:cs="Arial"/>
                <w:sz w:val="20"/>
                <w:szCs w:val="20"/>
              </w:rPr>
            </w:pPr>
            <w:r>
              <w:rPr>
                <w:rFonts w:ascii="Arial" w:hAnsi="Arial" w:cs="Arial"/>
                <w:sz w:val="20"/>
                <w:szCs w:val="20"/>
              </w:rPr>
              <w:t>0.0101</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color w:val="000000"/>
                <w:sz w:val="20"/>
                <w:szCs w:val="20"/>
                <w:lang w:val="en-BB" w:eastAsia="en-BB"/>
              </w:rPr>
            </w:pPr>
            <w:r w:rsidRPr="001168A4">
              <w:rPr>
                <w:rFonts w:ascii="Arial" w:hAnsi="Arial" w:cs="Arial"/>
                <w:color w:val="000000"/>
                <w:sz w:val="20"/>
                <w:szCs w:val="20"/>
                <w:lang w:val="en-BB" w:eastAsia="en-BB"/>
              </w:rPr>
              <w:t xml:space="preserve">SAGICOR GLOBAL BALANCED FUND </w:t>
            </w:r>
          </w:p>
        </w:tc>
        <w:tc>
          <w:tcPr>
            <w:tcW w:w="494"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r w:rsidRPr="001168A4">
              <w:rPr>
                <w:rFonts w:ascii="Arial" w:hAnsi="Arial" w:cs="Arial"/>
                <w:color w:val="000000"/>
                <w:sz w:val="20"/>
                <w:szCs w:val="20"/>
                <w:lang w:val="en-BB" w:eastAsia="en-BB"/>
              </w:rPr>
              <w:t>2.54</w:t>
            </w:r>
          </w:p>
        </w:tc>
        <w:tc>
          <w:tcPr>
            <w:tcW w:w="1005"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0.06</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color w:val="000000"/>
                <w:sz w:val="20"/>
                <w:szCs w:val="20"/>
                <w:lang w:val="en-BB" w:eastAsia="en-BB"/>
              </w:rPr>
            </w:pPr>
            <w:r w:rsidRPr="001168A4">
              <w:rPr>
                <w:rFonts w:ascii="Arial" w:hAnsi="Arial" w:cs="Arial"/>
                <w:color w:val="000000"/>
                <w:sz w:val="20"/>
                <w:szCs w:val="20"/>
                <w:lang w:val="en-BB" w:eastAsia="en-BB"/>
              </w:rPr>
              <w:t xml:space="preserve">SAGICOR SELECT GROWTH FUND </w:t>
            </w:r>
          </w:p>
        </w:tc>
        <w:tc>
          <w:tcPr>
            <w:tcW w:w="494"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r w:rsidRPr="001168A4">
              <w:rPr>
                <w:rFonts w:ascii="Arial" w:hAnsi="Arial" w:cs="Arial"/>
                <w:color w:val="000000"/>
                <w:sz w:val="20"/>
                <w:szCs w:val="20"/>
                <w:lang w:val="en-BB" w:eastAsia="en-BB"/>
              </w:rPr>
              <w:t>1.43</w:t>
            </w:r>
          </w:p>
        </w:tc>
        <w:tc>
          <w:tcPr>
            <w:tcW w:w="1005"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0.04</w:t>
            </w:r>
          </w:p>
        </w:tc>
      </w:tr>
      <w:tr w:rsidR="001168A4" w:rsidRPr="001168A4" w:rsidTr="001168A4">
        <w:trPr>
          <w:gridAfter w:val="1"/>
          <w:wAfter w:w="59" w:type="dxa"/>
          <w:trHeight w:val="300"/>
        </w:trPr>
        <w:tc>
          <w:tcPr>
            <w:tcW w:w="1262" w:type="dxa"/>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11-Jan-19</w:t>
            </w:r>
          </w:p>
        </w:tc>
        <w:tc>
          <w:tcPr>
            <w:tcW w:w="4717" w:type="dxa"/>
            <w:shd w:val="clear" w:color="auto" w:fill="auto"/>
            <w:noWrap/>
            <w:vAlign w:val="bottom"/>
            <w:hideMark/>
          </w:tcPr>
          <w:p w:rsidR="001168A4" w:rsidRPr="001168A4" w:rsidRDefault="001168A4" w:rsidP="001168A4">
            <w:pPr>
              <w:rPr>
                <w:rFonts w:ascii="Arial" w:hAnsi="Arial" w:cs="Arial"/>
                <w:color w:val="000000"/>
                <w:sz w:val="20"/>
                <w:szCs w:val="20"/>
                <w:lang w:val="en-BB" w:eastAsia="en-BB"/>
              </w:rPr>
            </w:pPr>
            <w:r w:rsidRPr="001168A4">
              <w:rPr>
                <w:rFonts w:ascii="Arial" w:hAnsi="Arial" w:cs="Arial"/>
                <w:color w:val="000000"/>
                <w:sz w:val="20"/>
                <w:szCs w:val="20"/>
                <w:lang w:val="en-BB" w:eastAsia="en-BB"/>
              </w:rPr>
              <w:t>SAGICOR PREFERRED INCOME FUND</w:t>
            </w:r>
          </w:p>
        </w:tc>
        <w:tc>
          <w:tcPr>
            <w:tcW w:w="494"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w</w:t>
            </w:r>
          </w:p>
        </w:tc>
        <w:tc>
          <w:tcPr>
            <w:tcW w:w="939"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r w:rsidRPr="001168A4">
              <w:rPr>
                <w:rFonts w:ascii="Arial" w:hAnsi="Arial" w:cs="Arial"/>
                <w:color w:val="000000"/>
                <w:sz w:val="20"/>
                <w:szCs w:val="20"/>
                <w:lang w:val="en-BB" w:eastAsia="en-BB"/>
              </w:rPr>
              <w:t>0.94</w:t>
            </w:r>
          </w:p>
        </w:tc>
        <w:tc>
          <w:tcPr>
            <w:tcW w:w="1005" w:type="dxa"/>
            <w:shd w:val="clear" w:color="auto" w:fill="auto"/>
            <w:noWrap/>
            <w:vAlign w:val="bottom"/>
            <w:hideMark/>
          </w:tcPr>
          <w:p w:rsidR="001168A4" w:rsidRPr="001168A4" w:rsidRDefault="001168A4" w:rsidP="001168A4">
            <w:pPr>
              <w:jc w:val="right"/>
              <w:rPr>
                <w:rFonts w:ascii="Arial" w:hAnsi="Arial" w:cs="Arial"/>
                <w:color w:val="000000"/>
                <w:sz w:val="20"/>
                <w:szCs w:val="20"/>
                <w:lang w:val="en-BB" w:eastAsia="en-BB"/>
              </w:rPr>
            </w:pPr>
          </w:p>
        </w:tc>
        <w:tc>
          <w:tcPr>
            <w:tcW w:w="939" w:type="dxa"/>
            <w:shd w:val="clear" w:color="auto" w:fill="auto"/>
            <w:noWrap/>
            <w:vAlign w:val="bottom"/>
            <w:hideMark/>
          </w:tcPr>
          <w:p w:rsidR="001168A4" w:rsidRPr="001168A4" w:rsidRDefault="001168A4" w:rsidP="001168A4">
            <w:pPr>
              <w:rPr>
                <w:sz w:val="20"/>
                <w:szCs w:val="20"/>
                <w:lang w:val="en-BB" w:eastAsia="en-BB"/>
              </w:rPr>
            </w:pPr>
          </w:p>
        </w:tc>
        <w:tc>
          <w:tcPr>
            <w:tcW w:w="1400" w:type="dxa"/>
            <w:shd w:val="clear" w:color="auto" w:fill="auto"/>
            <w:noWrap/>
            <w:vAlign w:val="bottom"/>
            <w:hideMark/>
          </w:tcPr>
          <w:p w:rsidR="001168A4" w:rsidRPr="001168A4" w:rsidRDefault="001168A4" w:rsidP="001168A4">
            <w:pPr>
              <w:jc w:val="center"/>
              <w:rPr>
                <w:rFonts w:ascii="Arial" w:hAnsi="Arial" w:cs="Arial"/>
                <w:color w:val="000000"/>
                <w:sz w:val="20"/>
                <w:szCs w:val="20"/>
                <w:lang w:val="en-BB" w:eastAsia="en-BB"/>
              </w:rPr>
            </w:pPr>
            <w:r w:rsidRPr="001168A4">
              <w:rPr>
                <w:rFonts w:ascii="Arial" w:hAnsi="Arial" w:cs="Arial"/>
                <w:color w:val="000000"/>
                <w:sz w:val="20"/>
                <w:szCs w:val="20"/>
                <w:lang w:val="en-BB" w:eastAsia="en-BB"/>
              </w:rPr>
              <w:t>0.00</w:t>
            </w:r>
          </w:p>
        </w:tc>
      </w:tr>
      <w:tr w:rsidR="001168A4" w:rsidRPr="001168A4" w:rsidTr="001168A4">
        <w:trPr>
          <w:trHeight w:val="300"/>
        </w:trPr>
        <w:tc>
          <w:tcPr>
            <w:tcW w:w="10815" w:type="dxa"/>
            <w:gridSpan w:val="8"/>
            <w:shd w:val="clear" w:color="auto" w:fill="auto"/>
            <w:noWrap/>
            <w:vAlign w:val="bottom"/>
            <w:hideMark/>
          </w:tcPr>
          <w:p w:rsidR="001168A4" w:rsidRPr="001168A4" w:rsidRDefault="001168A4" w:rsidP="001168A4">
            <w:pPr>
              <w:rPr>
                <w:rFonts w:ascii="Arial" w:hAnsi="Arial" w:cs="Arial"/>
                <w:sz w:val="20"/>
                <w:szCs w:val="20"/>
                <w:lang w:val="en-BB" w:eastAsia="en-BB"/>
              </w:rPr>
            </w:pPr>
            <w:r w:rsidRPr="001168A4">
              <w:rPr>
                <w:rFonts w:ascii="Arial" w:hAnsi="Arial" w:cs="Arial"/>
                <w:sz w:val="20"/>
                <w:szCs w:val="20"/>
                <w:lang w:val="en-BB" w:eastAsia="en-BB"/>
              </w:rPr>
              <w:t>* Indicates the Fund is currently ex-div   | ^ Indicates the Fund values have been revised</w:t>
            </w:r>
          </w:p>
        </w:tc>
      </w:tr>
    </w:tbl>
    <w:p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rPr>
      </w:pPr>
    </w:p>
    <w:p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rPr>
          <w:rFonts w:ascii="Verdana" w:hAnsi="Verdana"/>
          <w:b/>
        </w:rPr>
      </w:pPr>
    </w:p>
    <w:p w:rsidR="009738FD" w:rsidRDefault="009738FD" w:rsidP="009738FD">
      <w:pPr>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rPr>
          <w:rFonts w:ascii="Verdana" w:hAnsi="Verdana" w:cs="Arial"/>
          <w:b/>
          <w:bCs/>
          <w:color w:val="000000"/>
          <w:sz w:val="20"/>
          <w:szCs w:val="20"/>
        </w:rPr>
      </w:pPr>
      <w:r>
        <w:rPr>
          <w:rFonts w:ascii="Verdana" w:hAnsi="Verdana"/>
          <w:sz w:val="20"/>
          <w:szCs w:val="20"/>
        </w:rPr>
        <w:t xml:space="preserve">NOTES:   </w:t>
      </w:r>
      <w:r>
        <w:rPr>
          <w:rFonts w:ascii="Verdana" w:hAnsi="Verdana"/>
          <w:sz w:val="20"/>
          <w:szCs w:val="20"/>
        </w:rPr>
        <w:tab/>
        <w:t>QUOTATIONS AND NET ASSET VALUE PER SHARE ARE SUPPLIED BY THE FUND MANAGEMENT.  THE OFFERING PRICE INCLUDES NET ASSET VALUE PLUS ENTRY COSTS.</w:t>
      </w:r>
      <w:r>
        <w:rPr>
          <w:rFonts w:ascii="Verdana" w:hAnsi="Verdana" w:cs="Arial"/>
          <w:b/>
          <w:bCs/>
          <w:color w:val="000000"/>
          <w:sz w:val="20"/>
          <w:szCs w:val="20"/>
        </w:rPr>
        <w:t xml:space="preserve"> </w:t>
      </w:r>
    </w:p>
    <w:p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both"/>
        <w:rPr>
          <w:rFonts w:ascii="Verdana" w:hAnsi="Verdana"/>
          <w:sz w:val="20"/>
          <w:szCs w:val="20"/>
        </w:rPr>
      </w:pPr>
      <w:r>
        <w:rPr>
          <w:rFonts w:ascii="Verdana" w:hAnsi="Verdana"/>
          <w:b/>
          <w:bCs/>
          <w:sz w:val="20"/>
          <w:szCs w:val="20"/>
        </w:rPr>
        <w:t xml:space="preserve">                     </w:t>
      </w:r>
      <w:r>
        <w:rPr>
          <w:rFonts w:ascii="Verdana" w:hAnsi="Verdana"/>
          <w:b/>
          <w:bCs/>
          <w:sz w:val="20"/>
          <w:szCs w:val="20"/>
        </w:rPr>
        <w:tab/>
      </w:r>
      <w:r>
        <w:rPr>
          <w:rFonts w:ascii="Verdana" w:hAnsi="Verdana"/>
          <w:sz w:val="20"/>
          <w:szCs w:val="20"/>
        </w:rPr>
        <w:t xml:space="preserve"> </w:t>
      </w:r>
    </w:p>
    <w:p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center"/>
        <w:rPr>
          <w:rFonts w:ascii="Verdana" w:hAnsi="Verdana"/>
          <w:sz w:val="20"/>
          <w:szCs w:val="20"/>
        </w:rPr>
      </w:pPr>
      <w:r>
        <w:rPr>
          <w:rFonts w:ascii="Verdana" w:hAnsi="Verdana"/>
          <w:sz w:val="20"/>
          <w:szCs w:val="20"/>
        </w:rPr>
        <w:t>m = monthly valuation,</w:t>
      </w:r>
      <w:r>
        <w:rPr>
          <w:rFonts w:ascii="Verdana" w:hAnsi="Verdana"/>
          <w:sz w:val="20"/>
          <w:szCs w:val="20"/>
        </w:rPr>
        <w:tab/>
        <w:t xml:space="preserve">      q = quarterly </w:t>
      </w:r>
      <w:proofErr w:type="gramStart"/>
      <w:r>
        <w:rPr>
          <w:rFonts w:ascii="Verdana" w:hAnsi="Verdana"/>
          <w:sz w:val="20"/>
          <w:szCs w:val="20"/>
        </w:rPr>
        <w:t xml:space="preserve">valuation,   </w:t>
      </w:r>
      <w:proofErr w:type="gramEnd"/>
      <w:r>
        <w:rPr>
          <w:rFonts w:ascii="Verdana" w:hAnsi="Verdana"/>
          <w:sz w:val="20"/>
          <w:szCs w:val="20"/>
        </w:rPr>
        <w:t xml:space="preserve">  </w:t>
      </w:r>
      <w:r>
        <w:rPr>
          <w:rFonts w:ascii="Verdana" w:hAnsi="Verdana"/>
          <w:sz w:val="20"/>
          <w:szCs w:val="20"/>
        </w:rPr>
        <w:tab/>
        <w:t xml:space="preserve">    w = weekly</w:t>
      </w:r>
    </w:p>
    <w:p w:rsidR="009738FD" w:rsidRDefault="009738FD" w:rsidP="009738FD">
      <w:pPr>
        <w:tabs>
          <w:tab w:val="left" w:pos="-2880"/>
          <w:tab w:val="left" w:pos="-2160"/>
          <w:tab w:val="left" w:pos="-1440"/>
          <w:tab w:val="left" w:pos="-720"/>
          <w:tab w:val="left" w:pos="1"/>
          <w:tab w:val="left" w:pos="720"/>
          <w:tab w:val="left" w:pos="1080"/>
          <w:tab w:val="left" w:pos="2160"/>
          <w:tab w:val="left" w:pos="2670"/>
          <w:tab w:val="left" w:pos="2880"/>
          <w:tab w:val="left" w:pos="3600"/>
          <w:tab w:val="left" w:pos="4320"/>
          <w:tab w:val="left" w:pos="5040"/>
          <w:tab w:val="left" w:pos="5760"/>
          <w:tab w:val="left" w:pos="6480"/>
          <w:tab w:val="left" w:pos="7200"/>
        </w:tabs>
        <w:spacing w:line="211" w:lineRule="auto"/>
        <w:jc w:val="center"/>
        <w:rPr>
          <w:rFonts w:ascii="Verdana" w:hAnsi="Verdana"/>
          <w:b/>
          <w:sz w:val="36"/>
          <w:szCs w:val="36"/>
        </w:rPr>
      </w:pPr>
      <w:r>
        <w:rPr>
          <w:rFonts w:ascii="Verdana" w:hAnsi="Verdana"/>
          <w:sz w:val="20"/>
          <w:szCs w:val="20"/>
        </w:rPr>
        <w:br w:type="page"/>
      </w:r>
      <w:r>
        <w:rPr>
          <w:rFonts w:ascii="Verdana" w:hAnsi="Verdana"/>
          <w:b/>
          <w:sz w:val="36"/>
          <w:szCs w:val="36"/>
        </w:rPr>
        <w:lastRenderedPageBreak/>
        <w:t>NEWS</w:t>
      </w:r>
    </w:p>
    <w:p w:rsidR="009738FD" w:rsidRDefault="009738FD" w:rsidP="009738FD">
      <w:pPr>
        <w:jc w:val="center"/>
        <w:rPr>
          <w:rFonts w:ascii="Verdana" w:hAnsi="Verdana"/>
          <w:b/>
          <w:bCs/>
          <w:sz w:val="20"/>
          <w:szCs w:val="20"/>
          <w:u w:val="single"/>
        </w:rPr>
      </w:pPr>
      <w:r>
        <w:rPr>
          <w:rFonts w:ascii="Verdana" w:hAnsi="Verdana"/>
          <w:b/>
        </w:rPr>
        <w:t>*********************************</w:t>
      </w:r>
    </w:p>
    <w:p w:rsidR="009738FD" w:rsidRDefault="009738FD" w:rsidP="009738FD">
      <w:pPr>
        <w:jc w:val="center"/>
        <w:rPr>
          <w:rFonts w:ascii="Verdana" w:hAnsi="Verdana"/>
          <w:b/>
          <w:bCs/>
          <w:sz w:val="20"/>
          <w:szCs w:val="20"/>
          <w:u w:val="single"/>
        </w:rPr>
      </w:pPr>
    </w:p>
    <w:p w:rsidR="002106C2" w:rsidRDefault="002106C2" w:rsidP="002106C2">
      <w:pPr>
        <w:jc w:val="center"/>
        <w:rPr>
          <w:rFonts w:ascii="Verdana" w:hAnsi="Verdana"/>
          <w:b/>
          <w:bCs/>
          <w:sz w:val="20"/>
          <w:szCs w:val="20"/>
          <w:u w:val="single"/>
          <w:lang w:val="en-US"/>
        </w:rPr>
      </w:pPr>
      <w:r>
        <w:rPr>
          <w:rFonts w:ascii="Verdana" w:hAnsi="Verdana"/>
          <w:b/>
          <w:bCs/>
          <w:sz w:val="20"/>
          <w:szCs w:val="20"/>
          <w:u w:val="single"/>
          <w:lang w:val="en-US"/>
        </w:rPr>
        <w:t>ANNUAL GENERAL MEETING</w:t>
      </w:r>
    </w:p>
    <w:p w:rsidR="002106C2" w:rsidRDefault="002106C2" w:rsidP="002106C2">
      <w:pPr>
        <w:jc w:val="center"/>
        <w:rPr>
          <w:rFonts w:ascii="Verdana" w:hAnsi="Verdana"/>
          <w:b/>
          <w:bCs/>
          <w:sz w:val="20"/>
          <w:szCs w:val="20"/>
          <w:u w:val="single"/>
          <w:lang w:val="en-US"/>
        </w:rPr>
      </w:pPr>
    </w:p>
    <w:p w:rsidR="002106C2" w:rsidRPr="004C7A6A" w:rsidRDefault="002106C2" w:rsidP="002106C2">
      <w:pPr>
        <w:jc w:val="both"/>
        <w:rPr>
          <w:rFonts w:ascii="Verdana" w:hAnsi="Verdana" w:cs="Calibri"/>
          <w:b/>
          <w:bCs/>
          <w:color w:val="000000"/>
          <w:sz w:val="20"/>
          <w:szCs w:val="20"/>
          <w:lang w:val="en-BB" w:eastAsia="en-BB"/>
        </w:rPr>
      </w:pPr>
      <w:r w:rsidRPr="004C7A6A">
        <w:rPr>
          <w:rFonts w:ascii="Verdana" w:hAnsi="Verdana" w:cs="Calibri"/>
          <w:b/>
          <w:bCs/>
          <w:color w:val="000000"/>
          <w:sz w:val="20"/>
          <w:szCs w:val="20"/>
          <w:lang w:val="en-BB" w:eastAsia="en-BB"/>
        </w:rPr>
        <w:t xml:space="preserve">Goddard Enterprises Limited - </w:t>
      </w:r>
      <w:r w:rsidRPr="004C7A6A">
        <w:rPr>
          <w:rFonts w:ascii="Verdana" w:hAnsi="Verdana" w:cs="Calibri"/>
          <w:color w:val="000000"/>
          <w:sz w:val="20"/>
          <w:szCs w:val="20"/>
          <w:lang w:val="en-BB" w:eastAsia="en-BB"/>
        </w:rPr>
        <w:t>Notice is hereby given that the Annual General Meeting of the Shareholders of the Company will be held on January 25</w:t>
      </w:r>
      <w:r w:rsidRPr="004C7A6A">
        <w:rPr>
          <w:rFonts w:ascii="Verdana" w:hAnsi="Verdana" w:cs="Calibri"/>
          <w:color w:val="000000"/>
          <w:sz w:val="20"/>
          <w:szCs w:val="20"/>
          <w:vertAlign w:val="superscript"/>
          <w:lang w:val="en-BB" w:eastAsia="en-BB"/>
        </w:rPr>
        <w:t>th</w:t>
      </w:r>
      <w:r w:rsidRPr="004C7A6A">
        <w:rPr>
          <w:rFonts w:ascii="Verdana" w:hAnsi="Verdana" w:cs="Calibri"/>
          <w:color w:val="000000"/>
          <w:sz w:val="20"/>
          <w:szCs w:val="20"/>
          <w:lang w:val="en-BB" w:eastAsia="en-BB"/>
        </w:rPr>
        <w:t>, 2019 at the Walcott Warner Theatre, Errol Barrow Centre for Creative Imagination, The University of the West Indies, Cave Hill Campus.</w:t>
      </w:r>
    </w:p>
    <w:p w:rsidR="002106C2" w:rsidRDefault="002106C2" w:rsidP="002106C2">
      <w:pPr>
        <w:jc w:val="center"/>
        <w:rPr>
          <w:rFonts w:ascii="Verdana" w:hAnsi="Verdana"/>
          <w:b/>
          <w:bCs/>
          <w:sz w:val="20"/>
          <w:szCs w:val="20"/>
          <w:u w:val="single"/>
          <w:lang w:val="en-US"/>
        </w:rPr>
      </w:pPr>
    </w:p>
    <w:p w:rsidR="002106C2" w:rsidRDefault="002106C2" w:rsidP="002106C2">
      <w:pPr>
        <w:jc w:val="center"/>
        <w:rPr>
          <w:rFonts w:ascii="Verdana" w:hAnsi="Verdana"/>
          <w:b/>
          <w:bCs/>
          <w:sz w:val="20"/>
          <w:szCs w:val="20"/>
          <w:u w:val="single"/>
          <w:lang w:val="en-US"/>
        </w:rPr>
      </w:pPr>
    </w:p>
    <w:p w:rsidR="00C8641F" w:rsidRDefault="00C8641F" w:rsidP="002106C2">
      <w:pPr>
        <w:jc w:val="center"/>
        <w:rPr>
          <w:rFonts w:ascii="Verdana" w:hAnsi="Verdana"/>
          <w:b/>
          <w:bCs/>
          <w:sz w:val="20"/>
          <w:szCs w:val="20"/>
          <w:u w:val="single"/>
          <w:lang w:val="en-US"/>
        </w:rPr>
      </w:pPr>
      <w:r>
        <w:rPr>
          <w:rFonts w:ascii="Verdana" w:hAnsi="Verdana"/>
          <w:b/>
          <w:bCs/>
          <w:sz w:val="20"/>
          <w:szCs w:val="20"/>
          <w:u w:val="single"/>
          <w:lang w:val="en-US"/>
        </w:rPr>
        <w:t>PUT THROUGH NOTICE</w:t>
      </w:r>
    </w:p>
    <w:p w:rsidR="00C8641F" w:rsidRDefault="00C8641F" w:rsidP="002106C2">
      <w:pPr>
        <w:jc w:val="center"/>
        <w:rPr>
          <w:rFonts w:ascii="Verdana" w:hAnsi="Verdana"/>
          <w:b/>
          <w:bCs/>
          <w:sz w:val="20"/>
          <w:szCs w:val="20"/>
          <w:u w:val="single"/>
          <w:lang w:val="en-US"/>
        </w:rPr>
      </w:pPr>
    </w:p>
    <w:p w:rsidR="00C8641F" w:rsidRPr="00C8641F" w:rsidRDefault="00C8641F" w:rsidP="00C8641F">
      <w:pPr>
        <w:jc w:val="both"/>
        <w:rPr>
          <w:rFonts w:ascii="Verdana" w:hAnsi="Verdana" w:cs="Calibri"/>
          <w:b/>
          <w:bCs/>
          <w:color w:val="000000"/>
          <w:sz w:val="20"/>
          <w:szCs w:val="20"/>
          <w:lang w:val="en-BB" w:eastAsia="en-BB"/>
        </w:rPr>
      </w:pPr>
      <w:r w:rsidRPr="00C8641F">
        <w:rPr>
          <w:rFonts w:ascii="Verdana" w:hAnsi="Verdana" w:cs="Calibri"/>
          <w:b/>
          <w:bCs/>
          <w:color w:val="000000"/>
          <w:sz w:val="20"/>
          <w:szCs w:val="20"/>
          <w:lang w:val="en-BB" w:eastAsia="en-BB"/>
        </w:rPr>
        <w:t>Put-through</w:t>
      </w:r>
      <w:r w:rsidRPr="00C8641F">
        <w:rPr>
          <w:rFonts w:ascii="Verdana" w:hAnsi="Verdana" w:cs="Calibri"/>
          <w:color w:val="000000"/>
          <w:sz w:val="20"/>
          <w:szCs w:val="20"/>
          <w:lang w:val="en-BB" w:eastAsia="en-BB"/>
        </w:rPr>
        <w:t xml:space="preserve"> – </w:t>
      </w:r>
      <w:r>
        <w:rPr>
          <w:rFonts w:ascii="Verdana" w:hAnsi="Verdana" w:cs="Calibri"/>
          <w:color w:val="000000"/>
          <w:sz w:val="20"/>
          <w:szCs w:val="20"/>
          <w:lang w:val="en-US" w:eastAsia="en-BB"/>
        </w:rPr>
        <w:t>Caribbean Financial Services Corporation</w:t>
      </w:r>
      <w:r w:rsidRPr="00C8641F">
        <w:rPr>
          <w:rFonts w:ascii="Verdana" w:hAnsi="Verdana" w:cs="Calibri"/>
          <w:color w:val="000000"/>
          <w:sz w:val="20"/>
          <w:szCs w:val="20"/>
          <w:lang w:val="en-BB" w:eastAsia="en-BB"/>
        </w:rPr>
        <w:t xml:space="preserve"> would like to an</w:t>
      </w:r>
      <w:r>
        <w:rPr>
          <w:rFonts w:ascii="Verdana" w:hAnsi="Verdana" w:cs="Calibri"/>
          <w:color w:val="000000"/>
          <w:sz w:val="20"/>
          <w:szCs w:val="20"/>
          <w:lang w:val="en-BB" w:eastAsia="en-BB"/>
        </w:rPr>
        <w:t>nounce that the put-through of 10</w:t>
      </w:r>
      <w:r w:rsidRPr="00C8641F">
        <w:rPr>
          <w:rFonts w:ascii="Verdana" w:hAnsi="Verdana" w:cs="Calibri"/>
          <w:color w:val="000000"/>
          <w:sz w:val="20"/>
          <w:szCs w:val="20"/>
          <w:lang w:val="en-BB" w:eastAsia="en-BB"/>
        </w:rPr>
        <w:t>,000 shares in Goddard Enterprises Limited at $</w:t>
      </w:r>
      <w:r>
        <w:rPr>
          <w:rFonts w:ascii="Verdana" w:hAnsi="Verdana" w:cs="Calibri"/>
          <w:color w:val="000000"/>
          <w:sz w:val="20"/>
          <w:szCs w:val="20"/>
          <w:lang w:val="en-US" w:eastAsia="en-BB"/>
        </w:rPr>
        <w:t>3.85</w:t>
      </w:r>
      <w:r w:rsidRPr="00C8641F">
        <w:rPr>
          <w:rFonts w:ascii="Verdana" w:hAnsi="Verdana" w:cs="Calibri"/>
          <w:color w:val="000000"/>
          <w:sz w:val="20"/>
          <w:szCs w:val="20"/>
          <w:lang w:val="en-BB" w:eastAsia="en-BB"/>
        </w:rPr>
        <w:t xml:space="preserve"> is set to take place on </w:t>
      </w:r>
      <w:r>
        <w:rPr>
          <w:rFonts w:ascii="Verdana" w:hAnsi="Verdana" w:cs="Calibri"/>
          <w:color w:val="000000"/>
          <w:sz w:val="20"/>
          <w:szCs w:val="20"/>
          <w:lang w:val="en-US" w:eastAsia="en-BB"/>
        </w:rPr>
        <w:t>January 23</w:t>
      </w:r>
      <w:r w:rsidRPr="00C8641F">
        <w:rPr>
          <w:rFonts w:ascii="Verdana" w:hAnsi="Verdana" w:cs="Calibri"/>
          <w:color w:val="000000"/>
          <w:sz w:val="20"/>
          <w:szCs w:val="20"/>
          <w:vertAlign w:val="superscript"/>
          <w:lang w:val="en-US" w:eastAsia="en-BB"/>
        </w:rPr>
        <w:t>rd</w:t>
      </w:r>
      <w:r>
        <w:rPr>
          <w:rFonts w:ascii="Verdana" w:hAnsi="Verdana" w:cs="Calibri"/>
          <w:color w:val="000000"/>
          <w:sz w:val="20"/>
          <w:szCs w:val="20"/>
          <w:lang w:val="en-US" w:eastAsia="en-BB"/>
        </w:rPr>
        <w:t>, 2019</w:t>
      </w:r>
      <w:r w:rsidRPr="00C8641F">
        <w:rPr>
          <w:rFonts w:ascii="Verdana" w:hAnsi="Verdana" w:cs="Calibri"/>
          <w:color w:val="000000"/>
          <w:sz w:val="20"/>
          <w:szCs w:val="20"/>
          <w:lang w:val="en-BB" w:eastAsia="en-BB"/>
        </w:rPr>
        <w:t>.</w:t>
      </w:r>
    </w:p>
    <w:p w:rsidR="00C8641F" w:rsidRDefault="00C8641F" w:rsidP="002106C2">
      <w:pPr>
        <w:jc w:val="center"/>
        <w:rPr>
          <w:rFonts w:ascii="Verdana" w:hAnsi="Verdana"/>
          <w:b/>
          <w:bCs/>
          <w:sz w:val="20"/>
          <w:szCs w:val="20"/>
          <w:u w:val="single"/>
          <w:lang w:val="en-US"/>
        </w:rPr>
      </w:pPr>
    </w:p>
    <w:p w:rsidR="00C8641F" w:rsidRDefault="00C8641F" w:rsidP="002106C2">
      <w:pPr>
        <w:jc w:val="center"/>
        <w:rPr>
          <w:rFonts w:ascii="Verdana" w:hAnsi="Verdana"/>
          <w:b/>
          <w:bCs/>
          <w:sz w:val="20"/>
          <w:szCs w:val="20"/>
          <w:u w:val="single"/>
          <w:lang w:val="en-US"/>
        </w:rPr>
      </w:pPr>
    </w:p>
    <w:p w:rsidR="002106C2" w:rsidRDefault="002106C2" w:rsidP="002106C2">
      <w:pPr>
        <w:jc w:val="center"/>
        <w:rPr>
          <w:rFonts w:ascii="Verdana" w:hAnsi="Verdana"/>
          <w:b/>
          <w:bCs/>
          <w:sz w:val="20"/>
          <w:szCs w:val="20"/>
          <w:u w:val="single"/>
          <w:lang w:val="en-US"/>
        </w:rPr>
      </w:pPr>
      <w:r>
        <w:rPr>
          <w:rFonts w:ascii="Verdana" w:hAnsi="Verdana"/>
          <w:b/>
          <w:bCs/>
          <w:sz w:val="20"/>
          <w:szCs w:val="20"/>
          <w:u w:val="single"/>
          <w:lang w:val="en-US"/>
        </w:rPr>
        <w:t>DIVIDEND DECLARATION</w:t>
      </w:r>
    </w:p>
    <w:p w:rsidR="002106C2" w:rsidRPr="00C61031" w:rsidRDefault="002106C2" w:rsidP="002106C2">
      <w:pPr>
        <w:jc w:val="both"/>
        <w:rPr>
          <w:rFonts w:ascii="Verdana" w:hAnsi="Verdana"/>
          <w:bCs/>
          <w:sz w:val="20"/>
          <w:szCs w:val="20"/>
          <w:lang w:val="en-US"/>
        </w:rPr>
      </w:pPr>
    </w:p>
    <w:p w:rsidR="002106C2" w:rsidRDefault="002106C2" w:rsidP="002106C2">
      <w:pPr>
        <w:jc w:val="both"/>
        <w:rPr>
          <w:rFonts w:ascii="Verdana" w:hAnsi="Verdana" w:cs="Calibri"/>
          <w:color w:val="000000"/>
          <w:sz w:val="20"/>
          <w:szCs w:val="20"/>
          <w:lang w:val="en-BB" w:eastAsia="en-BB"/>
        </w:rPr>
      </w:pPr>
      <w:r>
        <w:rPr>
          <w:rFonts w:ascii="Verdana" w:hAnsi="Verdana" w:cs="Calibri"/>
          <w:b/>
          <w:bCs/>
          <w:color w:val="000000"/>
          <w:sz w:val="20"/>
          <w:szCs w:val="20"/>
          <w:lang w:val="en-US" w:eastAsia="en-BB"/>
        </w:rPr>
        <w:t>FirstCaribbean International Bank</w:t>
      </w:r>
      <w:r w:rsidRPr="00FE1768">
        <w:rPr>
          <w:rFonts w:ascii="Verdana" w:hAnsi="Verdana" w:cs="Calibri"/>
          <w:b/>
          <w:bCs/>
          <w:color w:val="000000"/>
          <w:sz w:val="20"/>
          <w:szCs w:val="20"/>
          <w:lang w:val="en-BB" w:eastAsia="en-BB"/>
        </w:rPr>
        <w:t xml:space="preserve"> </w:t>
      </w:r>
      <w:r w:rsidRPr="00FE1768">
        <w:rPr>
          <w:rFonts w:ascii="Verdana" w:hAnsi="Verdana" w:cs="Calibri"/>
          <w:color w:val="000000"/>
          <w:sz w:val="20"/>
          <w:szCs w:val="20"/>
          <w:lang w:val="en-BB" w:eastAsia="en-BB"/>
        </w:rPr>
        <w:t xml:space="preserve">- Directors have declared a </w:t>
      </w:r>
      <w:r>
        <w:rPr>
          <w:rFonts w:ascii="Verdana" w:hAnsi="Verdana" w:cs="Calibri"/>
          <w:color w:val="000000"/>
          <w:sz w:val="20"/>
          <w:szCs w:val="20"/>
          <w:lang w:val="en-US" w:eastAsia="en-BB"/>
        </w:rPr>
        <w:t xml:space="preserve">final </w:t>
      </w:r>
      <w:r w:rsidRPr="00FE1768">
        <w:rPr>
          <w:rFonts w:ascii="Verdana" w:hAnsi="Verdana" w:cs="Calibri"/>
          <w:color w:val="000000"/>
          <w:sz w:val="20"/>
          <w:szCs w:val="20"/>
          <w:lang w:val="en-BB" w:eastAsia="en-BB"/>
        </w:rPr>
        <w:t xml:space="preserve">dividend of </w:t>
      </w:r>
      <w:r>
        <w:rPr>
          <w:rFonts w:ascii="Verdana" w:hAnsi="Verdana" w:cs="Calibri"/>
          <w:color w:val="000000"/>
          <w:sz w:val="20"/>
          <w:szCs w:val="20"/>
          <w:lang w:val="en-US" w:eastAsia="en-BB"/>
        </w:rPr>
        <w:t>one point two five</w:t>
      </w:r>
      <w:r w:rsidRPr="00FE1768">
        <w:rPr>
          <w:rFonts w:ascii="Verdana" w:hAnsi="Verdana" w:cs="Calibri"/>
          <w:color w:val="000000"/>
          <w:sz w:val="20"/>
          <w:szCs w:val="20"/>
          <w:lang w:val="en-BB" w:eastAsia="en-BB"/>
        </w:rPr>
        <w:t xml:space="preserve"> ($0.</w:t>
      </w:r>
      <w:r>
        <w:rPr>
          <w:rFonts w:ascii="Verdana" w:hAnsi="Verdana" w:cs="Calibri"/>
          <w:color w:val="000000"/>
          <w:sz w:val="20"/>
          <w:szCs w:val="20"/>
          <w:lang w:val="en-US" w:eastAsia="en-BB"/>
        </w:rPr>
        <w:t>01</w:t>
      </w:r>
      <w:r w:rsidRPr="00FE1768">
        <w:rPr>
          <w:rFonts w:ascii="Verdana" w:hAnsi="Verdana" w:cs="Calibri"/>
          <w:color w:val="000000"/>
          <w:sz w:val="20"/>
          <w:szCs w:val="20"/>
          <w:lang w:val="en-BB" w:eastAsia="en-BB"/>
        </w:rPr>
        <w:t>2</w:t>
      </w:r>
      <w:r>
        <w:rPr>
          <w:rFonts w:ascii="Verdana" w:hAnsi="Verdana" w:cs="Calibri"/>
          <w:color w:val="000000"/>
          <w:sz w:val="20"/>
          <w:szCs w:val="20"/>
          <w:lang w:val="en-US" w:eastAsia="en-BB"/>
        </w:rPr>
        <w:t>5</w:t>
      </w:r>
      <w:r w:rsidRPr="00FE1768">
        <w:rPr>
          <w:rFonts w:ascii="Verdana" w:hAnsi="Verdana" w:cs="Calibri"/>
          <w:color w:val="000000"/>
          <w:sz w:val="20"/>
          <w:szCs w:val="20"/>
          <w:lang w:val="en-BB" w:eastAsia="en-BB"/>
        </w:rPr>
        <w:t xml:space="preserve">) </w:t>
      </w:r>
      <w:r>
        <w:rPr>
          <w:rFonts w:ascii="Verdana" w:hAnsi="Verdana" w:cs="Calibri"/>
          <w:color w:val="000000"/>
          <w:sz w:val="20"/>
          <w:szCs w:val="20"/>
          <w:lang w:val="en-US" w:eastAsia="en-BB"/>
        </w:rPr>
        <w:t>US</w:t>
      </w:r>
      <w:r w:rsidRPr="00FE1768">
        <w:rPr>
          <w:rFonts w:ascii="Verdana" w:hAnsi="Verdana" w:cs="Calibri"/>
          <w:color w:val="000000"/>
          <w:sz w:val="20"/>
          <w:szCs w:val="20"/>
          <w:lang w:val="en-BB" w:eastAsia="en-BB"/>
        </w:rPr>
        <w:t xml:space="preserve"> cents per share to be paid on </w:t>
      </w:r>
      <w:r>
        <w:rPr>
          <w:rFonts w:ascii="Verdana" w:hAnsi="Verdana" w:cs="Calibri"/>
          <w:color w:val="000000"/>
          <w:sz w:val="20"/>
          <w:szCs w:val="20"/>
          <w:lang w:val="en-US" w:eastAsia="en-BB"/>
        </w:rPr>
        <w:t>January 25</w:t>
      </w:r>
      <w:r w:rsidRPr="00FE1768">
        <w:rPr>
          <w:rFonts w:ascii="Verdana" w:hAnsi="Verdana" w:cs="Calibri"/>
          <w:color w:val="000000"/>
          <w:sz w:val="20"/>
          <w:szCs w:val="20"/>
          <w:vertAlign w:val="superscript"/>
          <w:lang w:val="en-US" w:eastAsia="en-BB"/>
        </w:rPr>
        <w:t>th</w:t>
      </w:r>
      <w:r w:rsidRPr="00FE1768">
        <w:rPr>
          <w:rFonts w:ascii="Verdana" w:hAnsi="Verdana" w:cs="Calibri"/>
          <w:color w:val="000000"/>
          <w:sz w:val="20"/>
          <w:szCs w:val="20"/>
          <w:lang w:val="en-BB" w:eastAsia="en-BB"/>
        </w:rPr>
        <w:t>, 201</w:t>
      </w:r>
      <w:r>
        <w:rPr>
          <w:rFonts w:ascii="Verdana" w:hAnsi="Verdana" w:cs="Calibri"/>
          <w:color w:val="000000"/>
          <w:sz w:val="20"/>
          <w:szCs w:val="20"/>
          <w:lang w:val="en-US" w:eastAsia="en-BB"/>
        </w:rPr>
        <w:t>9</w:t>
      </w:r>
      <w:r w:rsidRPr="00FE1768">
        <w:rPr>
          <w:rFonts w:ascii="Verdana" w:hAnsi="Verdana" w:cs="Calibri"/>
          <w:color w:val="000000"/>
          <w:sz w:val="20"/>
          <w:szCs w:val="20"/>
          <w:lang w:val="en-BB" w:eastAsia="en-BB"/>
        </w:rPr>
        <w:t xml:space="preserve"> to Shareholders on record at close of business</w:t>
      </w:r>
      <w:r>
        <w:rPr>
          <w:rFonts w:ascii="Verdana" w:hAnsi="Verdana" w:cs="Calibri"/>
          <w:color w:val="000000"/>
          <w:sz w:val="20"/>
          <w:szCs w:val="20"/>
          <w:lang w:val="en-US" w:eastAsia="en-BB"/>
        </w:rPr>
        <w:t xml:space="preserve"> on</w:t>
      </w:r>
      <w:r w:rsidRPr="00FE1768">
        <w:rPr>
          <w:rFonts w:ascii="Verdana" w:hAnsi="Verdana" w:cs="Calibri"/>
          <w:color w:val="000000"/>
          <w:sz w:val="20"/>
          <w:szCs w:val="20"/>
          <w:lang w:val="en-BB" w:eastAsia="en-BB"/>
        </w:rPr>
        <w:t xml:space="preserve"> </w:t>
      </w:r>
      <w:r>
        <w:rPr>
          <w:rFonts w:ascii="Verdana" w:hAnsi="Verdana" w:cs="Calibri"/>
          <w:color w:val="000000"/>
          <w:sz w:val="20"/>
          <w:szCs w:val="20"/>
          <w:lang w:val="en-US" w:eastAsia="en-BB"/>
        </w:rPr>
        <w:t>December 11</w:t>
      </w:r>
      <w:r w:rsidRPr="00E05004">
        <w:rPr>
          <w:rFonts w:ascii="Verdana" w:hAnsi="Verdana" w:cs="Calibri"/>
          <w:color w:val="000000"/>
          <w:sz w:val="20"/>
          <w:szCs w:val="20"/>
          <w:vertAlign w:val="superscript"/>
          <w:lang w:val="en-US" w:eastAsia="en-BB"/>
        </w:rPr>
        <w:t>th</w:t>
      </w:r>
      <w:r w:rsidRPr="00FE1768">
        <w:rPr>
          <w:rFonts w:ascii="Verdana" w:hAnsi="Verdana" w:cs="Calibri"/>
          <w:color w:val="000000"/>
          <w:sz w:val="20"/>
          <w:szCs w:val="20"/>
          <w:lang w:val="en-BB" w:eastAsia="en-BB"/>
        </w:rPr>
        <w:t>, 2018.</w:t>
      </w:r>
    </w:p>
    <w:p w:rsidR="00F86D5F" w:rsidRDefault="00F86D5F" w:rsidP="002106C2">
      <w:pPr>
        <w:jc w:val="both"/>
        <w:rPr>
          <w:rFonts w:ascii="Verdana" w:hAnsi="Verdana" w:cs="Calibri"/>
          <w:color w:val="000000"/>
          <w:sz w:val="20"/>
          <w:szCs w:val="20"/>
          <w:lang w:val="en-BB" w:eastAsia="en-BB"/>
        </w:rPr>
      </w:pPr>
    </w:p>
    <w:p w:rsidR="002106C2" w:rsidRPr="003B5481" w:rsidRDefault="002106C2" w:rsidP="002106C2">
      <w:pPr>
        <w:jc w:val="both"/>
        <w:rPr>
          <w:rFonts w:ascii="Verdana" w:hAnsi="Verdana" w:cs="Calibri"/>
          <w:color w:val="000000"/>
          <w:sz w:val="20"/>
          <w:szCs w:val="20"/>
          <w:lang w:val="en-US" w:eastAsia="en-BB"/>
        </w:rPr>
      </w:pPr>
      <w:r w:rsidRPr="001C0D70">
        <w:rPr>
          <w:rFonts w:ascii="Verdana" w:hAnsi="Verdana" w:cs="Calibri"/>
          <w:b/>
          <w:color w:val="000000"/>
          <w:sz w:val="20"/>
          <w:szCs w:val="20"/>
          <w:lang w:val="en-US" w:eastAsia="en-BB"/>
        </w:rPr>
        <w:t>Goddard Enterprises Limited</w:t>
      </w:r>
      <w:r w:rsidRPr="009D416B">
        <w:rPr>
          <w:rFonts w:ascii="Verdana" w:hAnsi="Verdana" w:cs="Calibri"/>
          <w:color w:val="000000"/>
          <w:sz w:val="20"/>
          <w:szCs w:val="20"/>
          <w:lang w:val="en-US" w:eastAsia="en-BB"/>
        </w:rPr>
        <w:t xml:space="preserve"> - Directors have declared a third interim dividend of one point five ($0.015) per share to be paid on February 28</w:t>
      </w:r>
      <w:r w:rsidRPr="001C0D70">
        <w:rPr>
          <w:rFonts w:ascii="Verdana" w:hAnsi="Verdana" w:cs="Calibri"/>
          <w:color w:val="000000"/>
          <w:sz w:val="20"/>
          <w:szCs w:val="20"/>
          <w:vertAlign w:val="superscript"/>
          <w:lang w:val="en-US" w:eastAsia="en-BB"/>
        </w:rPr>
        <w:t>th</w:t>
      </w:r>
      <w:r>
        <w:rPr>
          <w:rFonts w:ascii="Verdana" w:hAnsi="Verdana" w:cs="Calibri"/>
          <w:color w:val="000000"/>
          <w:sz w:val="20"/>
          <w:szCs w:val="20"/>
          <w:lang w:val="en-US" w:eastAsia="en-BB"/>
        </w:rPr>
        <w:t>, 2019</w:t>
      </w:r>
      <w:r w:rsidRPr="009D416B">
        <w:rPr>
          <w:rFonts w:ascii="Verdana" w:hAnsi="Verdana" w:cs="Calibri"/>
          <w:color w:val="000000"/>
          <w:sz w:val="20"/>
          <w:szCs w:val="20"/>
          <w:lang w:val="en-US" w:eastAsia="en-BB"/>
        </w:rPr>
        <w:t xml:space="preserve"> to Shareholders on record at close of business on January 31</w:t>
      </w:r>
      <w:r w:rsidRPr="001C0D70">
        <w:rPr>
          <w:rFonts w:ascii="Verdana" w:hAnsi="Verdana" w:cs="Calibri"/>
          <w:color w:val="000000"/>
          <w:sz w:val="20"/>
          <w:szCs w:val="20"/>
          <w:vertAlign w:val="superscript"/>
          <w:lang w:val="en-US" w:eastAsia="en-BB"/>
        </w:rPr>
        <w:t>st</w:t>
      </w:r>
      <w:r w:rsidRPr="009D416B">
        <w:rPr>
          <w:rFonts w:ascii="Verdana" w:hAnsi="Verdana" w:cs="Calibri"/>
          <w:color w:val="000000"/>
          <w:sz w:val="20"/>
          <w:szCs w:val="20"/>
          <w:lang w:val="en-US" w:eastAsia="en-BB"/>
        </w:rPr>
        <w:t>, 2019.</w:t>
      </w:r>
    </w:p>
    <w:p w:rsidR="002106C2" w:rsidRDefault="002106C2" w:rsidP="002106C2">
      <w:pPr>
        <w:jc w:val="both"/>
        <w:rPr>
          <w:rFonts w:ascii="Verdana" w:hAnsi="Verdana"/>
          <w:color w:val="000000"/>
          <w:sz w:val="20"/>
          <w:szCs w:val="20"/>
        </w:rPr>
      </w:pPr>
    </w:p>
    <w:p w:rsidR="00F86D5F" w:rsidRPr="003B5481" w:rsidRDefault="002106C2" w:rsidP="002106C2">
      <w:pPr>
        <w:jc w:val="both"/>
        <w:rPr>
          <w:rFonts w:ascii="Verdana" w:hAnsi="Verdana" w:cs="Calibri"/>
          <w:color w:val="000000"/>
          <w:sz w:val="20"/>
          <w:szCs w:val="20"/>
          <w:lang w:val="en-US" w:eastAsia="en-BB"/>
        </w:rPr>
      </w:pPr>
      <w:r w:rsidRPr="00646CDD">
        <w:rPr>
          <w:rFonts w:ascii="Verdana" w:hAnsi="Verdana" w:cs="Calibri"/>
          <w:b/>
          <w:color w:val="000000"/>
          <w:sz w:val="20"/>
          <w:szCs w:val="20"/>
          <w:lang w:val="en-US" w:eastAsia="en-BB"/>
        </w:rPr>
        <w:t>Emera Deposit Receipt</w:t>
      </w:r>
      <w:r w:rsidRPr="00646CDD">
        <w:rPr>
          <w:rFonts w:ascii="Verdana" w:hAnsi="Verdana" w:cs="Calibri"/>
          <w:color w:val="000000"/>
          <w:sz w:val="20"/>
          <w:szCs w:val="20"/>
          <w:lang w:val="en-US" w:eastAsia="en-BB"/>
        </w:rPr>
        <w:t xml:space="preserve"> - Directors have declared a cash dividend of fifty-eight point seven five (CDN $0.5875) cents per common share to be paid on </w:t>
      </w:r>
      <w:r w:rsidRPr="00646CDD">
        <w:rPr>
          <w:rFonts w:ascii="Verdana" w:hAnsi="Verdana" w:cs="Calibri"/>
          <w:b/>
          <w:color w:val="000000"/>
          <w:sz w:val="20"/>
          <w:szCs w:val="20"/>
          <w:lang w:val="en-US" w:eastAsia="en-BB"/>
        </w:rPr>
        <w:t>February 15</w:t>
      </w:r>
      <w:r w:rsidRPr="00646CDD">
        <w:rPr>
          <w:rFonts w:ascii="Verdana" w:hAnsi="Verdana" w:cs="Calibri"/>
          <w:b/>
          <w:color w:val="000000"/>
          <w:sz w:val="20"/>
          <w:szCs w:val="20"/>
          <w:vertAlign w:val="superscript"/>
          <w:lang w:val="en-US" w:eastAsia="en-BB"/>
        </w:rPr>
        <w:t>th</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xml:space="preserve"> to Shareholders on record at close of business on </w:t>
      </w:r>
      <w:r w:rsidRPr="00646CDD">
        <w:rPr>
          <w:rFonts w:ascii="Verdana" w:hAnsi="Verdana" w:cs="Calibri"/>
          <w:b/>
          <w:color w:val="000000"/>
          <w:sz w:val="20"/>
          <w:szCs w:val="20"/>
          <w:lang w:val="en-US" w:eastAsia="en-BB"/>
        </w:rPr>
        <w:t>February 1</w:t>
      </w:r>
      <w:r w:rsidRPr="00646CDD">
        <w:rPr>
          <w:rFonts w:ascii="Verdana" w:hAnsi="Verdana" w:cs="Calibri"/>
          <w:b/>
          <w:color w:val="000000"/>
          <w:sz w:val="20"/>
          <w:szCs w:val="20"/>
          <w:vertAlign w:val="superscript"/>
          <w:lang w:val="en-US" w:eastAsia="en-BB"/>
        </w:rPr>
        <w:t>st</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Registered holders of depositary receipts ("Depositary Receipts") issued pursuant to Section 4.1 of the Amended and Restated Deposit Agreement dated February 2</w:t>
      </w:r>
      <w:r w:rsidRPr="00646CDD">
        <w:rPr>
          <w:rFonts w:ascii="Verdana" w:hAnsi="Verdana" w:cs="Calibri"/>
          <w:color w:val="000000"/>
          <w:sz w:val="20"/>
          <w:szCs w:val="20"/>
          <w:vertAlign w:val="superscript"/>
          <w:lang w:val="en-US" w:eastAsia="en-BB"/>
        </w:rPr>
        <w:t>nd</w:t>
      </w:r>
      <w:r w:rsidRPr="00646CDD">
        <w:rPr>
          <w:rFonts w:ascii="Verdana" w:hAnsi="Verdana" w:cs="Calibri"/>
          <w:color w:val="000000"/>
          <w:sz w:val="20"/>
          <w:szCs w:val="20"/>
          <w:lang w:val="en-US" w:eastAsia="en-BB"/>
        </w:rPr>
        <w:t>, 2016 among Emera, the Barbados Central Securities Depository Inc. and registered and beneficial holders of depositary receipts from time to time, are entitled to receive, in proportion to the number of Depositary Receipts held by them, respectively, a distribution in the amount of any cash received by the Barbados Central Securities Depository Inc. (net of any applicable withholding taxes) in connection with the Dividend (the "Distribution").</w:t>
      </w:r>
    </w:p>
    <w:p w:rsidR="002106C2" w:rsidRDefault="002106C2" w:rsidP="002106C2">
      <w:pPr>
        <w:jc w:val="both"/>
        <w:rPr>
          <w:rFonts w:ascii="Verdana" w:hAnsi="Verdana"/>
          <w:color w:val="000000"/>
          <w:sz w:val="20"/>
          <w:szCs w:val="20"/>
        </w:rPr>
      </w:pPr>
    </w:p>
    <w:p w:rsidR="002106C2" w:rsidRDefault="002106C2" w:rsidP="002106C2">
      <w:pPr>
        <w:jc w:val="both"/>
        <w:rPr>
          <w:rFonts w:ascii="Verdana" w:hAnsi="Verdana"/>
          <w:color w:val="000000"/>
          <w:sz w:val="20"/>
          <w:szCs w:val="20"/>
        </w:rPr>
      </w:pPr>
    </w:p>
    <w:p w:rsidR="002106C2" w:rsidRDefault="002106C2" w:rsidP="002106C2">
      <w:pPr>
        <w:jc w:val="center"/>
        <w:rPr>
          <w:rFonts w:ascii="Verdana" w:hAnsi="Verdana"/>
          <w:b/>
          <w:bCs/>
          <w:sz w:val="20"/>
          <w:szCs w:val="20"/>
          <w:u w:val="single"/>
          <w:lang w:val="en-US"/>
        </w:rPr>
      </w:pPr>
      <w:r>
        <w:rPr>
          <w:rFonts w:ascii="Verdana" w:hAnsi="Verdana"/>
          <w:b/>
          <w:bCs/>
          <w:sz w:val="20"/>
          <w:szCs w:val="20"/>
          <w:u w:val="single"/>
          <w:lang w:val="en-US"/>
        </w:rPr>
        <w:t>BSE NOTICES</w:t>
      </w:r>
    </w:p>
    <w:p w:rsidR="002106C2" w:rsidRDefault="002106C2" w:rsidP="002106C2">
      <w:pPr>
        <w:rPr>
          <w:rFonts w:ascii="Verdana" w:hAnsi="Verdana"/>
          <w:b/>
          <w:bCs/>
          <w:sz w:val="20"/>
          <w:szCs w:val="20"/>
          <w:u w:val="single"/>
          <w:lang w:val="en-US"/>
        </w:rPr>
      </w:pPr>
    </w:p>
    <w:p w:rsidR="002106C2" w:rsidRDefault="002106C2" w:rsidP="002106C2">
      <w:pPr>
        <w:rPr>
          <w:rFonts w:ascii="Verdana" w:hAnsi="Verdana"/>
          <w:b/>
          <w:bCs/>
          <w:sz w:val="20"/>
          <w:szCs w:val="20"/>
          <w:u w:val="single"/>
          <w:lang w:val="en-US"/>
        </w:rPr>
      </w:pPr>
      <w:bookmarkStart w:id="0" w:name="_Hlk534978748"/>
      <w:r w:rsidRPr="00647DC5">
        <w:rPr>
          <w:rFonts w:ascii="Verdana" w:hAnsi="Verdana"/>
          <w:b/>
          <w:bCs/>
          <w:sz w:val="20"/>
          <w:szCs w:val="20"/>
          <w:u w:val="single"/>
          <w:lang w:val="en-US"/>
        </w:rPr>
        <w:t>AMENDMENT TO INTERNATIONAL SECURITIES MARKET (ISM)</w:t>
      </w:r>
    </w:p>
    <w:p w:rsidR="002106C2" w:rsidRDefault="002106C2" w:rsidP="002106C2">
      <w:pPr>
        <w:rPr>
          <w:rFonts w:ascii="Verdana" w:hAnsi="Verdana"/>
          <w:b/>
          <w:bCs/>
          <w:sz w:val="20"/>
          <w:szCs w:val="20"/>
          <w:u w:val="single"/>
          <w:lang w:val="en-US"/>
        </w:rPr>
      </w:pPr>
    </w:p>
    <w:p w:rsidR="002106C2" w:rsidRPr="00647DC5" w:rsidRDefault="002106C2" w:rsidP="002106C2">
      <w:pPr>
        <w:jc w:val="both"/>
        <w:rPr>
          <w:rFonts w:ascii="Verdana" w:hAnsi="Verdana"/>
          <w:bCs/>
          <w:sz w:val="20"/>
          <w:szCs w:val="20"/>
          <w:lang w:val="en-US"/>
        </w:rPr>
      </w:pPr>
      <w:r w:rsidRPr="00647DC5">
        <w:rPr>
          <w:rFonts w:ascii="Verdana" w:hAnsi="Verdana"/>
          <w:bCs/>
          <w:sz w:val="20"/>
          <w:szCs w:val="20"/>
          <w:lang w:val="en-US"/>
        </w:rPr>
        <w:t xml:space="preserve">Pursuant to Section 33 (2) of the Securities Act, the Barbados Stock Exchange (“Exchange”) wishes to invite any interested person to submit written comments on the proposed amendments to the International Securities Market (ISM) rules </w:t>
      </w:r>
      <w:hyperlink r:id="rId8" w:history="1">
        <w:r w:rsidRPr="0076272A">
          <w:rPr>
            <w:rStyle w:val="Hyperlink"/>
            <w:rFonts w:ascii="Verdana" w:hAnsi="Verdana"/>
            <w:bCs/>
            <w:sz w:val="20"/>
            <w:szCs w:val="20"/>
            <w:lang w:val="en-US"/>
          </w:rPr>
          <w:t>Section 4610.3</w:t>
        </w:r>
      </w:hyperlink>
      <w:r w:rsidRPr="00647DC5">
        <w:rPr>
          <w:rFonts w:ascii="Verdana" w:hAnsi="Verdana"/>
          <w:bCs/>
          <w:sz w:val="20"/>
          <w:szCs w:val="20"/>
          <w:lang w:val="en-US"/>
        </w:rPr>
        <w:t xml:space="preserve"> and addendum </w:t>
      </w:r>
      <w:hyperlink r:id="rId9" w:history="1">
        <w:r w:rsidRPr="0076272A">
          <w:rPr>
            <w:rStyle w:val="Hyperlink"/>
            <w:rFonts w:ascii="Verdana" w:hAnsi="Verdana"/>
            <w:bCs/>
            <w:sz w:val="20"/>
            <w:szCs w:val="20"/>
            <w:lang w:val="en-US"/>
          </w:rPr>
          <w:t>Series 9000: Special Listing Facility-Digital Assets</w:t>
        </w:r>
      </w:hyperlink>
      <w:r w:rsidRPr="00647DC5">
        <w:rPr>
          <w:rFonts w:ascii="Verdana" w:hAnsi="Verdana"/>
          <w:bCs/>
          <w:sz w:val="20"/>
          <w:szCs w:val="20"/>
          <w:lang w:val="en-US"/>
        </w:rPr>
        <w:t xml:space="preserve"> which are subject regulatory approval.</w:t>
      </w:r>
      <w:r w:rsidRPr="00164C46">
        <w:t xml:space="preserve"> </w:t>
      </w:r>
      <w:r w:rsidRPr="00164C46">
        <w:rPr>
          <w:rFonts w:ascii="Verdana" w:hAnsi="Verdana"/>
          <w:bCs/>
          <w:sz w:val="20"/>
          <w:szCs w:val="20"/>
          <w:lang w:val="en-US"/>
        </w:rPr>
        <w:t xml:space="preserve">For further clarification please refer to the ISM Guidance note </w:t>
      </w:r>
      <w:hyperlink r:id="rId10" w:history="1">
        <w:r w:rsidRPr="0076272A">
          <w:rPr>
            <w:rStyle w:val="Hyperlink"/>
            <w:rFonts w:ascii="Verdana" w:hAnsi="Verdana"/>
            <w:bCs/>
            <w:sz w:val="20"/>
            <w:szCs w:val="20"/>
            <w:lang w:val="en-US"/>
          </w:rPr>
          <w:t>“Application of Special Listing Facility for Digital Financial Assets Rule SERIES 9000”</w:t>
        </w:r>
      </w:hyperlink>
      <w:r w:rsidRPr="00164C46">
        <w:rPr>
          <w:rFonts w:ascii="Verdana" w:hAnsi="Verdana"/>
          <w:bCs/>
          <w:sz w:val="20"/>
          <w:szCs w:val="20"/>
          <w:lang w:val="en-US"/>
        </w:rPr>
        <w:t>.</w:t>
      </w:r>
    </w:p>
    <w:p w:rsidR="002106C2" w:rsidRPr="00647DC5" w:rsidRDefault="002106C2" w:rsidP="002106C2">
      <w:pPr>
        <w:jc w:val="both"/>
        <w:rPr>
          <w:rFonts w:ascii="Verdana" w:hAnsi="Verdana"/>
          <w:bCs/>
          <w:sz w:val="20"/>
          <w:szCs w:val="20"/>
          <w:lang w:val="en-US"/>
        </w:rPr>
      </w:pPr>
    </w:p>
    <w:p w:rsidR="002106C2" w:rsidRDefault="002106C2" w:rsidP="002106C2">
      <w:pPr>
        <w:jc w:val="both"/>
        <w:rPr>
          <w:rFonts w:ascii="Verdana" w:hAnsi="Verdana"/>
          <w:bCs/>
          <w:sz w:val="20"/>
          <w:szCs w:val="20"/>
          <w:lang w:val="en-US"/>
        </w:rPr>
      </w:pPr>
      <w:r w:rsidRPr="00647DC5">
        <w:rPr>
          <w:rFonts w:ascii="Verdana" w:hAnsi="Verdana"/>
          <w:bCs/>
          <w:sz w:val="20"/>
          <w:szCs w:val="20"/>
          <w:lang w:val="en-US"/>
        </w:rPr>
        <w:t>The substance and purpose of this amendment to Section 4610.3 is to facilitate the growth of the ISM through admission of various sizes of business. It should also be noted, that the ISM does not carry a junior market. Therefore, this reduction in capital would allow greater diversity of companies and be a catalyst for listings on the ISM.</w:t>
      </w:r>
    </w:p>
    <w:p w:rsidR="002106C2" w:rsidRPr="00647DC5" w:rsidRDefault="002106C2" w:rsidP="002106C2">
      <w:pPr>
        <w:jc w:val="both"/>
        <w:rPr>
          <w:rFonts w:ascii="Verdana" w:hAnsi="Verdana"/>
          <w:bCs/>
          <w:sz w:val="20"/>
          <w:szCs w:val="20"/>
          <w:lang w:val="en-US"/>
        </w:rPr>
      </w:pPr>
      <w:r w:rsidRPr="00647DC5">
        <w:rPr>
          <w:rFonts w:ascii="Verdana" w:hAnsi="Verdana"/>
          <w:bCs/>
          <w:sz w:val="20"/>
          <w:szCs w:val="20"/>
          <w:lang w:val="en-US"/>
        </w:rPr>
        <w:t xml:space="preserve">  </w:t>
      </w:r>
    </w:p>
    <w:p w:rsidR="002106C2" w:rsidRDefault="002106C2" w:rsidP="002106C2">
      <w:pPr>
        <w:jc w:val="both"/>
        <w:rPr>
          <w:rFonts w:ascii="Verdana" w:hAnsi="Verdana"/>
          <w:bCs/>
          <w:sz w:val="20"/>
          <w:szCs w:val="20"/>
          <w:lang w:val="en-US"/>
        </w:rPr>
      </w:pPr>
      <w:r w:rsidRPr="00647DC5">
        <w:rPr>
          <w:rFonts w:ascii="Verdana" w:hAnsi="Verdana"/>
          <w:bCs/>
          <w:sz w:val="20"/>
          <w:szCs w:val="20"/>
          <w:lang w:val="en-US"/>
        </w:rPr>
        <w:t>The substance and purpose of the addendum Series 9000: Special Listing Facility -</w:t>
      </w:r>
      <w:r>
        <w:rPr>
          <w:rFonts w:ascii="Verdana" w:hAnsi="Verdana"/>
          <w:bCs/>
          <w:sz w:val="20"/>
          <w:szCs w:val="20"/>
          <w:lang w:val="en-US"/>
        </w:rPr>
        <w:t xml:space="preserve"> </w:t>
      </w:r>
      <w:r w:rsidRPr="00647DC5">
        <w:rPr>
          <w:rFonts w:ascii="Verdana" w:hAnsi="Verdana"/>
          <w:bCs/>
          <w:sz w:val="20"/>
          <w:szCs w:val="20"/>
          <w:lang w:val="en-US"/>
        </w:rPr>
        <w:t>Digital Assets is to diversify the categories of prospective list</w:t>
      </w:r>
      <w:r>
        <w:rPr>
          <w:rFonts w:ascii="Verdana" w:hAnsi="Verdana"/>
          <w:bCs/>
          <w:sz w:val="20"/>
          <w:szCs w:val="20"/>
          <w:lang w:val="en-US"/>
        </w:rPr>
        <w:t>ings</w:t>
      </w:r>
      <w:r w:rsidRPr="00647DC5">
        <w:rPr>
          <w:rFonts w:ascii="Verdana" w:hAnsi="Verdana"/>
          <w:bCs/>
          <w:sz w:val="20"/>
          <w:szCs w:val="20"/>
          <w:lang w:val="en-US"/>
        </w:rPr>
        <w:t xml:space="preserve"> and capitalize on the opportunity to position Barbados as one of the first countries to list and trade digital assets. This rule will be a provision that allows foreign investors – within the blockchain market – to list their digital assets on the ISM.</w:t>
      </w:r>
    </w:p>
    <w:p w:rsidR="002106C2" w:rsidRPr="00647DC5" w:rsidRDefault="002106C2" w:rsidP="002106C2">
      <w:pPr>
        <w:jc w:val="both"/>
        <w:rPr>
          <w:rFonts w:ascii="Verdana" w:hAnsi="Verdana"/>
          <w:bCs/>
          <w:sz w:val="20"/>
          <w:szCs w:val="20"/>
          <w:lang w:val="en-US"/>
        </w:rPr>
      </w:pPr>
    </w:p>
    <w:p w:rsidR="002106C2" w:rsidRPr="00647DC5" w:rsidRDefault="002106C2" w:rsidP="002106C2">
      <w:pPr>
        <w:jc w:val="both"/>
        <w:rPr>
          <w:rFonts w:ascii="Verdana" w:hAnsi="Verdana"/>
          <w:bCs/>
          <w:sz w:val="20"/>
          <w:szCs w:val="20"/>
          <w:lang w:val="en-US"/>
        </w:rPr>
      </w:pPr>
      <w:r w:rsidRPr="00647DC5">
        <w:rPr>
          <w:rFonts w:ascii="Verdana" w:hAnsi="Verdana"/>
          <w:bCs/>
          <w:sz w:val="20"/>
          <w:szCs w:val="20"/>
          <w:lang w:val="en-US"/>
        </w:rPr>
        <w:lastRenderedPageBreak/>
        <w:t>Kindly submit your written comments to the Exchange no later than January 18</w:t>
      </w:r>
      <w:r w:rsidRPr="002106C2">
        <w:rPr>
          <w:rFonts w:ascii="Verdana" w:hAnsi="Verdana"/>
          <w:bCs/>
          <w:sz w:val="20"/>
          <w:szCs w:val="20"/>
          <w:vertAlign w:val="superscript"/>
          <w:lang w:val="en-US"/>
        </w:rPr>
        <w:t>th</w:t>
      </w:r>
      <w:r w:rsidRPr="00647DC5">
        <w:rPr>
          <w:rFonts w:ascii="Verdana" w:hAnsi="Verdana"/>
          <w:bCs/>
          <w:sz w:val="20"/>
          <w:szCs w:val="20"/>
          <w:lang w:val="en-US"/>
        </w:rPr>
        <w:t xml:space="preserve">, 2019. For further clarification, please contact us at 436-9871 or </w:t>
      </w:r>
      <w:hyperlink r:id="rId11" w:history="1">
        <w:r w:rsidRPr="00112914">
          <w:rPr>
            <w:rStyle w:val="Hyperlink"/>
            <w:rFonts w:ascii="Verdana" w:hAnsi="Verdana"/>
            <w:bCs/>
            <w:sz w:val="20"/>
            <w:szCs w:val="20"/>
            <w:lang w:val="en-US"/>
          </w:rPr>
          <w:t>info@bse.com.bb</w:t>
        </w:r>
      </w:hyperlink>
      <w:r w:rsidRPr="00647DC5">
        <w:rPr>
          <w:rFonts w:ascii="Verdana" w:hAnsi="Verdana"/>
          <w:bCs/>
          <w:sz w:val="20"/>
          <w:szCs w:val="20"/>
          <w:lang w:val="en-US"/>
        </w:rPr>
        <w:t>.</w:t>
      </w:r>
      <w:r>
        <w:rPr>
          <w:rFonts w:ascii="Verdana" w:hAnsi="Verdana"/>
          <w:bCs/>
          <w:sz w:val="20"/>
          <w:szCs w:val="20"/>
          <w:lang w:val="en-US"/>
        </w:rPr>
        <w:t xml:space="preserve"> Further details can be viewed on the BSE website here - </w:t>
      </w:r>
      <w:hyperlink r:id="rId12" w:history="1">
        <w:r w:rsidRPr="00112914">
          <w:rPr>
            <w:rStyle w:val="Hyperlink"/>
            <w:rFonts w:ascii="Verdana" w:hAnsi="Verdana"/>
            <w:bCs/>
            <w:sz w:val="20"/>
            <w:szCs w:val="20"/>
            <w:lang w:val="en-US"/>
          </w:rPr>
          <w:t>https://bse.com.bb/news/11600</w:t>
        </w:r>
      </w:hyperlink>
      <w:r>
        <w:rPr>
          <w:rFonts w:ascii="Verdana" w:hAnsi="Verdana"/>
          <w:bCs/>
          <w:sz w:val="20"/>
          <w:szCs w:val="20"/>
          <w:lang w:val="en-US"/>
        </w:rPr>
        <w:t xml:space="preserve"> </w:t>
      </w:r>
    </w:p>
    <w:bookmarkEnd w:id="0"/>
    <w:p w:rsidR="002106C2" w:rsidRDefault="002106C2" w:rsidP="002106C2">
      <w:pPr>
        <w:rPr>
          <w:rFonts w:ascii="Verdana" w:hAnsi="Verdana"/>
          <w:b/>
          <w:bCs/>
          <w:sz w:val="20"/>
          <w:szCs w:val="20"/>
          <w:u w:val="single"/>
          <w:lang w:val="en-US"/>
        </w:rPr>
      </w:pPr>
      <w:r>
        <w:rPr>
          <w:rFonts w:ascii="Verdana" w:hAnsi="Verdana"/>
          <w:b/>
          <w:bCs/>
          <w:sz w:val="20"/>
          <w:szCs w:val="20"/>
          <w:u w:val="single"/>
          <w:lang w:val="en-US"/>
        </w:rPr>
        <w:t xml:space="preserve"> </w:t>
      </w:r>
    </w:p>
    <w:p w:rsidR="002106C2" w:rsidRDefault="002106C2" w:rsidP="002106C2">
      <w:pPr>
        <w:rPr>
          <w:rFonts w:ascii="Verdana" w:hAnsi="Verdana"/>
          <w:b/>
          <w:bCs/>
          <w:sz w:val="20"/>
          <w:szCs w:val="20"/>
          <w:u w:val="single"/>
          <w:lang w:val="en-US"/>
        </w:rPr>
      </w:pPr>
    </w:p>
    <w:p w:rsidR="002106C2" w:rsidRDefault="002106C2" w:rsidP="002106C2">
      <w:pPr>
        <w:rPr>
          <w:rFonts w:ascii="Verdana" w:hAnsi="Verdana"/>
          <w:b/>
          <w:bCs/>
          <w:sz w:val="20"/>
          <w:szCs w:val="20"/>
          <w:u w:val="single"/>
          <w:lang w:val="en-US"/>
        </w:rPr>
      </w:pPr>
      <w:r>
        <w:rPr>
          <w:rFonts w:ascii="Verdana" w:hAnsi="Verdana"/>
          <w:b/>
          <w:bCs/>
          <w:sz w:val="20"/>
          <w:szCs w:val="20"/>
          <w:u w:val="single"/>
          <w:lang w:val="en-US"/>
        </w:rPr>
        <w:t>TRADING SUSPENSION</w:t>
      </w:r>
    </w:p>
    <w:p w:rsidR="002106C2" w:rsidRDefault="002106C2" w:rsidP="002106C2">
      <w:pPr>
        <w:jc w:val="center"/>
        <w:rPr>
          <w:rFonts w:ascii="Verdana" w:hAnsi="Verdana"/>
          <w:b/>
          <w:bCs/>
          <w:sz w:val="20"/>
          <w:szCs w:val="20"/>
          <w:u w:val="single"/>
          <w:lang w:val="en-US"/>
        </w:rPr>
      </w:pPr>
    </w:p>
    <w:p w:rsidR="002106C2" w:rsidRDefault="002106C2" w:rsidP="002106C2">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w:t>
      </w:r>
      <w:proofErr w:type="gramStart"/>
      <w:r>
        <w:rPr>
          <w:rFonts w:ascii="Verdana" w:hAnsi="Verdana"/>
          <w:bCs/>
          <w:sz w:val="20"/>
          <w:szCs w:val="20"/>
          <w:lang w:val="en-US"/>
        </w:rPr>
        <w:t>as a result of</w:t>
      </w:r>
      <w:proofErr w:type="gramEnd"/>
      <w:r>
        <w:rPr>
          <w:rFonts w:ascii="Verdana" w:hAnsi="Verdana"/>
          <w:bCs/>
          <w:sz w:val="20"/>
          <w:szCs w:val="20"/>
          <w:lang w:val="en-US"/>
        </w:rPr>
        <w:t xml:space="preserve"> the approved amalgamation of </w:t>
      </w:r>
      <w:r>
        <w:rPr>
          <w:rFonts w:ascii="Verdana" w:hAnsi="Verdana"/>
          <w:b/>
          <w:bCs/>
          <w:sz w:val="20"/>
          <w:szCs w:val="20"/>
          <w:lang w:val="en-US"/>
        </w:rPr>
        <w:t>Cable and Wireless (Barbados) Limited (CWBL)</w:t>
      </w:r>
      <w:r>
        <w:rPr>
          <w:rFonts w:ascii="Verdana" w:hAnsi="Verdana"/>
          <w:bCs/>
          <w:sz w:val="20"/>
          <w:szCs w:val="20"/>
          <w:lang w:val="en-US"/>
        </w:rPr>
        <w:t xml:space="preserve"> and </w:t>
      </w:r>
      <w:r>
        <w:rPr>
          <w:rFonts w:ascii="Verdana" w:hAnsi="Verdana"/>
          <w:b/>
          <w:bCs/>
          <w:sz w:val="20"/>
          <w:szCs w:val="20"/>
          <w:lang w:val="en-US"/>
        </w:rPr>
        <w:t>Cable &amp; Wireless West Indies Limited (CWWI)</w:t>
      </w:r>
      <w:r>
        <w:rPr>
          <w:rFonts w:ascii="Verdana" w:hAnsi="Verdana"/>
          <w:bCs/>
          <w:sz w:val="20"/>
          <w:szCs w:val="20"/>
          <w:lang w:val="en-US"/>
        </w:rPr>
        <w:t>, trading in the security - Cable and Wireless (Barbados) Limited - has been suspended with immediate effect.</w:t>
      </w:r>
    </w:p>
    <w:p w:rsidR="002106C2" w:rsidRDefault="002106C2" w:rsidP="002106C2">
      <w:pPr>
        <w:jc w:val="both"/>
        <w:rPr>
          <w:rFonts w:ascii="Verdana" w:hAnsi="Verdana"/>
          <w:bCs/>
          <w:sz w:val="20"/>
          <w:szCs w:val="20"/>
          <w:lang w:val="en-US"/>
        </w:rPr>
      </w:pPr>
    </w:p>
    <w:p w:rsidR="002106C2" w:rsidRDefault="002106C2" w:rsidP="002106C2">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 xml:space="preserve">Banks Holdings Limited </w:t>
      </w:r>
      <w:r>
        <w:rPr>
          <w:rFonts w:ascii="Verdana" w:hAnsi="Verdana"/>
          <w:bCs/>
          <w:sz w:val="20"/>
          <w:szCs w:val="20"/>
          <w:lang w:val="en-US"/>
        </w:rPr>
        <w:t>– has been suspended</w:t>
      </w:r>
      <w:r w:rsidRPr="00342E8E">
        <w:rPr>
          <w:rFonts w:ascii="Verdana" w:hAnsi="Verdana"/>
          <w:bCs/>
          <w:sz w:val="20"/>
          <w:szCs w:val="20"/>
          <w:lang w:val="en-US"/>
        </w:rPr>
        <w:t xml:space="preserve"> </w:t>
      </w:r>
      <w:r>
        <w:rPr>
          <w:rFonts w:ascii="Verdana" w:hAnsi="Verdana"/>
          <w:bCs/>
          <w:sz w:val="20"/>
          <w:szCs w:val="20"/>
          <w:lang w:val="en-US"/>
        </w:rPr>
        <w:t>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3"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rsidR="002106C2" w:rsidRDefault="002106C2" w:rsidP="002106C2">
      <w:pPr>
        <w:jc w:val="both"/>
        <w:rPr>
          <w:rFonts w:ascii="Verdana" w:hAnsi="Verdana"/>
          <w:bCs/>
          <w:sz w:val="20"/>
          <w:szCs w:val="20"/>
          <w:lang w:val="en-US"/>
        </w:rPr>
      </w:pPr>
    </w:p>
    <w:p w:rsidR="002106C2" w:rsidRDefault="002106C2" w:rsidP="002106C2">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Barbados Dairy Industries Limited</w:t>
      </w:r>
      <w:r>
        <w:rPr>
          <w:rFonts w:ascii="Verdana" w:hAnsi="Verdana"/>
          <w:bCs/>
          <w:sz w:val="20"/>
          <w:szCs w:val="20"/>
          <w:lang w:val="en-US"/>
        </w:rPr>
        <w:t xml:space="preserve"> – has been suspended 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4"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
          <w:bCs/>
          <w:sz w:val="20"/>
          <w:szCs w:val="20"/>
          <w:u w:val="single"/>
          <w:lang w:val="en-US"/>
        </w:rPr>
      </w:pPr>
      <w:r>
        <w:rPr>
          <w:rFonts w:ascii="Verdana" w:hAnsi="Verdana"/>
          <w:b/>
          <w:bCs/>
          <w:sz w:val="20"/>
          <w:szCs w:val="20"/>
          <w:u w:val="single"/>
          <w:lang w:val="en-US"/>
        </w:rPr>
        <w:t>BSE NOTICE</w:t>
      </w:r>
    </w:p>
    <w:p w:rsidR="002106C2" w:rsidRDefault="002106C2" w:rsidP="002106C2">
      <w:pPr>
        <w:jc w:val="both"/>
        <w:rPr>
          <w:rFonts w:ascii="Verdana" w:hAnsi="Verdana"/>
          <w:b/>
          <w:bCs/>
          <w:sz w:val="20"/>
          <w:szCs w:val="20"/>
          <w:u w:val="single"/>
          <w:lang w:val="en-US"/>
        </w:rPr>
      </w:pPr>
    </w:p>
    <w:p w:rsidR="002106C2" w:rsidRPr="002017D2" w:rsidRDefault="002106C2" w:rsidP="002106C2">
      <w:pPr>
        <w:jc w:val="both"/>
        <w:rPr>
          <w:rFonts w:ascii="Verdana" w:hAnsi="Verdana"/>
          <w:bCs/>
          <w:sz w:val="20"/>
          <w:szCs w:val="20"/>
          <w:u w:val="single"/>
          <w:lang w:val="en-US"/>
        </w:r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
          <w:bCs/>
          <w:sz w:val="20"/>
          <w:szCs w:val="20"/>
          <w:lang w:val="en-US"/>
        </w:rPr>
        <w:t xml:space="preserve"> </w:t>
      </w:r>
      <w:r>
        <w:rPr>
          <w:rFonts w:ascii="Verdana" w:hAnsi="Verdana"/>
          <w:bCs/>
          <w:sz w:val="20"/>
          <w:szCs w:val="20"/>
          <w:lang w:val="en-US"/>
        </w:rPr>
        <w:t xml:space="preserve">has issued an </w:t>
      </w:r>
      <w:r>
        <w:rPr>
          <w:rFonts w:ascii="Verdana" w:hAnsi="Verdana"/>
          <w:b/>
          <w:bCs/>
          <w:sz w:val="20"/>
          <w:szCs w:val="20"/>
          <w:lang w:val="en-US"/>
        </w:rPr>
        <w:t xml:space="preserve">Important Notice </w:t>
      </w:r>
      <w:r>
        <w:rPr>
          <w:rFonts w:ascii="Verdana" w:hAnsi="Verdana"/>
          <w:bCs/>
          <w:sz w:val="20"/>
          <w:szCs w:val="20"/>
          <w:lang w:val="en-US"/>
        </w:rPr>
        <w:t xml:space="preserve">to its Customers and Shareholders. Further details on this notice can be viewed on the BSE website here - </w:t>
      </w:r>
      <w:hyperlink r:id="rId15" w:history="1">
        <w:r w:rsidRPr="00770CB2">
          <w:rPr>
            <w:rStyle w:val="Hyperlink"/>
            <w:rFonts w:ascii="Verdana" w:hAnsi="Verdana"/>
            <w:bCs/>
            <w:sz w:val="20"/>
            <w:szCs w:val="20"/>
            <w:lang w:val="en-US"/>
          </w:rPr>
          <w:t>https://bse.com.bb/news/11205</w:t>
        </w:r>
      </w:hyperlink>
      <w:r>
        <w:rPr>
          <w:rFonts w:ascii="Verdana" w:hAnsi="Verdana"/>
          <w:bCs/>
          <w:sz w:val="20"/>
          <w:szCs w:val="20"/>
          <w:lang w:val="en-US"/>
        </w:rPr>
        <w:t xml:space="preserve"> </w:t>
      </w: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
          <w:bCs/>
          <w:sz w:val="20"/>
          <w:szCs w:val="20"/>
          <w:u w:val="single"/>
          <w:lang w:val="en-US"/>
        </w:rPr>
      </w:pPr>
      <w:r>
        <w:rPr>
          <w:rFonts w:ascii="Verdana" w:hAnsi="Verdana"/>
          <w:b/>
          <w:bCs/>
          <w:sz w:val="20"/>
          <w:szCs w:val="20"/>
          <w:u w:val="single"/>
          <w:lang w:val="en-US"/>
        </w:rPr>
        <w:t>NOTICE OF ARRANGEMENT AGREEMENT</w:t>
      </w: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Cs/>
          <w:sz w:val="20"/>
          <w:szCs w:val="20"/>
          <w:lang w:val="en-US"/>
        </w:rPr>
      </w:pPr>
      <w:r>
        <w:rPr>
          <w:rFonts w:ascii="Verdana" w:hAnsi="Verdana"/>
          <w:b/>
          <w:bCs/>
          <w:sz w:val="20"/>
          <w:szCs w:val="20"/>
          <w:lang w:val="en-US"/>
        </w:rPr>
        <w:t>Sagicor Financial Corporation Limited</w:t>
      </w:r>
      <w:r>
        <w:rPr>
          <w:rFonts w:ascii="Verdana" w:hAnsi="Verdana"/>
          <w:bCs/>
          <w:sz w:val="20"/>
          <w:szCs w:val="20"/>
          <w:lang w:val="en-US"/>
        </w:rPr>
        <w:t xml:space="preserve"> – </w:t>
      </w:r>
      <w:r w:rsidRPr="00AC0AF0">
        <w:rPr>
          <w:rFonts w:ascii="Verdana" w:hAnsi="Verdana"/>
          <w:bCs/>
          <w:sz w:val="20"/>
          <w:szCs w:val="20"/>
          <w:lang w:val="en-US"/>
        </w:rPr>
        <w:t>Sagicor Financial Corporation Limited (“Sagicor”), which is listed on the Barbados, Trinidad &amp; Tobago and London Stock Exchanges, announced today that it</w:t>
      </w:r>
      <w:r>
        <w:rPr>
          <w:rFonts w:ascii="Verdana" w:hAnsi="Verdana"/>
          <w:bCs/>
          <w:sz w:val="20"/>
          <w:szCs w:val="20"/>
          <w:lang w:val="en-US"/>
        </w:rPr>
        <w:t xml:space="preserve"> </w:t>
      </w:r>
      <w:r w:rsidRPr="00AC0AF0">
        <w:rPr>
          <w:rFonts w:ascii="Verdana" w:hAnsi="Verdana"/>
          <w:bCs/>
          <w:sz w:val="20"/>
          <w:szCs w:val="20"/>
          <w:lang w:val="en-US"/>
        </w:rPr>
        <w:t>has entered into a definitive arrangement agreement (“Arrangement Agreement”) with Alignvest Acquisition II Corporation (“Alignvest”, TSX:AQY.A, AQY.WT)</w:t>
      </w:r>
      <w:r>
        <w:rPr>
          <w:rFonts w:ascii="Verdana" w:hAnsi="Verdana"/>
          <w:bCs/>
          <w:sz w:val="20"/>
          <w:szCs w:val="20"/>
          <w:lang w:val="en-US"/>
        </w:rPr>
        <w:t xml:space="preserve"> </w:t>
      </w:r>
      <w:r w:rsidRPr="00AC0AF0">
        <w:rPr>
          <w:rFonts w:ascii="Verdana" w:hAnsi="Verdana"/>
          <w:bCs/>
          <w:sz w:val="20"/>
          <w:szCs w:val="20"/>
          <w:lang w:val="en-US"/>
        </w:rPr>
        <w:t>pursuant to which Alignvest will acquire all the shares of Sagicor by way of a scheme of arrangement under the laws of Bermuda, where Sagicor is incorporated,</w:t>
      </w:r>
      <w:r>
        <w:rPr>
          <w:rFonts w:ascii="Verdana" w:hAnsi="Verdana"/>
          <w:bCs/>
          <w:sz w:val="20"/>
          <w:szCs w:val="20"/>
          <w:lang w:val="en-US"/>
        </w:rPr>
        <w:t xml:space="preserve"> </w:t>
      </w:r>
      <w:r w:rsidRPr="00AC0AF0">
        <w:rPr>
          <w:rFonts w:ascii="Verdana" w:hAnsi="Verdana"/>
          <w:bCs/>
          <w:sz w:val="20"/>
          <w:szCs w:val="20"/>
          <w:lang w:val="en-US"/>
        </w:rPr>
        <w:t>at a price of US$1.75 per share (such resulting entity, “New Sagicor”) with an aggregate value of approximately US $536 million.</w:t>
      </w:r>
      <w:r>
        <w:rPr>
          <w:rFonts w:ascii="Verdana" w:hAnsi="Verdana"/>
          <w:bCs/>
          <w:sz w:val="20"/>
          <w:szCs w:val="20"/>
          <w:lang w:val="en-US"/>
        </w:rPr>
        <w:t xml:space="preserve"> Further details can be viewed on the BSE website here - </w:t>
      </w:r>
      <w:hyperlink r:id="rId16" w:history="1">
        <w:r w:rsidRPr="00D91B41">
          <w:rPr>
            <w:rStyle w:val="Hyperlink"/>
            <w:rFonts w:ascii="Verdana" w:hAnsi="Verdana"/>
            <w:bCs/>
            <w:sz w:val="20"/>
            <w:szCs w:val="20"/>
            <w:lang w:val="en-US"/>
          </w:rPr>
          <w:t>https://bse.com.bb/news/10839</w:t>
        </w:r>
      </w:hyperlink>
      <w:r>
        <w:rPr>
          <w:rFonts w:ascii="Verdana" w:hAnsi="Verdana"/>
          <w:bCs/>
          <w:sz w:val="20"/>
          <w:szCs w:val="20"/>
          <w:lang w:val="en-US"/>
        </w:rPr>
        <w:t xml:space="preserve"> </w:t>
      </w:r>
    </w:p>
    <w:p w:rsidR="002106C2" w:rsidRDefault="002106C2" w:rsidP="002106C2">
      <w:pPr>
        <w:jc w:val="both"/>
        <w:rPr>
          <w:rFonts w:ascii="Verdana" w:hAnsi="Verdana"/>
          <w:bCs/>
          <w:sz w:val="20"/>
          <w:szCs w:val="20"/>
          <w:lang w:val="en-US"/>
        </w:rPr>
      </w:pPr>
    </w:p>
    <w:p w:rsidR="002106C2" w:rsidRDefault="002106C2" w:rsidP="002106C2">
      <w:pPr>
        <w:jc w:val="both"/>
        <w:rPr>
          <w:rFonts w:ascii="Verdana" w:hAnsi="Verdana"/>
          <w:b/>
          <w:bCs/>
          <w:sz w:val="20"/>
          <w:szCs w:val="20"/>
          <w:u w:val="single"/>
          <w:lang w:val="en-US"/>
        </w:rPr>
      </w:pPr>
    </w:p>
    <w:p w:rsidR="002106C2" w:rsidRDefault="002106C2" w:rsidP="002106C2">
      <w:pPr>
        <w:jc w:val="both"/>
        <w:rPr>
          <w:rFonts w:ascii="Verdana" w:hAnsi="Verdana"/>
          <w:b/>
          <w:bCs/>
          <w:sz w:val="20"/>
          <w:szCs w:val="20"/>
          <w:u w:val="single"/>
          <w:lang w:val="en-US"/>
        </w:rPr>
      </w:pPr>
      <w:r>
        <w:rPr>
          <w:rFonts w:ascii="Verdana" w:hAnsi="Verdana"/>
          <w:b/>
          <w:bCs/>
          <w:sz w:val="20"/>
          <w:szCs w:val="20"/>
          <w:u w:val="single"/>
          <w:lang w:val="en-US"/>
        </w:rPr>
        <w:t>CLARIFYING NOTICE</w:t>
      </w:r>
    </w:p>
    <w:p w:rsidR="002106C2" w:rsidRDefault="002106C2" w:rsidP="002106C2">
      <w:pPr>
        <w:jc w:val="both"/>
        <w:rPr>
          <w:rFonts w:ascii="Verdana" w:hAnsi="Verdana"/>
          <w:b/>
          <w:bCs/>
          <w:sz w:val="20"/>
          <w:szCs w:val="20"/>
          <w:u w:val="single"/>
          <w:lang w:val="en-US"/>
        </w:rPr>
      </w:pPr>
    </w:p>
    <w:p w:rsidR="00590BA5" w:rsidRDefault="002106C2" w:rsidP="00590BA5">
      <w:pPr>
        <w:jc w:val="both"/>
        <w:rPr>
          <w:rFonts w:ascii="Verdana" w:hAnsi="Verdana"/>
          <w:bCs/>
          <w:sz w:val="20"/>
          <w:szCs w:val="20"/>
          <w:lang w:val="en-US"/>
        </w:rPr>
        <w:sectPr w:rsidR="00590BA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288" w:footer="288" w:gutter="0"/>
          <w:cols w:space="720"/>
        </w:sect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Cs/>
          <w:sz w:val="20"/>
          <w:szCs w:val="20"/>
          <w:lang w:val="en-US"/>
        </w:rPr>
        <w:t xml:space="preserve"> (the “Company”)</w:t>
      </w:r>
      <w:r w:rsidRPr="008D403A">
        <w:rPr>
          <w:rFonts w:ascii="Verdana" w:hAnsi="Verdana"/>
          <w:bCs/>
          <w:sz w:val="20"/>
          <w:szCs w:val="20"/>
          <w:lang w:val="en-US"/>
        </w:rPr>
        <w:t xml:space="preserve"> </w:t>
      </w:r>
      <w:r>
        <w:rPr>
          <w:rFonts w:ascii="Verdana" w:hAnsi="Verdana"/>
          <w:bCs/>
          <w:sz w:val="20"/>
          <w:szCs w:val="20"/>
          <w:lang w:val="en-US"/>
        </w:rPr>
        <w:t xml:space="preserve">has issued a </w:t>
      </w:r>
      <w:r>
        <w:rPr>
          <w:rFonts w:ascii="Verdana" w:hAnsi="Verdana"/>
          <w:b/>
          <w:bCs/>
          <w:sz w:val="20"/>
          <w:szCs w:val="20"/>
          <w:lang w:val="en-US"/>
        </w:rPr>
        <w:t xml:space="preserve">Clarifying Notice </w:t>
      </w:r>
      <w:r>
        <w:rPr>
          <w:rFonts w:ascii="Verdana" w:hAnsi="Verdana"/>
          <w:bCs/>
          <w:sz w:val="20"/>
          <w:szCs w:val="20"/>
          <w:lang w:val="en-US"/>
        </w:rPr>
        <w:t>in r</w:t>
      </w:r>
      <w:r w:rsidRPr="008D403A">
        <w:rPr>
          <w:rFonts w:ascii="Verdana" w:hAnsi="Verdana"/>
          <w:bCs/>
          <w:sz w:val="20"/>
          <w:szCs w:val="20"/>
          <w:lang w:val="en-US"/>
        </w:rPr>
        <w:t xml:space="preserve">eference to the notice dated </w:t>
      </w:r>
      <w:r w:rsidRPr="008D403A">
        <w:rPr>
          <w:rFonts w:ascii="Verdana" w:hAnsi="Verdana"/>
          <w:b/>
          <w:bCs/>
          <w:sz w:val="20"/>
          <w:szCs w:val="20"/>
          <w:lang w:val="en-US"/>
        </w:rPr>
        <w:t>27 November 2018</w:t>
      </w:r>
      <w:r w:rsidRPr="008D403A">
        <w:rPr>
          <w:rFonts w:ascii="Verdana" w:hAnsi="Verdana"/>
          <w:bCs/>
          <w:sz w:val="20"/>
          <w:szCs w:val="20"/>
          <w:lang w:val="en-US"/>
        </w:rPr>
        <w:t xml:space="preserve"> (the “Notice”), pursuant to which the Company announced that it has</w:t>
      </w:r>
      <w:r>
        <w:rPr>
          <w:rFonts w:ascii="Verdana" w:hAnsi="Verdana"/>
          <w:bCs/>
          <w:sz w:val="20"/>
          <w:szCs w:val="20"/>
          <w:lang w:val="en-US"/>
        </w:rPr>
        <w:t xml:space="preserve"> </w:t>
      </w:r>
      <w:r w:rsidRPr="008D403A">
        <w:rPr>
          <w:rFonts w:ascii="Verdana" w:hAnsi="Verdana"/>
          <w:bCs/>
          <w:sz w:val="20"/>
          <w:szCs w:val="20"/>
          <w:lang w:val="en-US"/>
        </w:rPr>
        <w:t xml:space="preserve">entered into an </w:t>
      </w:r>
      <w:r w:rsidRPr="003D2208">
        <w:rPr>
          <w:rFonts w:ascii="Verdana" w:hAnsi="Verdana"/>
          <w:b/>
          <w:bCs/>
          <w:sz w:val="20"/>
          <w:szCs w:val="20"/>
          <w:lang w:val="en-US"/>
        </w:rPr>
        <w:t>Arrangement Agreement</w:t>
      </w:r>
      <w:r w:rsidRPr="008D403A">
        <w:rPr>
          <w:rFonts w:ascii="Verdana" w:hAnsi="Verdana"/>
          <w:bCs/>
          <w:sz w:val="20"/>
          <w:szCs w:val="20"/>
          <w:lang w:val="en-US"/>
        </w:rPr>
        <w:t xml:space="preserve"> dated 27 November 2018 between the Company and</w:t>
      </w:r>
      <w:r>
        <w:rPr>
          <w:rFonts w:ascii="Verdana" w:hAnsi="Verdana"/>
          <w:bCs/>
          <w:sz w:val="20"/>
          <w:szCs w:val="20"/>
          <w:lang w:val="en-US"/>
        </w:rPr>
        <w:t xml:space="preserve"> </w:t>
      </w:r>
      <w:r w:rsidRPr="003D2208">
        <w:rPr>
          <w:rFonts w:ascii="Verdana" w:hAnsi="Verdana"/>
          <w:b/>
          <w:bCs/>
          <w:sz w:val="20"/>
          <w:szCs w:val="20"/>
          <w:lang w:val="en-US"/>
        </w:rPr>
        <w:t>Alignvest Acquisition II Corporation</w:t>
      </w:r>
      <w:r w:rsidRPr="008D403A">
        <w:rPr>
          <w:rFonts w:ascii="Verdana" w:hAnsi="Verdana"/>
          <w:bCs/>
          <w:sz w:val="20"/>
          <w:szCs w:val="20"/>
          <w:lang w:val="en-US"/>
        </w:rPr>
        <w:t xml:space="preserve"> (“Alignvest”)</w:t>
      </w:r>
      <w:r>
        <w:rPr>
          <w:rFonts w:ascii="Verdana" w:hAnsi="Verdana"/>
          <w:bCs/>
          <w:sz w:val="20"/>
          <w:szCs w:val="20"/>
          <w:lang w:val="en-US"/>
        </w:rPr>
        <w:t xml:space="preserve">. Further details on this notice can be viewed on the BSE website here -  </w:t>
      </w:r>
      <w:hyperlink r:id="rId23" w:history="1">
        <w:r w:rsidRPr="00DF0612">
          <w:rPr>
            <w:rStyle w:val="Hyperlink"/>
            <w:rFonts w:ascii="Verdana" w:hAnsi="Verdana"/>
            <w:bCs/>
            <w:sz w:val="20"/>
            <w:szCs w:val="20"/>
            <w:lang w:val="en-US"/>
          </w:rPr>
          <w:t>htt</w:t>
        </w:r>
        <w:bookmarkStart w:id="1" w:name="_GoBack"/>
        <w:bookmarkEnd w:id="1"/>
        <w:r w:rsidRPr="00DF0612">
          <w:rPr>
            <w:rStyle w:val="Hyperlink"/>
            <w:rFonts w:ascii="Verdana" w:hAnsi="Verdana"/>
            <w:bCs/>
            <w:sz w:val="20"/>
            <w:szCs w:val="20"/>
            <w:lang w:val="en-US"/>
          </w:rPr>
          <w:t>ps://bse.com.bb/news/10876</w:t>
        </w:r>
      </w:hyperlink>
    </w:p>
    <w:tbl>
      <w:tblPr>
        <w:tblW w:w="15005" w:type="dxa"/>
        <w:jc w:val="center"/>
        <w:tblLook w:val="04A0" w:firstRow="1" w:lastRow="0" w:firstColumn="1" w:lastColumn="0" w:noHBand="0" w:noVBand="1"/>
      </w:tblPr>
      <w:tblGrid>
        <w:gridCol w:w="4919"/>
        <w:gridCol w:w="1252"/>
        <w:gridCol w:w="1093"/>
        <w:gridCol w:w="783"/>
        <w:gridCol w:w="783"/>
        <w:gridCol w:w="828"/>
        <w:gridCol w:w="912"/>
        <w:gridCol w:w="893"/>
        <w:gridCol w:w="828"/>
        <w:gridCol w:w="828"/>
        <w:gridCol w:w="939"/>
        <w:gridCol w:w="939"/>
        <w:gridCol w:w="8"/>
      </w:tblGrid>
      <w:tr w:rsidR="00C12A12" w:rsidRPr="00C12A12" w:rsidTr="00C12A12">
        <w:trPr>
          <w:trHeight w:val="300"/>
          <w:tblHeader/>
          <w:jc w:val="center"/>
        </w:trPr>
        <w:tc>
          <w:tcPr>
            <w:tcW w:w="1500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A12" w:rsidRPr="00C12A12" w:rsidRDefault="00C12A12" w:rsidP="00C12A12">
            <w:pPr>
              <w:jc w:val="center"/>
              <w:rPr>
                <w:rFonts w:ascii="Calibri" w:hAnsi="Calibri" w:cs="Calibri"/>
                <w:b/>
                <w:bCs/>
                <w:sz w:val="22"/>
                <w:szCs w:val="22"/>
                <w:lang w:val="en-BB" w:eastAsia="en-BB"/>
              </w:rPr>
            </w:pPr>
            <w:r w:rsidRPr="00C12A12">
              <w:rPr>
                <w:rFonts w:ascii="Calibri" w:hAnsi="Calibri" w:cs="Calibri"/>
                <w:b/>
                <w:bCs/>
                <w:sz w:val="22"/>
                <w:szCs w:val="22"/>
                <w:lang w:val="en-BB" w:eastAsia="en-BB"/>
              </w:rPr>
              <w:lastRenderedPageBreak/>
              <w:t>8th Avenue Belleville, ST. MICHAEL. BARBADOS.              TEL:436-9871/72   FAX 429-</w:t>
            </w:r>
            <w:proofErr w:type="gramStart"/>
            <w:r w:rsidRPr="00C12A12">
              <w:rPr>
                <w:rFonts w:ascii="Calibri" w:hAnsi="Calibri" w:cs="Calibri"/>
                <w:b/>
                <w:bCs/>
                <w:sz w:val="22"/>
                <w:szCs w:val="22"/>
                <w:lang w:val="en-BB" w:eastAsia="en-BB"/>
              </w:rPr>
              <w:t>8942  website</w:t>
            </w:r>
            <w:proofErr w:type="gramEnd"/>
            <w:r w:rsidRPr="00C12A12">
              <w:rPr>
                <w:rFonts w:ascii="Calibri" w:hAnsi="Calibri" w:cs="Calibri"/>
                <w:b/>
                <w:bCs/>
                <w:sz w:val="22"/>
                <w:szCs w:val="22"/>
                <w:lang w:val="en-BB" w:eastAsia="en-BB"/>
              </w:rPr>
              <w:t>:      www.bse.com.bb</w:t>
            </w:r>
          </w:p>
        </w:tc>
      </w:tr>
      <w:tr w:rsidR="00C12A12" w:rsidRPr="00C12A12" w:rsidTr="00C12A12">
        <w:trPr>
          <w:trHeight w:val="300"/>
          <w:tblHeader/>
          <w:jc w:val="center"/>
        </w:trPr>
        <w:tc>
          <w:tcPr>
            <w:tcW w:w="1500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A12" w:rsidRPr="00C12A12" w:rsidRDefault="00C12A12" w:rsidP="00C12A12">
            <w:pPr>
              <w:jc w:val="center"/>
              <w:rPr>
                <w:rFonts w:ascii="Arial" w:hAnsi="Arial" w:cs="Arial"/>
                <w:b/>
                <w:bCs/>
                <w:color w:val="FF0000"/>
                <w:sz w:val="20"/>
                <w:szCs w:val="20"/>
                <w:lang w:val="en-BB" w:eastAsia="en-BB"/>
              </w:rPr>
            </w:pPr>
            <w:r w:rsidRPr="00C12A12">
              <w:rPr>
                <w:rFonts w:ascii="Arial" w:hAnsi="Arial" w:cs="Arial"/>
                <w:b/>
                <w:bCs/>
                <w:color w:val="FF0000"/>
                <w:sz w:val="20"/>
                <w:szCs w:val="20"/>
                <w:lang w:val="en-BB" w:eastAsia="en-BB"/>
              </w:rPr>
              <w:t>SHARE SUMMARY INFORMATION</w:t>
            </w:r>
          </w:p>
        </w:tc>
      </w:tr>
      <w:tr w:rsidR="00C12A12" w:rsidRPr="00C12A12" w:rsidTr="00C12A12">
        <w:trPr>
          <w:trHeight w:val="300"/>
          <w:tblHeader/>
          <w:jc w:val="center"/>
        </w:trPr>
        <w:tc>
          <w:tcPr>
            <w:tcW w:w="1500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2A12" w:rsidRPr="00C12A12" w:rsidRDefault="00C12A12" w:rsidP="00C12A12">
            <w:pPr>
              <w:jc w:val="center"/>
              <w:rPr>
                <w:rFonts w:ascii="Calibri" w:hAnsi="Calibri" w:cs="Calibri"/>
                <w:b/>
                <w:bCs/>
                <w:sz w:val="22"/>
                <w:szCs w:val="22"/>
                <w:lang w:val="en-BB" w:eastAsia="en-BB"/>
              </w:rPr>
            </w:pPr>
            <w:r w:rsidRPr="00C12A12">
              <w:rPr>
                <w:rFonts w:ascii="Calibri" w:hAnsi="Calibri" w:cs="Calibri"/>
                <w:b/>
                <w:bCs/>
                <w:sz w:val="22"/>
                <w:szCs w:val="22"/>
                <w:lang w:val="en-BB" w:eastAsia="en-BB"/>
              </w:rPr>
              <w:t>Thursday January 17, 2019</w:t>
            </w:r>
          </w:p>
        </w:tc>
      </w:tr>
      <w:tr w:rsidR="00C12A12" w:rsidRPr="00C12A12" w:rsidTr="00C12A12">
        <w:trPr>
          <w:gridAfter w:val="1"/>
          <w:wAfter w:w="8" w:type="dxa"/>
          <w:trHeight w:val="600"/>
          <w:tblHeader/>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Company</w:t>
            </w:r>
          </w:p>
        </w:tc>
        <w:tc>
          <w:tcPr>
            <w:tcW w:w="1252"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b/>
                <w:bCs/>
                <w:sz w:val="22"/>
                <w:szCs w:val="22"/>
                <w:lang w:val="en-BB" w:eastAsia="en-BB"/>
              </w:rPr>
            </w:pPr>
            <w:r w:rsidRPr="00C12A12">
              <w:rPr>
                <w:rFonts w:ascii="Calibri" w:hAnsi="Calibri" w:cs="Calibri"/>
                <w:b/>
                <w:bCs/>
                <w:sz w:val="22"/>
                <w:szCs w:val="22"/>
                <w:lang w:val="en-BB" w:eastAsia="en-BB"/>
              </w:rPr>
              <w:t>Last Trade Date</w:t>
            </w:r>
          </w:p>
        </w:tc>
        <w:tc>
          <w:tcPr>
            <w:tcW w:w="1093"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b/>
                <w:bCs/>
                <w:sz w:val="22"/>
                <w:szCs w:val="22"/>
                <w:lang w:val="en-BB" w:eastAsia="en-BB"/>
              </w:rPr>
            </w:pPr>
            <w:r w:rsidRPr="00C12A12">
              <w:rPr>
                <w:rFonts w:ascii="Calibri" w:hAnsi="Calibri" w:cs="Calibri"/>
                <w:b/>
                <w:bCs/>
                <w:sz w:val="22"/>
                <w:szCs w:val="22"/>
                <w:lang w:val="en-BB" w:eastAsia="en-BB"/>
              </w:rPr>
              <w:t xml:space="preserve"> Volume </w:t>
            </w:r>
          </w:p>
        </w:tc>
        <w:tc>
          <w:tcPr>
            <w:tcW w:w="783"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b/>
                <w:bCs/>
                <w:sz w:val="22"/>
                <w:szCs w:val="22"/>
                <w:lang w:val="en-BB" w:eastAsia="en-BB"/>
              </w:rPr>
            </w:pPr>
            <w:r w:rsidRPr="00C12A12">
              <w:rPr>
                <w:rFonts w:ascii="Calibri" w:hAnsi="Calibri" w:cs="Calibri"/>
                <w:b/>
                <w:bCs/>
                <w:sz w:val="22"/>
                <w:szCs w:val="22"/>
                <w:lang w:val="en-BB" w:eastAsia="en-BB"/>
              </w:rPr>
              <w:t>High</w:t>
            </w:r>
          </w:p>
        </w:tc>
        <w:tc>
          <w:tcPr>
            <w:tcW w:w="783"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b/>
                <w:bCs/>
                <w:sz w:val="22"/>
                <w:szCs w:val="22"/>
                <w:lang w:val="en-BB" w:eastAsia="en-BB"/>
              </w:rPr>
            </w:pPr>
            <w:r w:rsidRPr="00C12A12">
              <w:rPr>
                <w:rFonts w:ascii="Calibri" w:hAnsi="Calibri" w:cs="Calibri"/>
                <w:b/>
                <w:bCs/>
                <w:sz w:val="22"/>
                <w:szCs w:val="22"/>
                <w:lang w:val="en-BB" w:eastAsia="en-BB"/>
              </w:rPr>
              <w:t>Low</w:t>
            </w:r>
          </w:p>
        </w:tc>
        <w:tc>
          <w:tcPr>
            <w:tcW w:w="828"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b/>
                <w:bCs/>
                <w:sz w:val="22"/>
                <w:szCs w:val="22"/>
                <w:lang w:val="en-BB" w:eastAsia="en-BB"/>
              </w:rPr>
            </w:pPr>
            <w:proofErr w:type="gramStart"/>
            <w:r w:rsidRPr="00C12A12">
              <w:rPr>
                <w:rFonts w:ascii="Calibri" w:hAnsi="Calibri" w:cs="Calibri"/>
                <w:b/>
                <w:bCs/>
                <w:sz w:val="22"/>
                <w:szCs w:val="22"/>
                <w:lang w:val="en-BB" w:eastAsia="en-BB"/>
              </w:rPr>
              <w:t>Last  Close</w:t>
            </w:r>
            <w:proofErr w:type="gramEnd"/>
          </w:p>
        </w:tc>
        <w:tc>
          <w:tcPr>
            <w:tcW w:w="912"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b/>
                <w:bCs/>
                <w:sz w:val="22"/>
                <w:szCs w:val="22"/>
                <w:lang w:val="en-BB" w:eastAsia="en-BB"/>
              </w:rPr>
            </w:pPr>
            <w:r w:rsidRPr="00C12A12">
              <w:rPr>
                <w:rFonts w:ascii="Calibri" w:hAnsi="Calibri" w:cs="Calibri"/>
                <w:b/>
                <w:bCs/>
                <w:sz w:val="22"/>
                <w:szCs w:val="22"/>
                <w:lang w:val="en-BB" w:eastAsia="en-BB"/>
              </w:rPr>
              <w:t>Current Close</w:t>
            </w:r>
          </w:p>
        </w:tc>
        <w:tc>
          <w:tcPr>
            <w:tcW w:w="893"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b/>
                <w:bCs/>
                <w:sz w:val="22"/>
                <w:szCs w:val="22"/>
                <w:lang w:val="en-BB" w:eastAsia="en-BB"/>
              </w:rPr>
            </w:pPr>
            <w:r w:rsidRPr="00C12A12">
              <w:rPr>
                <w:rFonts w:ascii="Calibri" w:hAnsi="Calibri" w:cs="Calibri"/>
                <w:b/>
                <w:bCs/>
                <w:sz w:val="22"/>
                <w:szCs w:val="22"/>
                <w:lang w:val="en-BB" w:eastAsia="en-BB"/>
              </w:rPr>
              <w:t>Price Change</w:t>
            </w:r>
          </w:p>
        </w:tc>
        <w:tc>
          <w:tcPr>
            <w:tcW w:w="828"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b/>
                <w:bCs/>
                <w:sz w:val="22"/>
                <w:szCs w:val="22"/>
                <w:lang w:val="en-BB" w:eastAsia="en-BB"/>
              </w:rPr>
            </w:pPr>
            <w:r w:rsidRPr="00C12A12">
              <w:rPr>
                <w:rFonts w:ascii="Calibri" w:hAnsi="Calibri" w:cs="Calibri"/>
                <w:b/>
                <w:bCs/>
                <w:sz w:val="22"/>
                <w:szCs w:val="22"/>
                <w:lang w:val="en-BB" w:eastAsia="en-BB"/>
              </w:rPr>
              <w:t>Bid Price</w:t>
            </w:r>
          </w:p>
        </w:tc>
        <w:tc>
          <w:tcPr>
            <w:tcW w:w="828"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b/>
                <w:bCs/>
                <w:sz w:val="22"/>
                <w:szCs w:val="22"/>
                <w:lang w:val="en-BB" w:eastAsia="en-BB"/>
              </w:rPr>
            </w:pPr>
            <w:r w:rsidRPr="00C12A12">
              <w:rPr>
                <w:rFonts w:ascii="Calibri" w:hAnsi="Calibri" w:cs="Calibri"/>
                <w:b/>
                <w:bCs/>
                <w:sz w:val="22"/>
                <w:szCs w:val="22"/>
                <w:lang w:val="en-BB" w:eastAsia="en-BB"/>
              </w:rPr>
              <w:t>Ask Price</w:t>
            </w:r>
          </w:p>
        </w:tc>
        <w:tc>
          <w:tcPr>
            <w:tcW w:w="939"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b/>
                <w:bCs/>
                <w:sz w:val="22"/>
                <w:szCs w:val="22"/>
                <w:lang w:val="en-BB" w:eastAsia="en-BB"/>
              </w:rPr>
            </w:pPr>
            <w:proofErr w:type="gramStart"/>
            <w:r w:rsidRPr="00C12A12">
              <w:rPr>
                <w:rFonts w:ascii="Calibri" w:hAnsi="Calibri" w:cs="Calibri"/>
                <w:b/>
                <w:bCs/>
                <w:sz w:val="22"/>
                <w:szCs w:val="22"/>
                <w:lang w:val="en-BB" w:eastAsia="en-BB"/>
              </w:rPr>
              <w:t>Bid  Size</w:t>
            </w:r>
            <w:proofErr w:type="gramEnd"/>
          </w:p>
        </w:tc>
        <w:tc>
          <w:tcPr>
            <w:tcW w:w="939"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b/>
                <w:bCs/>
                <w:sz w:val="22"/>
                <w:szCs w:val="22"/>
                <w:lang w:val="en-BB" w:eastAsia="en-BB"/>
              </w:rPr>
            </w:pPr>
            <w:r w:rsidRPr="00C12A12">
              <w:rPr>
                <w:rFonts w:ascii="Calibri" w:hAnsi="Calibri" w:cs="Calibri"/>
                <w:b/>
                <w:bCs/>
                <w:sz w:val="22"/>
                <w:szCs w:val="22"/>
                <w:lang w:val="en-BB" w:eastAsia="en-BB"/>
              </w:rPr>
              <w:t>Ask        Size</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ABV Investments Incorporated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06-Jun-18</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$0.02</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$0.02</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$0.02</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$0.15</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19,930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6,500</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BICO Limited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30-Oct-18</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$3.10</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$3.10</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$1.95</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$3.10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350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207</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Banks Holdings Limited +</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16-Nov-18</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$4.85</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$4.85</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Barbados Dairy Industries Limited +</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04-Sep-18</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$3.00</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$3.00</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Barbados Farms Limited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16-Jan-19</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$0.59</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$0.59</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$0.10</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$0.59</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50,000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3,093</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Cable and Wireless Barbados Limited +</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21-Sep-17</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$2.29</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$2.29</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Cave Shepherd and Company Limited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11-Jan-19</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$4.60</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$4.60</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$4.10</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$4.60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2,000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2,210</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FirstCaribbean International Bank -*</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17-Jan-19</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104</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$2.86</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$2.86</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$2.86</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$2.86</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$0.00</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$2.40</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$2.86</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5,000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3,396</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Eppley Caribbean Property Fund SCC - Dev Fund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15-Jan-19</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$0.21</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$0.21</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$0.23</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41,534</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Eppley Caribbean Property Fund SCC - Value Fund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15-Jan-19</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$0.57</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$0.57</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nil"/>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$0.60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7,556</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Goddard Enterprises Limited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17-Jan-19</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200</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$3.73</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$3.73</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$3.73</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$3.73</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$0.00</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$3.25</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$3.73</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4,000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19,800</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Insurance Corporation of Barbados Limited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31-Dec-18</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$4.75</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$4.75</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$3.41</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$4.75</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500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6,750</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JMMB Group Limited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04-Dec-18</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$0.46</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$0.46</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$0.41</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1,968</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One Caribbean Media Limited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23-Oct-18</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$5.92</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$5.92</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$3.50</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$5.90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838</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2,000</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Sagicor Financial Corporation Pref 6.5%</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23-Jun-16</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$2.26</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$2.26</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Sagicor Financial Corporation Limited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11-Jan-19</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$3.06</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$3.06</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$3.05</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$3.06</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98</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22,531</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West India Biscuit Company Limited -*</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07-Jan-19</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$21.15</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$21.15</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$21.00</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100,000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Emera Deposit Receipt</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$16.66</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$16.69</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$0.03</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$15.99</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color w:val="080000"/>
                <w:sz w:val="20"/>
                <w:szCs w:val="20"/>
                <w:lang w:val="en-BB" w:eastAsia="en-BB"/>
              </w:rPr>
            </w:pPr>
            <w:r w:rsidRPr="00C12A12">
              <w:rPr>
                <w:rFonts w:ascii="Arial" w:hAnsi="Arial" w:cs="Arial"/>
                <w:color w:val="080000"/>
                <w:sz w:val="20"/>
                <w:szCs w:val="20"/>
                <w:lang w:val="en-BB" w:eastAsia="en-BB"/>
              </w:rPr>
              <w:t>10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jc w:val="right"/>
              <w:rPr>
                <w:rFonts w:ascii="Calibri" w:hAnsi="Calibri" w:cs="Calibri"/>
                <w:b/>
                <w:bCs/>
                <w:sz w:val="22"/>
                <w:szCs w:val="22"/>
                <w:lang w:val="en-BB" w:eastAsia="en-BB"/>
              </w:rPr>
            </w:pPr>
            <w:r w:rsidRPr="00C12A12">
              <w:rPr>
                <w:rFonts w:ascii="Calibri" w:hAnsi="Calibri" w:cs="Calibri"/>
                <w:b/>
                <w:bCs/>
                <w:sz w:val="22"/>
                <w:szCs w:val="22"/>
                <w:lang w:val="en-BB" w:eastAsia="en-BB"/>
              </w:rPr>
              <w:t xml:space="preserve">304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Junior Market</w:t>
            </w:r>
          </w:p>
        </w:tc>
        <w:tc>
          <w:tcPr>
            <w:tcW w:w="1252"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jc w:val="right"/>
              <w:rPr>
                <w:rFonts w:ascii="Calibri" w:hAnsi="Calibri" w:cs="Calibri"/>
                <w:b/>
                <w:bCs/>
                <w:sz w:val="22"/>
                <w:szCs w:val="22"/>
                <w:lang w:val="en-BB" w:eastAsia="en-BB"/>
              </w:rPr>
            </w:pPr>
            <w:r w:rsidRPr="00C12A12">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C12A12" w:rsidRPr="00C12A12" w:rsidRDefault="00C12A12" w:rsidP="00C12A12">
            <w:pPr>
              <w:rPr>
                <w:rFonts w:ascii="Calibri" w:hAnsi="Calibri" w:cs="Calibri"/>
                <w:b/>
                <w:bCs/>
                <w:sz w:val="22"/>
                <w:szCs w:val="22"/>
                <w:lang w:val="en-BB" w:eastAsia="en-BB"/>
              </w:rPr>
            </w:pP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lastRenderedPageBreak/>
              <w:t xml:space="preserve">Fixed Income </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80000"/>
                <w:sz w:val="20"/>
                <w:szCs w:val="20"/>
                <w:lang w:val="en-BB" w:eastAsia="en-BB"/>
              </w:rPr>
            </w:pPr>
            <w:r w:rsidRPr="00C12A12">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00000"/>
                <w:sz w:val="20"/>
                <w:szCs w:val="20"/>
                <w:lang w:val="en-BB" w:eastAsia="en-BB"/>
              </w:rPr>
            </w:pPr>
            <w:r w:rsidRPr="00C12A12">
              <w:rPr>
                <w:rFonts w:ascii="Arial" w:hAnsi="Arial" w:cs="Arial"/>
                <w:color w:val="00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00000"/>
                <w:sz w:val="20"/>
                <w:szCs w:val="20"/>
                <w:lang w:val="en-BB" w:eastAsia="en-BB"/>
              </w:rPr>
            </w:pPr>
            <w:r w:rsidRPr="00C12A12">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00000"/>
                <w:sz w:val="20"/>
                <w:szCs w:val="20"/>
                <w:lang w:val="en-BB" w:eastAsia="en-BB"/>
              </w:rPr>
            </w:pPr>
            <w:r w:rsidRPr="00C12A12">
              <w:rPr>
                <w:rFonts w:ascii="Arial" w:hAnsi="Arial" w:cs="Arial"/>
                <w:color w:val="000000"/>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00000"/>
                <w:sz w:val="20"/>
                <w:szCs w:val="20"/>
                <w:lang w:val="en-BB" w:eastAsia="en-BB"/>
              </w:rPr>
            </w:pPr>
            <w:r w:rsidRPr="00C12A12">
              <w:rPr>
                <w:rFonts w:ascii="Arial" w:hAnsi="Arial" w:cs="Arial"/>
                <w:color w:val="000000"/>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00000"/>
                <w:sz w:val="20"/>
                <w:szCs w:val="20"/>
                <w:lang w:val="en-BB" w:eastAsia="en-BB"/>
              </w:rPr>
            </w:pPr>
            <w:r w:rsidRPr="00C12A12">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00000"/>
                <w:sz w:val="20"/>
                <w:szCs w:val="20"/>
                <w:lang w:val="en-BB" w:eastAsia="en-BB"/>
              </w:rPr>
            </w:pPr>
            <w:r w:rsidRPr="00C12A12">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00000"/>
                <w:sz w:val="20"/>
                <w:szCs w:val="20"/>
                <w:lang w:val="en-BB" w:eastAsia="en-BB"/>
              </w:rPr>
            </w:pPr>
            <w:r w:rsidRPr="00C12A12">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00000"/>
                <w:sz w:val="20"/>
                <w:szCs w:val="20"/>
                <w:lang w:val="en-BB" w:eastAsia="en-BB"/>
              </w:rPr>
            </w:pPr>
            <w:r w:rsidRPr="00C12A12">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color w:val="000000"/>
                <w:sz w:val="20"/>
                <w:szCs w:val="20"/>
                <w:lang w:val="en-BB" w:eastAsia="en-BB"/>
              </w:rPr>
            </w:pPr>
            <w:r w:rsidRPr="00C12A12">
              <w:rPr>
                <w:rFonts w:ascii="Arial" w:hAnsi="Arial" w:cs="Arial"/>
                <w:color w:val="000000"/>
                <w:sz w:val="20"/>
                <w:szCs w:val="20"/>
                <w:lang w:val="en-BB" w:eastAsia="en-BB"/>
              </w:rPr>
              <w:t> </w:t>
            </w:r>
          </w:p>
        </w:tc>
      </w:tr>
      <w:tr w:rsidR="00C12A12" w:rsidRPr="00C12A12" w:rsidTr="00C12A12">
        <w:trPr>
          <w:gridAfter w:val="1"/>
          <w:wAfter w:w="8" w:type="dxa"/>
          <w:trHeight w:val="255"/>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Barbados Government Debenture 7.25% 2028</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$98.00</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jc w:val="right"/>
              <w:rPr>
                <w:rFonts w:ascii="Arial" w:hAnsi="Arial" w:cs="Arial"/>
                <w:sz w:val="20"/>
                <w:szCs w:val="20"/>
                <w:lang w:val="en-BB" w:eastAsia="en-BB"/>
              </w:rPr>
            </w:pPr>
            <w:r w:rsidRPr="00C12A12">
              <w:rPr>
                <w:rFonts w:ascii="Arial" w:hAnsi="Arial" w:cs="Arial"/>
                <w:sz w:val="20"/>
                <w:szCs w:val="20"/>
                <w:lang w:val="en-BB" w:eastAsia="en-BB"/>
              </w:rPr>
              <w:t>220,000</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b/>
                <w:bCs/>
                <w:sz w:val="22"/>
                <w:szCs w:val="22"/>
                <w:lang w:val="en-BB" w:eastAsia="en-BB"/>
              </w:rPr>
            </w:pPr>
            <w:r w:rsidRPr="00C12A12">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Arial" w:hAnsi="Arial" w:cs="Arial"/>
                <w:sz w:val="20"/>
                <w:szCs w:val="20"/>
                <w:lang w:val="en-BB" w:eastAsia="en-BB"/>
              </w:rPr>
            </w:pPr>
            <w:r w:rsidRPr="00C12A12">
              <w:rPr>
                <w:rFonts w:ascii="Arial" w:hAnsi="Arial" w:cs="Arial"/>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jc w:val="right"/>
              <w:rPr>
                <w:rFonts w:ascii="Calibri" w:hAnsi="Calibri" w:cs="Calibri"/>
                <w:b/>
                <w:bCs/>
                <w:sz w:val="22"/>
                <w:szCs w:val="22"/>
                <w:lang w:val="en-BB" w:eastAsia="en-BB"/>
              </w:rPr>
            </w:pPr>
            <w:r w:rsidRPr="00C12A12">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sz w:val="22"/>
                <w:szCs w:val="22"/>
                <w:lang w:val="en-BB" w:eastAsia="en-BB"/>
              </w:rPr>
            </w:pPr>
            <w:r w:rsidRPr="00C12A12">
              <w:rPr>
                <w:rFonts w:ascii="Calibri" w:hAnsi="Calibri" w:cs="Calibri"/>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sz w:val="22"/>
                <w:szCs w:val="22"/>
                <w:lang w:val="en-BB" w:eastAsia="en-BB"/>
              </w:rPr>
            </w:pPr>
            <w:r w:rsidRPr="00C12A12">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sz w:val="22"/>
                <w:szCs w:val="22"/>
                <w:lang w:val="en-BB" w:eastAsia="en-BB"/>
              </w:rPr>
            </w:pPr>
            <w:r w:rsidRPr="00C12A12">
              <w:rPr>
                <w:rFonts w:ascii="Calibri" w:hAnsi="Calibri" w:cs="Calibri"/>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sz w:val="22"/>
                <w:szCs w:val="22"/>
                <w:lang w:val="en-BB" w:eastAsia="en-BB"/>
              </w:rPr>
            </w:pPr>
            <w:r w:rsidRPr="00C12A12">
              <w:rPr>
                <w:rFonts w:ascii="Calibri" w:hAnsi="Calibri" w:cs="Calibri"/>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sz w:val="22"/>
                <w:szCs w:val="22"/>
                <w:lang w:val="en-BB" w:eastAsia="en-BB"/>
              </w:rPr>
            </w:pPr>
            <w:r w:rsidRPr="00C12A12">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sz w:val="22"/>
                <w:szCs w:val="22"/>
                <w:lang w:val="en-BB" w:eastAsia="en-BB"/>
              </w:rPr>
            </w:pPr>
            <w:r w:rsidRPr="00C12A12">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sz w:val="22"/>
                <w:szCs w:val="22"/>
                <w:lang w:val="en-BB" w:eastAsia="en-BB"/>
              </w:rPr>
            </w:pPr>
            <w:r w:rsidRPr="00C12A12">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sz w:val="22"/>
                <w:szCs w:val="22"/>
                <w:lang w:val="en-BB" w:eastAsia="en-BB"/>
              </w:rPr>
            </w:pPr>
            <w:r w:rsidRPr="00C12A12">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sz w:val="22"/>
                <w:szCs w:val="22"/>
                <w:lang w:val="en-BB" w:eastAsia="en-BB"/>
              </w:rPr>
            </w:pPr>
            <w:r w:rsidRPr="00C12A12">
              <w:rPr>
                <w:rFonts w:ascii="Calibri" w:hAnsi="Calibri" w:cs="Calibri"/>
                <w:sz w:val="22"/>
                <w:szCs w:val="22"/>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C12A12" w:rsidRPr="00C12A12" w:rsidRDefault="00C12A12" w:rsidP="00C12A12">
            <w:pPr>
              <w:rPr>
                <w:rFonts w:ascii="Arial" w:hAnsi="Arial" w:cs="Arial"/>
                <w:color w:val="FF0000"/>
                <w:sz w:val="20"/>
                <w:szCs w:val="20"/>
                <w:lang w:val="en-BB" w:eastAsia="en-BB"/>
              </w:rPr>
            </w:pPr>
            <w:r w:rsidRPr="00C12A12">
              <w:rPr>
                <w:rFonts w:ascii="Arial" w:hAnsi="Arial" w:cs="Arial"/>
                <w:color w:val="FF0000"/>
                <w:sz w:val="20"/>
                <w:szCs w:val="20"/>
                <w:lang w:val="en-BB" w:eastAsia="en-BB"/>
              </w:rPr>
              <w:t>* = Security is Trading X-</w:t>
            </w:r>
            <w:proofErr w:type="spellStart"/>
            <w:r w:rsidRPr="00C12A12">
              <w:rPr>
                <w:rFonts w:ascii="Arial" w:hAnsi="Arial" w:cs="Arial"/>
                <w:color w:val="FF0000"/>
                <w:sz w:val="20"/>
                <w:szCs w:val="20"/>
                <w:lang w:val="en-BB" w:eastAsia="en-BB"/>
              </w:rPr>
              <w:t>Div</w:t>
            </w:r>
            <w:proofErr w:type="spellEnd"/>
          </w:p>
        </w:tc>
        <w:tc>
          <w:tcPr>
            <w:tcW w:w="1252"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C12A12" w:rsidRPr="00C12A12" w:rsidRDefault="00C12A12" w:rsidP="00C12A12">
            <w:pPr>
              <w:rPr>
                <w:rFonts w:ascii="Arial" w:hAnsi="Arial" w:cs="Arial"/>
                <w:color w:val="FF0000"/>
                <w:sz w:val="20"/>
                <w:szCs w:val="20"/>
                <w:lang w:val="en-BB" w:eastAsia="en-BB"/>
              </w:rPr>
            </w:pPr>
            <w:r w:rsidRPr="00C12A12">
              <w:rPr>
                <w:rFonts w:ascii="Arial" w:hAnsi="Arial" w:cs="Arial"/>
                <w:color w:val="FF0000"/>
                <w:sz w:val="20"/>
                <w:szCs w:val="20"/>
                <w:lang w:val="en-BB" w:eastAsia="en-BB"/>
              </w:rPr>
              <w:t>*+* = Security is Suspended</w:t>
            </w:r>
          </w:p>
        </w:tc>
        <w:tc>
          <w:tcPr>
            <w:tcW w:w="1252"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rsidR="00C12A12" w:rsidRPr="00C12A12" w:rsidRDefault="00C12A12" w:rsidP="00C12A12">
            <w:pPr>
              <w:jc w:val="cente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r>
      <w:tr w:rsidR="00C12A12" w:rsidRPr="00C12A12" w:rsidTr="00C12A12">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C12A12" w:rsidRPr="00C12A12" w:rsidRDefault="00C12A12" w:rsidP="00C12A12">
            <w:pPr>
              <w:rPr>
                <w:rFonts w:ascii="Arial" w:hAnsi="Arial" w:cs="Arial"/>
                <w:color w:val="FF0000"/>
                <w:sz w:val="20"/>
                <w:szCs w:val="20"/>
                <w:lang w:val="en-BB" w:eastAsia="en-BB"/>
              </w:rPr>
            </w:pPr>
            <w:r w:rsidRPr="00C12A12">
              <w:rPr>
                <w:rFonts w:ascii="Arial" w:hAnsi="Arial" w:cs="Arial"/>
                <w:color w:val="FF0000"/>
                <w:sz w:val="20"/>
                <w:szCs w:val="20"/>
                <w:lang w:val="en-BB" w:eastAsia="en-BB"/>
              </w:rPr>
              <w:t>** = Rights Issued</w:t>
            </w:r>
          </w:p>
        </w:tc>
        <w:tc>
          <w:tcPr>
            <w:tcW w:w="125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C12A12" w:rsidRPr="00C12A12" w:rsidRDefault="00C12A12" w:rsidP="00C12A12">
            <w:pPr>
              <w:rPr>
                <w:rFonts w:ascii="Calibri" w:hAnsi="Calibri" w:cs="Calibri"/>
                <w:color w:val="000000"/>
                <w:sz w:val="22"/>
                <w:szCs w:val="22"/>
                <w:lang w:val="en-BB" w:eastAsia="en-BB"/>
              </w:rPr>
            </w:pPr>
            <w:r w:rsidRPr="00C12A12">
              <w:rPr>
                <w:rFonts w:ascii="Calibri" w:hAnsi="Calibri" w:cs="Calibri"/>
                <w:color w:val="000000"/>
                <w:sz w:val="22"/>
                <w:szCs w:val="22"/>
                <w:lang w:val="en-BB" w:eastAsia="en-BB"/>
              </w:rPr>
              <w:t> </w:t>
            </w:r>
          </w:p>
        </w:tc>
      </w:tr>
    </w:tbl>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r>
        <w:rPr>
          <w:rFonts w:ascii="Verdana" w:hAnsi="Verdana"/>
          <w:bCs/>
          <w:color w:val="000000"/>
          <w:sz w:val="20"/>
          <w:szCs w:val="20"/>
          <w:lang w:val="en-US"/>
        </w:rPr>
        <w:br w:type="page"/>
      </w:r>
    </w:p>
    <w:tbl>
      <w:tblPr>
        <w:tblW w:w="14867" w:type="dxa"/>
        <w:jc w:val="center"/>
        <w:tblLook w:val="04A0" w:firstRow="1" w:lastRow="0" w:firstColumn="1" w:lastColumn="0" w:noHBand="0" w:noVBand="1"/>
      </w:tblPr>
      <w:tblGrid>
        <w:gridCol w:w="4941"/>
        <w:gridCol w:w="750"/>
        <w:gridCol w:w="1163"/>
        <w:gridCol w:w="927"/>
        <w:gridCol w:w="741"/>
        <w:gridCol w:w="701"/>
        <w:gridCol w:w="939"/>
        <w:gridCol w:w="939"/>
        <w:gridCol w:w="893"/>
        <w:gridCol w:w="820"/>
        <w:gridCol w:w="700"/>
        <w:gridCol w:w="720"/>
        <w:gridCol w:w="624"/>
        <w:gridCol w:w="9"/>
      </w:tblGrid>
      <w:tr w:rsidR="009738FD" w:rsidTr="009738FD">
        <w:trPr>
          <w:trHeight w:val="300"/>
          <w:jc w:val="center"/>
        </w:trPr>
        <w:tc>
          <w:tcPr>
            <w:tcW w:w="14867" w:type="dxa"/>
            <w:gridSpan w:val="14"/>
            <w:tcBorders>
              <w:top w:val="single" w:sz="4" w:space="0" w:color="auto"/>
              <w:left w:val="single" w:sz="4" w:space="0" w:color="auto"/>
              <w:bottom w:val="single" w:sz="4" w:space="0" w:color="auto"/>
              <w:right w:val="single" w:sz="4" w:space="0" w:color="auto"/>
            </w:tcBorders>
            <w:noWrap/>
            <w:vAlign w:val="center"/>
            <w:hideMark/>
          </w:tcPr>
          <w:p w:rsidR="009738FD" w:rsidRDefault="009738FD">
            <w:pPr>
              <w:jc w:val="center"/>
              <w:rPr>
                <w:rFonts w:ascii="Calibri" w:hAnsi="Calibri"/>
                <w:b/>
                <w:bCs/>
                <w:sz w:val="22"/>
                <w:szCs w:val="22"/>
                <w:lang w:val="en-US"/>
              </w:rPr>
            </w:pPr>
            <w:r>
              <w:rPr>
                <w:rFonts w:ascii="Calibri" w:hAnsi="Calibri"/>
                <w:b/>
                <w:bCs/>
                <w:sz w:val="22"/>
                <w:szCs w:val="22"/>
              </w:rPr>
              <w:lastRenderedPageBreak/>
              <w:t>8th Avenue Belleville, ST. MICHAEL. BARBADOS.              TEL:436-9871/72   FAX 429-</w:t>
            </w:r>
            <w:proofErr w:type="gramStart"/>
            <w:r>
              <w:rPr>
                <w:rFonts w:ascii="Calibri" w:hAnsi="Calibri"/>
                <w:b/>
                <w:bCs/>
                <w:sz w:val="22"/>
                <w:szCs w:val="22"/>
              </w:rPr>
              <w:t>8942  website</w:t>
            </w:r>
            <w:proofErr w:type="gramEnd"/>
            <w:r>
              <w:rPr>
                <w:rFonts w:ascii="Calibri" w:hAnsi="Calibri"/>
                <w:b/>
                <w:bCs/>
                <w:sz w:val="22"/>
                <w:szCs w:val="22"/>
              </w:rPr>
              <w:t>:      www.bse.com.bb</w:t>
            </w:r>
          </w:p>
        </w:tc>
      </w:tr>
      <w:tr w:rsidR="009738FD" w:rsidTr="009738FD">
        <w:trPr>
          <w:trHeight w:val="300"/>
          <w:jc w:val="center"/>
        </w:trPr>
        <w:tc>
          <w:tcPr>
            <w:tcW w:w="14867" w:type="dxa"/>
            <w:gridSpan w:val="14"/>
            <w:tcBorders>
              <w:top w:val="single" w:sz="4" w:space="0" w:color="auto"/>
              <w:left w:val="single" w:sz="4" w:space="0" w:color="auto"/>
              <w:bottom w:val="single" w:sz="4" w:space="0" w:color="auto"/>
              <w:right w:val="single" w:sz="4" w:space="0" w:color="auto"/>
            </w:tcBorders>
            <w:noWrap/>
            <w:vAlign w:val="center"/>
            <w:hideMark/>
          </w:tcPr>
          <w:p w:rsidR="009738FD" w:rsidRDefault="009738FD">
            <w:pPr>
              <w:jc w:val="center"/>
              <w:rPr>
                <w:rFonts w:ascii="Arial" w:hAnsi="Arial" w:cs="Arial"/>
                <w:b/>
                <w:bCs/>
                <w:color w:val="FF0000"/>
                <w:sz w:val="20"/>
                <w:szCs w:val="20"/>
              </w:rPr>
            </w:pPr>
            <w:r>
              <w:rPr>
                <w:rFonts w:ascii="Arial" w:hAnsi="Arial" w:cs="Arial"/>
                <w:b/>
                <w:bCs/>
                <w:color w:val="FF0000"/>
                <w:sz w:val="20"/>
                <w:szCs w:val="20"/>
              </w:rPr>
              <w:t>INTERNATIONAL SECURITIES MARKET (ISM) - SHARE SUMMARY INFORMATION</w:t>
            </w:r>
          </w:p>
        </w:tc>
      </w:tr>
      <w:tr w:rsidR="009738FD" w:rsidTr="009738FD">
        <w:trPr>
          <w:trHeight w:val="300"/>
          <w:jc w:val="center"/>
        </w:trPr>
        <w:tc>
          <w:tcPr>
            <w:tcW w:w="14867" w:type="dxa"/>
            <w:gridSpan w:val="14"/>
            <w:tcBorders>
              <w:top w:val="single" w:sz="4" w:space="0" w:color="auto"/>
              <w:left w:val="single" w:sz="4" w:space="0" w:color="auto"/>
              <w:bottom w:val="single" w:sz="4" w:space="0" w:color="auto"/>
              <w:right w:val="single" w:sz="4" w:space="0" w:color="000000"/>
            </w:tcBorders>
            <w:noWrap/>
            <w:vAlign w:val="center"/>
            <w:hideMark/>
          </w:tcPr>
          <w:p w:rsidR="00466C3E" w:rsidRPr="007D7A1B" w:rsidRDefault="002C1478" w:rsidP="00466C3E">
            <w:pPr>
              <w:jc w:val="center"/>
              <w:rPr>
                <w:rFonts w:ascii="Calibri" w:hAnsi="Calibri"/>
                <w:b/>
                <w:bCs/>
                <w:sz w:val="22"/>
                <w:szCs w:val="22"/>
                <w:lang w:val="en-US"/>
              </w:rPr>
            </w:pPr>
            <w:r>
              <w:rPr>
                <w:rFonts w:ascii="Calibri" w:hAnsi="Calibri" w:cs="Calibri"/>
                <w:b/>
                <w:bCs/>
                <w:sz w:val="22"/>
                <w:szCs w:val="22"/>
                <w:lang w:val="en-US" w:eastAsia="en-BB"/>
              </w:rPr>
              <w:t>Thurs</w:t>
            </w:r>
            <w:r w:rsidR="00A727ED">
              <w:rPr>
                <w:rFonts w:ascii="Calibri" w:hAnsi="Calibri" w:cs="Calibri"/>
                <w:b/>
                <w:bCs/>
                <w:sz w:val="22"/>
                <w:szCs w:val="22"/>
                <w:lang w:val="en-US" w:eastAsia="en-BB"/>
              </w:rPr>
              <w:t>day</w:t>
            </w:r>
            <w:r w:rsidR="00F804C2">
              <w:rPr>
                <w:rFonts w:ascii="Calibri" w:hAnsi="Calibri" w:cs="Calibri"/>
                <w:b/>
                <w:bCs/>
                <w:sz w:val="22"/>
                <w:szCs w:val="22"/>
                <w:lang w:val="en-BB" w:eastAsia="en-BB"/>
              </w:rPr>
              <w:t xml:space="preserve"> </w:t>
            </w:r>
            <w:r w:rsidR="003E305A">
              <w:rPr>
                <w:rFonts w:ascii="Calibri" w:hAnsi="Calibri" w:cs="Calibri"/>
                <w:b/>
                <w:bCs/>
                <w:sz w:val="22"/>
                <w:szCs w:val="22"/>
                <w:lang w:val="en-US" w:eastAsia="en-BB"/>
              </w:rPr>
              <w:t>January 1</w:t>
            </w:r>
            <w:r>
              <w:rPr>
                <w:rFonts w:ascii="Calibri" w:hAnsi="Calibri" w:cs="Calibri"/>
                <w:b/>
                <w:bCs/>
                <w:sz w:val="22"/>
                <w:szCs w:val="22"/>
                <w:lang w:val="en-US" w:eastAsia="en-BB"/>
              </w:rPr>
              <w:t>7</w:t>
            </w:r>
            <w:r w:rsidR="00034080" w:rsidRPr="00995716">
              <w:rPr>
                <w:rFonts w:ascii="Calibri" w:hAnsi="Calibri" w:cs="Calibri"/>
                <w:b/>
                <w:bCs/>
                <w:sz w:val="22"/>
                <w:szCs w:val="22"/>
                <w:lang w:val="en-BB" w:eastAsia="en-BB"/>
              </w:rPr>
              <w:t>, 201</w:t>
            </w:r>
            <w:r w:rsidR="007D7A1B">
              <w:rPr>
                <w:rFonts w:ascii="Calibri" w:hAnsi="Calibri" w:cs="Calibri"/>
                <w:b/>
                <w:bCs/>
                <w:sz w:val="22"/>
                <w:szCs w:val="22"/>
                <w:lang w:val="en-US" w:eastAsia="en-BB"/>
              </w:rPr>
              <w:t>9</w:t>
            </w:r>
          </w:p>
        </w:tc>
      </w:tr>
      <w:tr w:rsidR="009738FD" w:rsidTr="009738FD">
        <w:trPr>
          <w:gridAfter w:val="1"/>
          <w:wAfter w:w="9" w:type="dxa"/>
          <w:trHeight w:val="600"/>
          <w:jc w:val="center"/>
        </w:trPr>
        <w:tc>
          <w:tcPr>
            <w:tcW w:w="4941" w:type="dxa"/>
            <w:tcBorders>
              <w:top w:val="nil"/>
              <w:left w:val="single" w:sz="4" w:space="0" w:color="auto"/>
              <w:bottom w:val="single" w:sz="4" w:space="0" w:color="auto"/>
              <w:right w:val="single" w:sz="4" w:space="0" w:color="auto"/>
            </w:tcBorders>
            <w:vAlign w:val="bottom"/>
            <w:hideMark/>
          </w:tcPr>
          <w:p w:rsidR="009738FD" w:rsidRDefault="009738FD">
            <w:pPr>
              <w:rPr>
                <w:rFonts w:ascii="Calibri" w:hAnsi="Calibri"/>
                <w:b/>
                <w:bCs/>
                <w:sz w:val="22"/>
                <w:szCs w:val="22"/>
              </w:rPr>
            </w:pPr>
            <w:r>
              <w:rPr>
                <w:rFonts w:ascii="Calibri" w:hAnsi="Calibri"/>
                <w:b/>
                <w:bCs/>
                <w:sz w:val="22"/>
                <w:szCs w:val="22"/>
              </w:rPr>
              <w:t>Company</w:t>
            </w:r>
          </w:p>
        </w:tc>
        <w:tc>
          <w:tcPr>
            <w:tcW w:w="750"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Cur</w:t>
            </w:r>
          </w:p>
        </w:tc>
        <w:tc>
          <w:tcPr>
            <w:tcW w:w="1163"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Last Trade Date</w:t>
            </w:r>
          </w:p>
        </w:tc>
        <w:tc>
          <w:tcPr>
            <w:tcW w:w="927"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 xml:space="preserve"> Volume </w:t>
            </w:r>
          </w:p>
        </w:tc>
        <w:tc>
          <w:tcPr>
            <w:tcW w:w="741"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High</w:t>
            </w:r>
          </w:p>
        </w:tc>
        <w:tc>
          <w:tcPr>
            <w:tcW w:w="701"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Low</w:t>
            </w:r>
          </w:p>
        </w:tc>
        <w:tc>
          <w:tcPr>
            <w:tcW w:w="939"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proofErr w:type="gramStart"/>
            <w:r>
              <w:rPr>
                <w:rFonts w:ascii="Calibri" w:hAnsi="Calibri"/>
                <w:b/>
                <w:bCs/>
                <w:sz w:val="22"/>
                <w:szCs w:val="22"/>
              </w:rPr>
              <w:t>Last  Close</w:t>
            </w:r>
            <w:proofErr w:type="gramEnd"/>
          </w:p>
        </w:tc>
        <w:tc>
          <w:tcPr>
            <w:tcW w:w="939"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Current Close</w:t>
            </w:r>
          </w:p>
        </w:tc>
        <w:tc>
          <w:tcPr>
            <w:tcW w:w="893"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Price Change</w:t>
            </w:r>
          </w:p>
        </w:tc>
        <w:tc>
          <w:tcPr>
            <w:tcW w:w="820"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Bid Price</w:t>
            </w:r>
          </w:p>
        </w:tc>
        <w:tc>
          <w:tcPr>
            <w:tcW w:w="700"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Ask Price</w:t>
            </w:r>
          </w:p>
        </w:tc>
        <w:tc>
          <w:tcPr>
            <w:tcW w:w="720"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proofErr w:type="gramStart"/>
            <w:r>
              <w:rPr>
                <w:rFonts w:ascii="Calibri" w:hAnsi="Calibri"/>
                <w:b/>
                <w:bCs/>
                <w:sz w:val="22"/>
                <w:szCs w:val="22"/>
              </w:rPr>
              <w:t>Bid  Size</w:t>
            </w:r>
            <w:proofErr w:type="gramEnd"/>
          </w:p>
        </w:tc>
        <w:tc>
          <w:tcPr>
            <w:tcW w:w="624" w:type="dxa"/>
            <w:tcBorders>
              <w:top w:val="nil"/>
              <w:left w:val="nil"/>
              <w:bottom w:val="single" w:sz="4" w:space="0" w:color="auto"/>
              <w:right w:val="single" w:sz="4" w:space="0" w:color="auto"/>
            </w:tcBorders>
            <w:vAlign w:val="bottom"/>
            <w:hideMark/>
          </w:tcPr>
          <w:p w:rsidR="009738FD" w:rsidRDefault="009738FD">
            <w:pPr>
              <w:jc w:val="center"/>
              <w:rPr>
                <w:rFonts w:ascii="Calibri" w:hAnsi="Calibri"/>
                <w:b/>
                <w:bCs/>
                <w:sz w:val="22"/>
                <w:szCs w:val="22"/>
              </w:rPr>
            </w:pPr>
            <w:r>
              <w:rPr>
                <w:rFonts w:ascii="Calibri" w:hAnsi="Calibri"/>
                <w:b/>
                <w:bCs/>
                <w:sz w:val="22"/>
                <w:szCs w:val="22"/>
              </w:rPr>
              <w:t>Ask        Size</w:t>
            </w:r>
          </w:p>
        </w:tc>
      </w:tr>
      <w:tr w:rsidR="009738FD" w:rsidTr="009738FD">
        <w:trPr>
          <w:gridAfter w:val="1"/>
          <w:wAfter w:w="9" w:type="dxa"/>
          <w:trHeight w:val="300"/>
          <w:jc w:val="center"/>
        </w:trPr>
        <w:tc>
          <w:tcPr>
            <w:tcW w:w="4941" w:type="dxa"/>
            <w:tcBorders>
              <w:top w:val="nil"/>
              <w:left w:val="single" w:sz="4" w:space="0" w:color="auto"/>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xml:space="preserve">Productive Business Solutions Limited - Pref 9.75% </w:t>
            </w:r>
          </w:p>
        </w:tc>
        <w:tc>
          <w:tcPr>
            <w:tcW w:w="75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b/>
                <w:bCs/>
                <w:sz w:val="20"/>
                <w:szCs w:val="20"/>
              </w:rPr>
            </w:pPr>
            <w:r>
              <w:rPr>
                <w:rFonts w:ascii="Arial" w:hAnsi="Arial" w:cs="Arial"/>
                <w:b/>
                <w:bCs/>
                <w:sz w:val="20"/>
                <w:szCs w:val="20"/>
              </w:rPr>
              <w:t>JMD</w:t>
            </w:r>
          </w:p>
        </w:tc>
        <w:tc>
          <w:tcPr>
            <w:tcW w:w="1163" w:type="dxa"/>
            <w:tcBorders>
              <w:top w:val="nil"/>
              <w:left w:val="nil"/>
              <w:bottom w:val="single" w:sz="4" w:space="0" w:color="auto"/>
              <w:right w:val="single" w:sz="4" w:space="0" w:color="auto"/>
            </w:tcBorders>
            <w:noWrap/>
            <w:vAlign w:val="center"/>
            <w:hideMark/>
          </w:tcPr>
          <w:p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4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noWrap/>
            <w:vAlign w:val="bottom"/>
            <w:hideMark/>
          </w:tcPr>
          <w:p w:rsidR="009738FD" w:rsidRDefault="009738FD">
            <w:pPr>
              <w:jc w:val="right"/>
              <w:rPr>
                <w:rFonts w:ascii="Arial" w:hAnsi="Arial" w:cs="Arial"/>
                <w:sz w:val="20"/>
                <w:szCs w:val="20"/>
              </w:rPr>
            </w:pPr>
            <w:r>
              <w:rPr>
                <w:rFonts w:ascii="Arial" w:hAnsi="Arial" w:cs="Arial"/>
                <w:sz w:val="20"/>
                <w:szCs w:val="20"/>
              </w:rPr>
              <w:t>$100.00</w:t>
            </w:r>
          </w:p>
        </w:tc>
        <w:tc>
          <w:tcPr>
            <w:tcW w:w="939" w:type="dxa"/>
            <w:tcBorders>
              <w:top w:val="nil"/>
              <w:left w:val="nil"/>
              <w:bottom w:val="single" w:sz="4" w:space="0" w:color="auto"/>
              <w:right w:val="single" w:sz="4" w:space="0" w:color="auto"/>
            </w:tcBorders>
            <w:noWrap/>
            <w:vAlign w:val="bottom"/>
            <w:hideMark/>
          </w:tcPr>
          <w:p w:rsidR="009738FD" w:rsidRDefault="009738FD">
            <w:pPr>
              <w:jc w:val="right"/>
              <w:rPr>
                <w:rFonts w:ascii="Arial" w:hAnsi="Arial" w:cs="Arial"/>
                <w:sz w:val="20"/>
                <w:szCs w:val="20"/>
              </w:rPr>
            </w:pPr>
            <w:r>
              <w:rPr>
                <w:rFonts w:ascii="Arial" w:hAnsi="Arial" w:cs="Arial"/>
                <w:sz w:val="20"/>
                <w:szCs w:val="20"/>
              </w:rPr>
              <w:t>$100.00</w:t>
            </w:r>
          </w:p>
        </w:tc>
        <w:tc>
          <w:tcPr>
            <w:tcW w:w="893"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624"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r>
      <w:tr w:rsidR="009738FD" w:rsidTr="009738FD">
        <w:trPr>
          <w:gridAfter w:val="1"/>
          <w:wAfter w:w="9" w:type="dxa"/>
          <w:trHeight w:val="300"/>
          <w:jc w:val="center"/>
        </w:trPr>
        <w:tc>
          <w:tcPr>
            <w:tcW w:w="4941" w:type="dxa"/>
            <w:tcBorders>
              <w:top w:val="nil"/>
              <w:left w:val="single" w:sz="4" w:space="0" w:color="auto"/>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Productive Business Solutions Limited</w:t>
            </w:r>
          </w:p>
        </w:tc>
        <w:tc>
          <w:tcPr>
            <w:tcW w:w="75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b/>
                <w:bCs/>
                <w:sz w:val="20"/>
                <w:szCs w:val="20"/>
              </w:rPr>
            </w:pPr>
            <w:r>
              <w:rPr>
                <w:rFonts w:ascii="Arial" w:hAnsi="Arial" w:cs="Arial"/>
                <w:b/>
                <w:bCs/>
                <w:sz w:val="20"/>
                <w:szCs w:val="20"/>
              </w:rPr>
              <w:t>USD</w:t>
            </w:r>
          </w:p>
        </w:tc>
        <w:tc>
          <w:tcPr>
            <w:tcW w:w="1163" w:type="dxa"/>
            <w:tcBorders>
              <w:top w:val="nil"/>
              <w:left w:val="nil"/>
              <w:bottom w:val="single" w:sz="4" w:space="0" w:color="auto"/>
              <w:right w:val="single" w:sz="4" w:space="0" w:color="auto"/>
            </w:tcBorders>
            <w:noWrap/>
            <w:vAlign w:val="center"/>
            <w:hideMark/>
          </w:tcPr>
          <w:p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4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noWrap/>
            <w:vAlign w:val="bottom"/>
            <w:hideMark/>
          </w:tcPr>
          <w:p w:rsidR="009738FD" w:rsidRDefault="009738FD">
            <w:pPr>
              <w:jc w:val="right"/>
              <w:rPr>
                <w:rFonts w:ascii="Arial" w:hAnsi="Arial" w:cs="Arial"/>
                <w:sz w:val="20"/>
                <w:szCs w:val="20"/>
              </w:rPr>
            </w:pPr>
            <w:r>
              <w:rPr>
                <w:rFonts w:ascii="Arial" w:hAnsi="Arial" w:cs="Arial"/>
                <w:sz w:val="20"/>
                <w:szCs w:val="20"/>
              </w:rPr>
              <w:t>$0.55</w:t>
            </w:r>
          </w:p>
        </w:tc>
        <w:tc>
          <w:tcPr>
            <w:tcW w:w="939" w:type="dxa"/>
            <w:tcBorders>
              <w:top w:val="nil"/>
              <w:left w:val="nil"/>
              <w:bottom w:val="single" w:sz="4" w:space="0" w:color="auto"/>
              <w:right w:val="single" w:sz="4" w:space="0" w:color="auto"/>
            </w:tcBorders>
            <w:noWrap/>
            <w:vAlign w:val="bottom"/>
            <w:hideMark/>
          </w:tcPr>
          <w:p w:rsidR="009738FD" w:rsidRDefault="009738FD">
            <w:pPr>
              <w:jc w:val="right"/>
              <w:rPr>
                <w:rFonts w:ascii="Arial" w:hAnsi="Arial" w:cs="Arial"/>
                <w:sz w:val="20"/>
                <w:szCs w:val="20"/>
              </w:rPr>
            </w:pPr>
            <w:r>
              <w:rPr>
                <w:rFonts w:ascii="Arial" w:hAnsi="Arial" w:cs="Arial"/>
                <w:sz w:val="20"/>
                <w:szCs w:val="20"/>
              </w:rPr>
              <w:t>$0.55</w:t>
            </w:r>
          </w:p>
        </w:tc>
        <w:tc>
          <w:tcPr>
            <w:tcW w:w="893"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624"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r>
      <w:tr w:rsidR="009738FD" w:rsidTr="009738FD">
        <w:trPr>
          <w:gridAfter w:val="1"/>
          <w:wAfter w:w="9" w:type="dxa"/>
          <w:trHeight w:val="300"/>
          <w:jc w:val="center"/>
        </w:trPr>
        <w:tc>
          <w:tcPr>
            <w:tcW w:w="4941" w:type="dxa"/>
            <w:tcBorders>
              <w:top w:val="nil"/>
              <w:left w:val="single" w:sz="4" w:space="0" w:color="auto"/>
              <w:bottom w:val="single" w:sz="4" w:space="0" w:color="auto"/>
              <w:right w:val="single" w:sz="4" w:space="0" w:color="auto"/>
            </w:tcBorders>
            <w:noWrap/>
            <w:vAlign w:val="center"/>
            <w:hideMark/>
          </w:tcPr>
          <w:p w:rsidR="009738FD" w:rsidRDefault="009738FD">
            <w:pPr>
              <w:rPr>
                <w:rFonts w:ascii="Calibri" w:hAnsi="Calibri"/>
                <w:b/>
                <w:bCs/>
                <w:sz w:val="22"/>
                <w:szCs w:val="22"/>
              </w:rPr>
            </w:pPr>
            <w:r>
              <w:rPr>
                <w:rFonts w:ascii="Calibri" w:hAnsi="Calibri"/>
                <w:b/>
                <w:bCs/>
                <w:sz w:val="22"/>
                <w:szCs w:val="22"/>
              </w:rPr>
              <w:t xml:space="preserve">TOTAL SHARES BOUGHT &amp; SOLD </w:t>
            </w:r>
          </w:p>
        </w:tc>
        <w:tc>
          <w:tcPr>
            <w:tcW w:w="750" w:type="dxa"/>
            <w:tcBorders>
              <w:top w:val="nil"/>
              <w:left w:val="nil"/>
              <w:bottom w:val="single" w:sz="4" w:space="0" w:color="auto"/>
              <w:right w:val="single" w:sz="4" w:space="0" w:color="auto"/>
            </w:tcBorders>
            <w:noWrap/>
            <w:vAlign w:val="center"/>
            <w:hideMark/>
          </w:tcPr>
          <w:p w:rsidR="009738FD" w:rsidRDefault="009738FD">
            <w:pPr>
              <w:rPr>
                <w:rFonts w:ascii="Calibri" w:hAnsi="Calibri"/>
                <w:b/>
                <w:bCs/>
                <w:sz w:val="22"/>
                <w:szCs w:val="22"/>
              </w:rPr>
            </w:pPr>
            <w:r>
              <w:rPr>
                <w:rFonts w:ascii="Calibri" w:hAnsi="Calibri"/>
                <w:b/>
                <w:bCs/>
                <w:sz w:val="22"/>
                <w:szCs w:val="22"/>
              </w:rPr>
              <w:t> </w:t>
            </w:r>
          </w:p>
        </w:tc>
        <w:tc>
          <w:tcPr>
            <w:tcW w:w="1163" w:type="dxa"/>
            <w:tcBorders>
              <w:top w:val="nil"/>
              <w:left w:val="nil"/>
              <w:bottom w:val="single" w:sz="4" w:space="0" w:color="auto"/>
              <w:right w:val="single" w:sz="4" w:space="0" w:color="auto"/>
            </w:tcBorders>
            <w:noWrap/>
            <w:vAlign w:val="bottom"/>
            <w:hideMark/>
          </w:tcPr>
          <w:p w:rsidR="009738FD" w:rsidRDefault="009738FD">
            <w:pPr>
              <w:rPr>
                <w:rFonts w:ascii="Arial" w:hAnsi="Arial" w:cs="Arial"/>
                <w:color w:val="080000"/>
                <w:sz w:val="20"/>
                <w:szCs w:val="20"/>
              </w:rPr>
            </w:pPr>
            <w:r>
              <w:rPr>
                <w:rFonts w:ascii="Arial" w:hAnsi="Arial" w:cs="Arial"/>
                <w:color w:val="080000"/>
                <w:sz w:val="20"/>
                <w:szCs w:val="20"/>
              </w:rPr>
              <w:t> </w:t>
            </w:r>
          </w:p>
        </w:tc>
        <w:tc>
          <w:tcPr>
            <w:tcW w:w="927" w:type="dxa"/>
            <w:tcBorders>
              <w:top w:val="nil"/>
              <w:left w:val="nil"/>
              <w:bottom w:val="single" w:sz="4" w:space="0" w:color="auto"/>
              <w:right w:val="single" w:sz="4" w:space="0" w:color="auto"/>
            </w:tcBorders>
            <w:noWrap/>
            <w:vAlign w:val="center"/>
            <w:hideMark/>
          </w:tcPr>
          <w:p w:rsidR="009738FD" w:rsidRDefault="009738FD">
            <w:pPr>
              <w:jc w:val="right"/>
              <w:rPr>
                <w:rFonts w:ascii="Calibri" w:hAnsi="Calibri"/>
                <w:b/>
                <w:bCs/>
                <w:sz w:val="22"/>
                <w:szCs w:val="22"/>
              </w:rPr>
            </w:pPr>
            <w:r>
              <w:rPr>
                <w:rFonts w:ascii="Calibri" w:hAnsi="Calibri"/>
                <w:b/>
                <w:bCs/>
                <w:sz w:val="22"/>
                <w:szCs w:val="22"/>
              </w:rPr>
              <w:t xml:space="preserve">-   </w:t>
            </w:r>
          </w:p>
        </w:tc>
        <w:tc>
          <w:tcPr>
            <w:tcW w:w="74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1"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93"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624" w:type="dxa"/>
            <w:tcBorders>
              <w:top w:val="nil"/>
              <w:left w:val="nil"/>
              <w:bottom w:val="single" w:sz="4" w:space="0" w:color="auto"/>
              <w:right w:val="single" w:sz="4" w:space="0" w:color="auto"/>
            </w:tcBorders>
            <w:noWrap/>
            <w:vAlign w:val="bottom"/>
            <w:hideMark/>
          </w:tcPr>
          <w:p w:rsidR="009738FD" w:rsidRDefault="009738FD">
            <w:pPr>
              <w:rPr>
                <w:rFonts w:ascii="Arial" w:hAnsi="Arial" w:cs="Arial"/>
                <w:sz w:val="20"/>
                <w:szCs w:val="20"/>
              </w:rPr>
            </w:pPr>
            <w:r>
              <w:rPr>
                <w:rFonts w:ascii="Arial" w:hAnsi="Arial" w:cs="Arial"/>
                <w:sz w:val="20"/>
                <w:szCs w:val="20"/>
              </w:rPr>
              <w:t> </w:t>
            </w:r>
          </w:p>
        </w:tc>
      </w:tr>
    </w:tbl>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CA152D" w:rsidRDefault="00CA152D" w:rsidP="00D3027D">
      <w:pPr>
        <w:autoSpaceDE w:val="0"/>
        <w:autoSpaceDN w:val="0"/>
        <w:adjustRightInd w:val="0"/>
        <w:jc w:val="center"/>
        <w:rPr>
          <w:rFonts w:ascii="Verdana" w:hAnsi="Verdana"/>
          <w:bCs/>
          <w:color w:val="000000"/>
          <w:sz w:val="20"/>
          <w:szCs w:val="20"/>
          <w:lang w:val="en-US"/>
        </w:rPr>
      </w:pPr>
    </w:p>
    <w:p w:rsidR="00CA152D" w:rsidRDefault="00CA152D" w:rsidP="00D3027D">
      <w:pPr>
        <w:autoSpaceDE w:val="0"/>
        <w:autoSpaceDN w:val="0"/>
        <w:adjustRightInd w:val="0"/>
        <w:jc w:val="center"/>
        <w:rPr>
          <w:rFonts w:ascii="Verdana" w:hAnsi="Verdana"/>
          <w:bCs/>
          <w:color w:val="000000"/>
          <w:sz w:val="20"/>
          <w:szCs w:val="20"/>
          <w:lang w:val="en-US"/>
        </w:rPr>
      </w:pPr>
    </w:p>
    <w:sectPr w:rsidR="00CA152D" w:rsidSect="00013DB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C59" w:rsidRDefault="004E7C59" w:rsidP="00867F72">
      <w:r>
        <w:separator/>
      </w:r>
    </w:p>
  </w:endnote>
  <w:endnote w:type="continuationSeparator" w:id="0">
    <w:p w:rsidR="004E7C59" w:rsidRDefault="004E7C59" w:rsidP="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몠㍊ν뽠㍊㶤㊦뾀㍊">
    <w:altName w:val="Calibri"/>
    <w:panose1 w:val="00000000000000000000"/>
    <w:charset w:val="D0"/>
    <w:family w:val="modern"/>
    <w:notTrueType/>
    <w:pitch w:val="default"/>
    <w:sig w:usb0="00000000" w:usb1="03BDED48" w:usb2="334ABA40" w:usb3="334AAF30" w:csb0="334ABA80" w:csb1="051801A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C59" w:rsidRDefault="004E7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C59" w:rsidRDefault="004E7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C59" w:rsidRDefault="004E7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C59" w:rsidRDefault="004E7C59" w:rsidP="00867F72">
      <w:r>
        <w:separator/>
      </w:r>
    </w:p>
  </w:footnote>
  <w:footnote w:type="continuationSeparator" w:id="0">
    <w:p w:rsidR="004E7C59" w:rsidRDefault="004E7C59" w:rsidP="008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C59" w:rsidRDefault="004E7C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5" o:spid="_x0000_s2050" type="#_x0000_t75" style="position:absolute;margin-left:0;margin-top:0;width:334.05pt;height:202.35pt;z-index:-251658752;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C59" w:rsidRDefault="004E7C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6" o:spid="_x0000_s2051" type="#_x0000_t75" style="position:absolute;margin-left:0;margin-top:0;width:334.05pt;height:202.35pt;z-index:-251657728;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C59" w:rsidRDefault="004E7C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4" o:spid="_x0000_s2049" type="#_x0000_t75" style="position:absolute;margin-left:0;margin-top:0;width:334.05pt;height:202.35pt;z-index:-251659776;mso-position-horizontal:center;mso-position-horizontal-relative:margin;mso-position-vertical:center;mso-position-vertical-relative:margin" o:allowincell="f">
          <v:imagedata r:id="rId1" o:title="BSE_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5A14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D"/>
    <w:rsid w:val="000068A6"/>
    <w:rsid w:val="00011572"/>
    <w:rsid w:val="000126A2"/>
    <w:rsid w:val="00013A92"/>
    <w:rsid w:val="00013DB7"/>
    <w:rsid w:val="00014512"/>
    <w:rsid w:val="000148AB"/>
    <w:rsid w:val="00016F38"/>
    <w:rsid w:val="00017601"/>
    <w:rsid w:val="00021DFD"/>
    <w:rsid w:val="0002237D"/>
    <w:rsid w:val="00023B90"/>
    <w:rsid w:val="00023F81"/>
    <w:rsid w:val="00024831"/>
    <w:rsid w:val="000248D1"/>
    <w:rsid w:val="00034080"/>
    <w:rsid w:val="00034B52"/>
    <w:rsid w:val="00035899"/>
    <w:rsid w:val="000371C2"/>
    <w:rsid w:val="000374DE"/>
    <w:rsid w:val="00044C8A"/>
    <w:rsid w:val="00052526"/>
    <w:rsid w:val="0005279A"/>
    <w:rsid w:val="000558A1"/>
    <w:rsid w:val="00056DC6"/>
    <w:rsid w:val="00060205"/>
    <w:rsid w:val="0006251E"/>
    <w:rsid w:val="0006310A"/>
    <w:rsid w:val="00063E72"/>
    <w:rsid w:val="0006495E"/>
    <w:rsid w:val="0006516B"/>
    <w:rsid w:val="000668CC"/>
    <w:rsid w:val="00067C9B"/>
    <w:rsid w:val="00072571"/>
    <w:rsid w:val="00077F51"/>
    <w:rsid w:val="00083581"/>
    <w:rsid w:val="000866CF"/>
    <w:rsid w:val="00092BBC"/>
    <w:rsid w:val="00093977"/>
    <w:rsid w:val="00097585"/>
    <w:rsid w:val="000A7497"/>
    <w:rsid w:val="000B42D2"/>
    <w:rsid w:val="000C0B3A"/>
    <w:rsid w:val="000C1599"/>
    <w:rsid w:val="000C1A0E"/>
    <w:rsid w:val="000C1EE9"/>
    <w:rsid w:val="000C62C9"/>
    <w:rsid w:val="000D0C1C"/>
    <w:rsid w:val="000D1F90"/>
    <w:rsid w:val="000D2F1E"/>
    <w:rsid w:val="000D3133"/>
    <w:rsid w:val="000D3A4C"/>
    <w:rsid w:val="000D3D2C"/>
    <w:rsid w:val="000E4361"/>
    <w:rsid w:val="000F073B"/>
    <w:rsid w:val="000F110F"/>
    <w:rsid w:val="000F3ACC"/>
    <w:rsid w:val="000F421F"/>
    <w:rsid w:val="000F4491"/>
    <w:rsid w:val="000F4876"/>
    <w:rsid w:val="000F6F90"/>
    <w:rsid w:val="001004DB"/>
    <w:rsid w:val="00102BF9"/>
    <w:rsid w:val="00103654"/>
    <w:rsid w:val="00106C37"/>
    <w:rsid w:val="00110974"/>
    <w:rsid w:val="00112147"/>
    <w:rsid w:val="00112EF9"/>
    <w:rsid w:val="00113F3B"/>
    <w:rsid w:val="001144A9"/>
    <w:rsid w:val="0011496D"/>
    <w:rsid w:val="00116827"/>
    <w:rsid w:val="001168A4"/>
    <w:rsid w:val="00122033"/>
    <w:rsid w:val="0013385D"/>
    <w:rsid w:val="00135811"/>
    <w:rsid w:val="001455B0"/>
    <w:rsid w:val="001463BB"/>
    <w:rsid w:val="00153727"/>
    <w:rsid w:val="00156EB3"/>
    <w:rsid w:val="00157CAE"/>
    <w:rsid w:val="001617DE"/>
    <w:rsid w:val="00162380"/>
    <w:rsid w:val="001623DD"/>
    <w:rsid w:val="00162593"/>
    <w:rsid w:val="001635ED"/>
    <w:rsid w:val="001678B7"/>
    <w:rsid w:val="00170EF4"/>
    <w:rsid w:val="00173A37"/>
    <w:rsid w:val="00174318"/>
    <w:rsid w:val="00175228"/>
    <w:rsid w:val="001756F9"/>
    <w:rsid w:val="0018073D"/>
    <w:rsid w:val="00180B38"/>
    <w:rsid w:val="00180C08"/>
    <w:rsid w:val="00184968"/>
    <w:rsid w:val="0018705F"/>
    <w:rsid w:val="00187D24"/>
    <w:rsid w:val="00190148"/>
    <w:rsid w:val="00191B99"/>
    <w:rsid w:val="001963C3"/>
    <w:rsid w:val="00196503"/>
    <w:rsid w:val="00197721"/>
    <w:rsid w:val="001A22A7"/>
    <w:rsid w:val="001A37CE"/>
    <w:rsid w:val="001A3CCB"/>
    <w:rsid w:val="001A68DC"/>
    <w:rsid w:val="001A6A2C"/>
    <w:rsid w:val="001A6F3B"/>
    <w:rsid w:val="001B09AF"/>
    <w:rsid w:val="001B1E58"/>
    <w:rsid w:val="001B3814"/>
    <w:rsid w:val="001B66F0"/>
    <w:rsid w:val="001C0D70"/>
    <w:rsid w:val="001C48C6"/>
    <w:rsid w:val="001D5D90"/>
    <w:rsid w:val="001E29C7"/>
    <w:rsid w:val="001E2A9D"/>
    <w:rsid w:val="001F0565"/>
    <w:rsid w:val="001F7237"/>
    <w:rsid w:val="002002E6"/>
    <w:rsid w:val="00203B7D"/>
    <w:rsid w:val="00204608"/>
    <w:rsid w:val="002048E2"/>
    <w:rsid w:val="00206E88"/>
    <w:rsid w:val="002074D0"/>
    <w:rsid w:val="002106C2"/>
    <w:rsid w:val="00220C47"/>
    <w:rsid w:val="002229CF"/>
    <w:rsid w:val="002255DD"/>
    <w:rsid w:val="00225F92"/>
    <w:rsid w:val="002261B1"/>
    <w:rsid w:val="0023068D"/>
    <w:rsid w:val="00237182"/>
    <w:rsid w:val="00237758"/>
    <w:rsid w:val="0024073D"/>
    <w:rsid w:val="00243B9F"/>
    <w:rsid w:val="002464E9"/>
    <w:rsid w:val="00253DB4"/>
    <w:rsid w:val="00254679"/>
    <w:rsid w:val="00255FA1"/>
    <w:rsid w:val="00263C68"/>
    <w:rsid w:val="0026544D"/>
    <w:rsid w:val="00270F5B"/>
    <w:rsid w:val="00271A9B"/>
    <w:rsid w:val="00274BD9"/>
    <w:rsid w:val="0028396B"/>
    <w:rsid w:val="00284E33"/>
    <w:rsid w:val="002857AB"/>
    <w:rsid w:val="002901EB"/>
    <w:rsid w:val="002921A5"/>
    <w:rsid w:val="00292D2B"/>
    <w:rsid w:val="00297968"/>
    <w:rsid w:val="002A35B1"/>
    <w:rsid w:val="002A3D01"/>
    <w:rsid w:val="002A6AD6"/>
    <w:rsid w:val="002A7355"/>
    <w:rsid w:val="002A7D3A"/>
    <w:rsid w:val="002B59F1"/>
    <w:rsid w:val="002B5E86"/>
    <w:rsid w:val="002C012A"/>
    <w:rsid w:val="002C1478"/>
    <w:rsid w:val="002C2F54"/>
    <w:rsid w:val="002C4BF3"/>
    <w:rsid w:val="002C5188"/>
    <w:rsid w:val="002C74FF"/>
    <w:rsid w:val="002D3876"/>
    <w:rsid w:val="002D6A45"/>
    <w:rsid w:val="002D6BEE"/>
    <w:rsid w:val="002E126B"/>
    <w:rsid w:val="002E2074"/>
    <w:rsid w:val="002E43F8"/>
    <w:rsid w:val="002E5247"/>
    <w:rsid w:val="002E55FA"/>
    <w:rsid w:val="002F05E5"/>
    <w:rsid w:val="002F0831"/>
    <w:rsid w:val="002F1D9E"/>
    <w:rsid w:val="002F2931"/>
    <w:rsid w:val="002F4192"/>
    <w:rsid w:val="002F662F"/>
    <w:rsid w:val="002F6AD1"/>
    <w:rsid w:val="00301B60"/>
    <w:rsid w:val="003047BC"/>
    <w:rsid w:val="003061F8"/>
    <w:rsid w:val="00306DF4"/>
    <w:rsid w:val="00307A8E"/>
    <w:rsid w:val="0031291D"/>
    <w:rsid w:val="00315640"/>
    <w:rsid w:val="00315651"/>
    <w:rsid w:val="00315944"/>
    <w:rsid w:val="003166B0"/>
    <w:rsid w:val="003168B7"/>
    <w:rsid w:val="00316D66"/>
    <w:rsid w:val="00317EF4"/>
    <w:rsid w:val="00321D6C"/>
    <w:rsid w:val="003229F5"/>
    <w:rsid w:val="003246F3"/>
    <w:rsid w:val="00326A3A"/>
    <w:rsid w:val="003303FD"/>
    <w:rsid w:val="00330EE0"/>
    <w:rsid w:val="003334AD"/>
    <w:rsid w:val="00336053"/>
    <w:rsid w:val="00336435"/>
    <w:rsid w:val="003364A4"/>
    <w:rsid w:val="00340F4B"/>
    <w:rsid w:val="00342E8E"/>
    <w:rsid w:val="00350512"/>
    <w:rsid w:val="00354094"/>
    <w:rsid w:val="00355BB3"/>
    <w:rsid w:val="00363EC2"/>
    <w:rsid w:val="003641D1"/>
    <w:rsid w:val="00365B4E"/>
    <w:rsid w:val="00367626"/>
    <w:rsid w:val="00372B59"/>
    <w:rsid w:val="00376E34"/>
    <w:rsid w:val="003775D1"/>
    <w:rsid w:val="003844FA"/>
    <w:rsid w:val="003849A5"/>
    <w:rsid w:val="00386600"/>
    <w:rsid w:val="00391A1B"/>
    <w:rsid w:val="003951F7"/>
    <w:rsid w:val="00397D60"/>
    <w:rsid w:val="00397E58"/>
    <w:rsid w:val="003A0101"/>
    <w:rsid w:val="003A297A"/>
    <w:rsid w:val="003A701F"/>
    <w:rsid w:val="003B16F8"/>
    <w:rsid w:val="003B45C6"/>
    <w:rsid w:val="003B5481"/>
    <w:rsid w:val="003B70BD"/>
    <w:rsid w:val="003C1F28"/>
    <w:rsid w:val="003C2FE7"/>
    <w:rsid w:val="003C3ED3"/>
    <w:rsid w:val="003C435B"/>
    <w:rsid w:val="003D009A"/>
    <w:rsid w:val="003D0B5B"/>
    <w:rsid w:val="003D0C85"/>
    <w:rsid w:val="003D2208"/>
    <w:rsid w:val="003E305A"/>
    <w:rsid w:val="003E75EC"/>
    <w:rsid w:val="003F29A8"/>
    <w:rsid w:val="003F45E0"/>
    <w:rsid w:val="003F4D1D"/>
    <w:rsid w:val="003F7A1B"/>
    <w:rsid w:val="00402460"/>
    <w:rsid w:val="0040254C"/>
    <w:rsid w:val="00402C5B"/>
    <w:rsid w:val="0041157C"/>
    <w:rsid w:val="0041161E"/>
    <w:rsid w:val="004174D9"/>
    <w:rsid w:val="00417DD6"/>
    <w:rsid w:val="00420200"/>
    <w:rsid w:val="004213CA"/>
    <w:rsid w:val="00423445"/>
    <w:rsid w:val="00423D21"/>
    <w:rsid w:val="004259B0"/>
    <w:rsid w:val="00425B8C"/>
    <w:rsid w:val="004274FF"/>
    <w:rsid w:val="00430ED9"/>
    <w:rsid w:val="00437652"/>
    <w:rsid w:val="00440D21"/>
    <w:rsid w:val="004428B2"/>
    <w:rsid w:val="004452DD"/>
    <w:rsid w:val="00445C81"/>
    <w:rsid w:val="00456E55"/>
    <w:rsid w:val="004605DB"/>
    <w:rsid w:val="004610CD"/>
    <w:rsid w:val="00465C31"/>
    <w:rsid w:val="00465FAC"/>
    <w:rsid w:val="00466C3E"/>
    <w:rsid w:val="0046729E"/>
    <w:rsid w:val="00471406"/>
    <w:rsid w:val="00473920"/>
    <w:rsid w:val="0048350C"/>
    <w:rsid w:val="00484F17"/>
    <w:rsid w:val="00485EC9"/>
    <w:rsid w:val="00486B07"/>
    <w:rsid w:val="00494A57"/>
    <w:rsid w:val="004A0BE5"/>
    <w:rsid w:val="004A1231"/>
    <w:rsid w:val="004A1747"/>
    <w:rsid w:val="004A75A8"/>
    <w:rsid w:val="004B0594"/>
    <w:rsid w:val="004B1D19"/>
    <w:rsid w:val="004B1E64"/>
    <w:rsid w:val="004B5667"/>
    <w:rsid w:val="004B7271"/>
    <w:rsid w:val="004C11E6"/>
    <w:rsid w:val="004C3F2B"/>
    <w:rsid w:val="004C72F6"/>
    <w:rsid w:val="004D2913"/>
    <w:rsid w:val="004D6F3D"/>
    <w:rsid w:val="004E0E07"/>
    <w:rsid w:val="004E265C"/>
    <w:rsid w:val="004E3486"/>
    <w:rsid w:val="004E4FEF"/>
    <w:rsid w:val="004E7C59"/>
    <w:rsid w:val="004F297E"/>
    <w:rsid w:val="004F3491"/>
    <w:rsid w:val="004F5CFD"/>
    <w:rsid w:val="004F69E8"/>
    <w:rsid w:val="005025A6"/>
    <w:rsid w:val="00504569"/>
    <w:rsid w:val="00504EC5"/>
    <w:rsid w:val="00510118"/>
    <w:rsid w:val="00513B2D"/>
    <w:rsid w:val="00515559"/>
    <w:rsid w:val="005168E7"/>
    <w:rsid w:val="00517D37"/>
    <w:rsid w:val="00525BF4"/>
    <w:rsid w:val="00527A4E"/>
    <w:rsid w:val="005328B8"/>
    <w:rsid w:val="00533005"/>
    <w:rsid w:val="005347B1"/>
    <w:rsid w:val="005368EB"/>
    <w:rsid w:val="005404B8"/>
    <w:rsid w:val="00554F30"/>
    <w:rsid w:val="00556EFC"/>
    <w:rsid w:val="00556F75"/>
    <w:rsid w:val="00562451"/>
    <w:rsid w:val="00563106"/>
    <w:rsid w:val="00565E01"/>
    <w:rsid w:val="00566377"/>
    <w:rsid w:val="0056718C"/>
    <w:rsid w:val="00571B5A"/>
    <w:rsid w:val="00572B12"/>
    <w:rsid w:val="00572BE7"/>
    <w:rsid w:val="005730FA"/>
    <w:rsid w:val="00574FE1"/>
    <w:rsid w:val="0057710C"/>
    <w:rsid w:val="00577EB6"/>
    <w:rsid w:val="00580547"/>
    <w:rsid w:val="00582126"/>
    <w:rsid w:val="00585D0F"/>
    <w:rsid w:val="00590BA5"/>
    <w:rsid w:val="005913C8"/>
    <w:rsid w:val="0059239E"/>
    <w:rsid w:val="00593F32"/>
    <w:rsid w:val="0059638E"/>
    <w:rsid w:val="00596A46"/>
    <w:rsid w:val="00597050"/>
    <w:rsid w:val="00597667"/>
    <w:rsid w:val="005A4443"/>
    <w:rsid w:val="005A44AF"/>
    <w:rsid w:val="005B113C"/>
    <w:rsid w:val="005B5577"/>
    <w:rsid w:val="005B7171"/>
    <w:rsid w:val="005C016F"/>
    <w:rsid w:val="005C0958"/>
    <w:rsid w:val="005C1C37"/>
    <w:rsid w:val="005C7879"/>
    <w:rsid w:val="005D1EA7"/>
    <w:rsid w:val="005D2DD3"/>
    <w:rsid w:val="005D42C9"/>
    <w:rsid w:val="005D7FC8"/>
    <w:rsid w:val="005E04E0"/>
    <w:rsid w:val="005E3E1B"/>
    <w:rsid w:val="005E6B47"/>
    <w:rsid w:val="005F3544"/>
    <w:rsid w:val="005F435F"/>
    <w:rsid w:val="005F64B1"/>
    <w:rsid w:val="0060081E"/>
    <w:rsid w:val="0060157F"/>
    <w:rsid w:val="006015C1"/>
    <w:rsid w:val="00601665"/>
    <w:rsid w:val="00601F76"/>
    <w:rsid w:val="00602849"/>
    <w:rsid w:val="006028F3"/>
    <w:rsid w:val="00604366"/>
    <w:rsid w:val="00614E4B"/>
    <w:rsid w:val="00627425"/>
    <w:rsid w:val="00631F4B"/>
    <w:rsid w:val="00632FA3"/>
    <w:rsid w:val="00636799"/>
    <w:rsid w:val="00636910"/>
    <w:rsid w:val="00644AF2"/>
    <w:rsid w:val="006468AB"/>
    <w:rsid w:val="006503C0"/>
    <w:rsid w:val="00650992"/>
    <w:rsid w:val="006555E7"/>
    <w:rsid w:val="0066097A"/>
    <w:rsid w:val="006617FA"/>
    <w:rsid w:val="00661EFD"/>
    <w:rsid w:val="00667774"/>
    <w:rsid w:val="00670C5D"/>
    <w:rsid w:val="00672598"/>
    <w:rsid w:val="00673CB6"/>
    <w:rsid w:val="006746B6"/>
    <w:rsid w:val="006746E0"/>
    <w:rsid w:val="00677A6F"/>
    <w:rsid w:val="0068037F"/>
    <w:rsid w:val="00681890"/>
    <w:rsid w:val="00684794"/>
    <w:rsid w:val="00686C50"/>
    <w:rsid w:val="006871A8"/>
    <w:rsid w:val="006920C9"/>
    <w:rsid w:val="006A00CA"/>
    <w:rsid w:val="006A115D"/>
    <w:rsid w:val="006A34E5"/>
    <w:rsid w:val="006A6529"/>
    <w:rsid w:val="006B121B"/>
    <w:rsid w:val="006B2909"/>
    <w:rsid w:val="006B2C00"/>
    <w:rsid w:val="006B778D"/>
    <w:rsid w:val="006C0238"/>
    <w:rsid w:val="006C1F28"/>
    <w:rsid w:val="006C418C"/>
    <w:rsid w:val="006C501A"/>
    <w:rsid w:val="006D5152"/>
    <w:rsid w:val="006E5E60"/>
    <w:rsid w:val="006E7589"/>
    <w:rsid w:val="006E7F0E"/>
    <w:rsid w:val="006F033F"/>
    <w:rsid w:val="006F0EFB"/>
    <w:rsid w:val="006F234F"/>
    <w:rsid w:val="0070214B"/>
    <w:rsid w:val="007026A3"/>
    <w:rsid w:val="00703095"/>
    <w:rsid w:val="00706DEA"/>
    <w:rsid w:val="00710F65"/>
    <w:rsid w:val="00717E79"/>
    <w:rsid w:val="00720091"/>
    <w:rsid w:val="00721B27"/>
    <w:rsid w:val="00722A1F"/>
    <w:rsid w:val="007277A3"/>
    <w:rsid w:val="00727E6B"/>
    <w:rsid w:val="00730AC4"/>
    <w:rsid w:val="0073120A"/>
    <w:rsid w:val="007400E3"/>
    <w:rsid w:val="007459C4"/>
    <w:rsid w:val="00751E04"/>
    <w:rsid w:val="0075282C"/>
    <w:rsid w:val="00754B3B"/>
    <w:rsid w:val="00761364"/>
    <w:rsid w:val="00763CED"/>
    <w:rsid w:val="00765434"/>
    <w:rsid w:val="00765D26"/>
    <w:rsid w:val="00765F87"/>
    <w:rsid w:val="00767679"/>
    <w:rsid w:val="00770140"/>
    <w:rsid w:val="00774255"/>
    <w:rsid w:val="00775EA8"/>
    <w:rsid w:val="00780E76"/>
    <w:rsid w:val="00783F91"/>
    <w:rsid w:val="0079117D"/>
    <w:rsid w:val="00796E3F"/>
    <w:rsid w:val="007A09DA"/>
    <w:rsid w:val="007A21AE"/>
    <w:rsid w:val="007A5121"/>
    <w:rsid w:val="007A65CD"/>
    <w:rsid w:val="007A661A"/>
    <w:rsid w:val="007B0238"/>
    <w:rsid w:val="007B162A"/>
    <w:rsid w:val="007B5450"/>
    <w:rsid w:val="007C1150"/>
    <w:rsid w:val="007C1F76"/>
    <w:rsid w:val="007C7167"/>
    <w:rsid w:val="007C7A0A"/>
    <w:rsid w:val="007D0B37"/>
    <w:rsid w:val="007D6ED5"/>
    <w:rsid w:val="007D7A1B"/>
    <w:rsid w:val="007E1468"/>
    <w:rsid w:val="007F38DA"/>
    <w:rsid w:val="007F60AD"/>
    <w:rsid w:val="007F70E9"/>
    <w:rsid w:val="008024FC"/>
    <w:rsid w:val="008049AF"/>
    <w:rsid w:val="0080589D"/>
    <w:rsid w:val="008060A4"/>
    <w:rsid w:val="0081645B"/>
    <w:rsid w:val="00817B38"/>
    <w:rsid w:val="0082204C"/>
    <w:rsid w:val="00827487"/>
    <w:rsid w:val="00827616"/>
    <w:rsid w:val="00830428"/>
    <w:rsid w:val="008321B9"/>
    <w:rsid w:val="008324C3"/>
    <w:rsid w:val="008335DE"/>
    <w:rsid w:val="00835DC1"/>
    <w:rsid w:val="00836C91"/>
    <w:rsid w:val="00847656"/>
    <w:rsid w:val="00851A7F"/>
    <w:rsid w:val="0085598D"/>
    <w:rsid w:val="008617C4"/>
    <w:rsid w:val="00863DC5"/>
    <w:rsid w:val="008666B6"/>
    <w:rsid w:val="00867F72"/>
    <w:rsid w:val="00871430"/>
    <w:rsid w:val="008725A7"/>
    <w:rsid w:val="00875181"/>
    <w:rsid w:val="00877149"/>
    <w:rsid w:val="00884F97"/>
    <w:rsid w:val="00886D0F"/>
    <w:rsid w:val="00887E48"/>
    <w:rsid w:val="00891D39"/>
    <w:rsid w:val="00892D20"/>
    <w:rsid w:val="00895F85"/>
    <w:rsid w:val="00896C86"/>
    <w:rsid w:val="008A1D0E"/>
    <w:rsid w:val="008A5684"/>
    <w:rsid w:val="008A7654"/>
    <w:rsid w:val="008A77BB"/>
    <w:rsid w:val="008B198F"/>
    <w:rsid w:val="008B2D79"/>
    <w:rsid w:val="008B541F"/>
    <w:rsid w:val="008B6AA6"/>
    <w:rsid w:val="008C297C"/>
    <w:rsid w:val="008C6653"/>
    <w:rsid w:val="008D05B4"/>
    <w:rsid w:val="008D2B28"/>
    <w:rsid w:val="008D403A"/>
    <w:rsid w:val="008E0335"/>
    <w:rsid w:val="008F0143"/>
    <w:rsid w:val="008F0E3D"/>
    <w:rsid w:val="008F3AC1"/>
    <w:rsid w:val="008F5412"/>
    <w:rsid w:val="008F57EB"/>
    <w:rsid w:val="008F6A75"/>
    <w:rsid w:val="00902D5B"/>
    <w:rsid w:val="00904BA8"/>
    <w:rsid w:val="0090532D"/>
    <w:rsid w:val="009071C7"/>
    <w:rsid w:val="00907785"/>
    <w:rsid w:val="00910F66"/>
    <w:rsid w:val="00911740"/>
    <w:rsid w:val="00913B6A"/>
    <w:rsid w:val="0091560B"/>
    <w:rsid w:val="0092144A"/>
    <w:rsid w:val="00921C94"/>
    <w:rsid w:val="00922F30"/>
    <w:rsid w:val="00924B42"/>
    <w:rsid w:val="00924C72"/>
    <w:rsid w:val="00933444"/>
    <w:rsid w:val="00933850"/>
    <w:rsid w:val="009441B5"/>
    <w:rsid w:val="00944FAB"/>
    <w:rsid w:val="009621EF"/>
    <w:rsid w:val="0096446D"/>
    <w:rsid w:val="009717D2"/>
    <w:rsid w:val="00973522"/>
    <w:rsid w:val="009738FD"/>
    <w:rsid w:val="00975603"/>
    <w:rsid w:val="00977948"/>
    <w:rsid w:val="009805FD"/>
    <w:rsid w:val="00983C35"/>
    <w:rsid w:val="00984343"/>
    <w:rsid w:val="00987760"/>
    <w:rsid w:val="0099205C"/>
    <w:rsid w:val="00995716"/>
    <w:rsid w:val="00995C19"/>
    <w:rsid w:val="009A62E4"/>
    <w:rsid w:val="009B38B5"/>
    <w:rsid w:val="009B4EAE"/>
    <w:rsid w:val="009B557D"/>
    <w:rsid w:val="009B7462"/>
    <w:rsid w:val="009C081B"/>
    <w:rsid w:val="009C5EFF"/>
    <w:rsid w:val="009D0841"/>
    <w:rsid w:val="009D0969"/>
    <w:rsid w:val="009D416B"/>
    <w:rsid w:val="009D7A71"/>
    <w:rsid w:val="009E1AA4"/>
    <w:rsid w:val="009E3A3F"/>
    <w:rsid w:val="009E5271"/>
    <w:rsid w:val="009E6497"/>
    <w:rsid w:val="009E6BB9"/>
    <w:rsid w:val="009E7074"/>
    <w:rsid w:val="009E7522"/>
    <w:rsid w:val="009F1C9F"/>
    <w:rsid w:val="009F2031"/>
    <w:rsid w:val="009F293D"/>
    <w:rsid w:val="009F5FD6"/>
    <w:rsid w:val="009F6B3A"/>
    <w:rsid w:val="00A02FA2"/>
    <w:rsid w:val="00A1168E"/>
    <w:rsid w:val="00A11A35"/>
    <w:rsid w:val="00A14F73"/>
    <w:rsid w:val="00A220A4"/>
    <w:rsid w:val="00A2352E"/>
    <w:rsid w:val="00A248EB"/>
    <w:rsid w:val="00A259FE"/>
    <w:rsid w:val="00A27F34"/>
    <w:rsid w:val="00A309F5"/>
    <w:rsid w:val="00A312F7"/>
    <w:rsid w:val="00A328A0"/>
    <w:rsid w:val="00A32BF3"/>
    <w:rsid w:val="00A336AC"/>
    <w:rsid w:val="00A347AA"/>
    <w:rsid w:val="00A3728F"/>
    <w:rsid w:val="00A40CB5"/>
    <w:rsid w:val="00A465F2"/>
    <w:rsid w:val="00A467D4"/>
    <w:rsid w:val="00A46FAC"/>
    <w:rsid w:val="00A472AD"/>
    <w:rsid w:val="00A5113D"/>
    <w:rsid w:val="00A54ED4"/>
    <w:rsid w:val="00A57E77"/>
    <w:rsid w:val="00A61AE6"/>
    <w:rsid w:val="00A6517E"/>
    <w:rsid w:val="00A727ED"/>
    <w:rsid w:val="00A72A24"/>
    <w:rsid w:val="00A77701"/>
    <w:rsid w:val="00A81545"/>
    <w:rsid w:val="00A81CDD"/>
    <w:rsid w:val="00A917BB"/>
    <w:rsid w:val="00A94405"/>
    <w:rsid w:val="00A9520A"/>
    <w:rsid w:val="00AA03B6"/>
    <w:rsid w:val="00AA141D"/>
    <w:rsid w:val="00AA6CF5"/>
    <w:rsid w:val="00AA7A85"/>
    <w:rsid w:val="00AB6035"/>
    <w:rsid w:val="00AB7146"/>
    <w:rsid w:val="00AC01C7"/>
    <w:rsid w:val="00AC0AF0"/>
    <w:rsid w:val="00AC6A2A"/>
    <w:rsid w:val="00AC6F24"/>
    <w:rsid w:val="00AC7AB3"/>
    <w:rsid w:val="00AD1F11"/>
    <w:rsid w:val="00AD2833"/>
    <w:rsid w:val="00AE0B34"/>
    <w:rsid w:val="00AE1BD6"/>
    <w:rsid w:val="00AE1E4C"/>
    <w:rsid w:val="00AE7481"/>
    <w:rsid w:val="00AF1881"/>
    <w:rsid w:val="00AF23A5"/>
    <w:rsid w:val="00AF306B"/>
    <w:rsid w:val="00AF52FD"/>
    <w:rsid w:val="00B0053A"/>
    <w:rsid w:val="00B03187"/>
    <w:rsid w:val="00B03D90"/>
    <w:rsid w:val="00B0437F"/>
    <w:rsid w:val="00B10B2F"/>
    <w:rsid w:val="00B1114C"/>
    <w:rsid w:val="00B115CA"/>
    <w:rsid w:val="00B200A9"/>
    <w:rsid w:val="00B20D6B"/>
    <w:rsid w:val="00B24150"/>
    <w:rsid w:val="00B243CF"/>
    <w:rsid w:val="00B26705"/>
    <w:rsid w:val="00B417D2"/>
    <w:rsid w:val="00B41A67"/>
    <w:rsid w:val="00B50A91"/>
    <w:rsid w:val="00B51DBF"/>
    <w:rsid w:val="00B53563"/>
    <w:rsid w:val="00B53A2A"/>
    <w:rsid w:val="00B549F1"/>
    <w:rsid w:val="00B56144"/>
    <w:rsid w:val="00B6105E"/>
    <w:rsid w:val="00B6140D"/>
    <w:rsid w:val="00B645F6"/>
    <w:rsid w:val="00B64725"/>
    <w:rsid w:val="00B71F3A"/>
    <w:rsid w:val="00B72113"/>
    <w:rsid w:val="00B74258"/>
    <w:rsid w:val="00B750F5"/>
    <w:rsid w:val="00B80441"/>
    <w:rsid w:val="00B81A77"/>
    <w:rsid w:val="00B83C8E"/>
    <w:rsid w:val="00B85A03"/>
    <w:rsid w:val="00B90EF5"/>
    <w:rsid w:val="00B96A7D"/>
    <w:rsid w:val="00BA191C"/>
    <w:rsid w:val="00BA2480"/>
    <w:rsid w:val="00BA2B6D"/>
    <w:rsid w:val="00BA3406"/>
    <w:rsid w:val="00BA668F"/>
    <w:rsid w:val="00BA7FFC"/>
    <w:rsid w:val="00BB1DF9"/>
    <w:rsid w:val="00BB45A5"/>
    <w:rsid w:val="00BB4D69"/>
    <w:rsid w:val="00BB6723"/>
    <w:rsid w:val="00BC077C"/>
    <w:rsid w:val="00BC0A88"/>
    <w:rsid w:val="00BC1487"/>
    <w:rsid w:val="00BC1BA0"/>
    <w:rsid w:val="00BC2767"/>
    <w:rsid w:val="00BC6654"/>
    <w:rsid w:val="00BC7E40"/>
    <w:rsid w:val="00BD6F16"/>
    <w:rsid w:val="00BE0242"/>
    <w:rsid w:val="00BE2B1E"/>
    <w:rsid w:val="00BE2CB0"/>
    <w:rsid w:val="00BF0C92"/>
    <w:rsid w:val="00BF21CF"/>
    <w:rsid w:val="00BF7485"/>
    <w:rsid w:val="00C01842"/>
    <w:rsid w:val="00C037EA"/>
    <w:rsid w:val="00C067E6"/>
    <w:rsid w:val="00C06DB3"/>
    <w:rsid w:val="00C07D7B"/>
    <w:rsid w:val="00C1144F"/>
    <w:rsid w:val="00C12A12"/>
    <w:rsid w:val="00C13773"/>
    <w:rsid w:val="00C22360"/>
    <w:rsid w:val="00C231E0"/>
    <w:rsid w:val="00C23A7E"/>
    <w:rsid w:val="00C2730F"/>
    <w:rsid w:val="00C27E26"/>
    <w:rsid w:val="00C32A10"/>
    <w:rsid w:val="00C40126"/>
    <w:rsid w:val="00C40E56"/>
    <w:rsid w:val="00C452FD"/>
    <w:rsid w:val="00C46057"/>
    <w:rsid w:val="00C471BB"/>
    <w:rsid w:val="00C52377"/>
    <w:rsid w:val="00C52A76"/>
    <w:rsid w:val="00C55827"/>
    <w:rsid w:val="00C62444"/>
    <w:rsid w:val="00C62B58"/>
    <w:rsid w:val="00C63044"/>
    <w:rsid w:val="00C67410"/>
    <w:rsid w:val="00C677F3"/>
    <w:rsid w:val="00C73E6D"/>
    <w:rsid w:val="00C7693F"/>
    <w:rsid w:val="00C82AF9"/>
    <w:rsid w:val="00C8641F"/>
    <w:rsid w:val="00C865C6"/>
    <w:rsid w:val="00C874FA"/>
    <w:rsid w:val="00C87F2D"/>
    <w:rsid w:val="00C9079C"/>
    <w:rsid w:val="00C921A5"/>
    <w:rsid w:val="00C94C21"/>
    <w:rsid w:val="00C94DFB"/>
    <w:rsid w:val="00C95066"/>
    <w:rsid w:val="00CA152D"/>
    <w:rsid w:val="00CA6370"/>
    <w:rsid w:val="00CB0B6E"/>
    <w:rsid w:val="00CB33EF"/>
    <w:rsid w:val="00CB6EC2"/>
    <w:rsid w:val="00CB7CFA"/>
    <w:rsid w:val="00CB7E05"/>
    <w:rsid w:val="00CC23E3"/>
    <w:rsid w:val="00CC4D96"/>
    <w:rsid w:val="00CD1994"/>
    <w:rsid w:val="00CD7AFA"/>
    <w:rsid w:val="00CE237D"/>
    <w:rsid w:val="00CF3675"/>
    <w:rsid w:val="00CF64CB"/>
    <w:rsid w:val="00CF674E"/>
    <w:rsid w:val="00D0226F"/>
    <w:rsid w:val="00D029E6"/>
    <w:rsid w:val="00D04FF7"/>
    <w:rsid w:val="00D139E2"/>
    <w:rsid w:val="00D14B93"/>
    <w:rsid w:val="00D16837"/>
    <w:rsid w:val="00D23683"/>
    <w:rsid w:val="00D25BA3"/>
    <w:rsid w:val="00D2736B"/>
    <w:rsid w:val="00D3027D"/>
    <w:rsid w:val="00D30CD1"/>
    <w:rsid w:val="00D347D1"/>
    <w:rsid w:val="00D34B63"/>
    <w:rsid w:val="00D3552A"/>
    <w:rsid w:val="00D40ED5"/>
    <w:rsid w:val="00D417A8"/>
    <w:rsid w:val="00D41A18"/>
    <w:rsid w:val="00D41B08"/>
    <w:rsid w:val="00D42732"/>
    <w:rsid w:val="00D45F94"/>
    <w:rsid w:val="00D4662D"/>
    <w:rsid w:val="00D502A6"/>
    <w:rsid w:val="00D51D00"/>
    <w:rsid w:val="00D531F6"/>
    <w:rsid w:val="00D570D4"/>
    <w:rsid w:val="00D61D94"/>
    <w:rsid w:val="00D62E38"/>
    <w:rsid w:val="00D63B78"/>
    <w:rsid w:val="00D649CD"/>
    <w:rsid w:val="00D6643F"/>
    <w:rsid w:val="00D67804"/>
    <w:rsid w:val="00D72F9C"/>
    <w:rsid w:val="00D743ED"/>
    <w:rsid w:val="00D7792A"/>
    <w:rsid w:val="00D80D8E"/>
    <w:rsid w:val="00D8133C"/>
    <w:rsid w:val="00D83CA6"/>
    <w:rsid w:val="00D84386"/>
    <w:rsid w:val="00D8607F"/>
    <w:rsid w:val="00D86DC5"/>
    <w:rsid w:val="00D87879"/>
    <w:rsid w:val="00D901AF"/>
    <w:rsid w:val="00DA08B1"/>
    <w:rsid w:val="00DB0CC0"/>
    <w:rsid w:val="00DB1006"/>
    <w:rsid w:val="00DB57BD"/>
    <w:rsid w:val="00DC4851"/>
    <w:rsid w:val="00DD070C"/>
    <w:rsid w:val="00DD28FE"/>
    <w:rsid w:val="00DD32A6"/>
    <w:rsid w:val="00DE24B6"/>
    <w:rsid w:val="00DE3449"/>
    <w:rsid w:val="00DE360F"/>
    <w:rsid w:val="00DE50F1"/>
    <w:rsid w:val="00DE551F"/>
    <w:rsid w:val="00DE688B"/>
    <w:rsid w:val="00DF18EB"/>
    <w:rsid w:val="00DF1DAD"/>
    <w:rsid w:val="00DF4C03"/>
    <w:rsid w:val="00DF6882"/>
    <w:rsid w:val="00DF7B16"/>
    <w:rsid w:val="00E014FE"/>
    <w:rsid w:val="00E0385B"/>
    <w:rsid w:val="00E040AF"/>
    <w:rsid w:val="00E05004"/>
    <w:rsid w:val="00E12104"/>
    <w:rsid w:val="00E13F8E"/>
    <w:rsid w:val="00E17759"/>
    <w:rsid w:val="00E21D54"/>
    <w:rsid w:val="00E25853"/>
    <w:rsid w:val="00E2635F"/>
    <w:rsid w:val="00E264CE"/>
    <w:rsid w:val="00E27EC6"/>
    <w:rsid w:val="00E3067E"/>
    <w:rsid w:val="00E3068E"/>
    <w:rsid w:val="00E34EA0"/>
    <w:rsid w:val="00E3501D"/>
    <w:rsid w:val="00E42B4D"/>
    <w:rsid w:val="00E50DA0"/>
    <w:rsid w:val="00E50FD0"/>
    <w:rsid w:val="00E55839"/>
    <w:rsid w:val="00E64B33"/>
    <w:rsid w:val="00E665A2"/>
    <w:rsid w:val="00E706A6"/>
    <w:rsid w:val="00E818FA"/>
    <w:rsid w:val="00E82080"/>
    <w:rsid w:val="00E94AE7"/>
    <w:rsid w:val="00E95CEB"/>
    <w:rsid w:val="00E97825"/>
    <w:rsid w:val="00EA079E"/>
    <w:rsid w:val="00EA1A38"/>
    <w:rsid w:val="00EB0149"/>
    <w:rsid w:val="00EB160A"/>
    <w:rsid w:val="00EC0412"/>
    <w:rsid w:val="00EC1593"/>
    <w:rsid w:val="00ED1CE0"/>
    <w:rsid w:val="00ED62E4"/>
    <w:rsid w:val="00EE040C"/>
    <w:rsid w:val="00EE30DE"/>
    <w:rsid w:val="00EE5D9B"/>
    <w:rsid w:val="00EF0698"/>
    <w:rsid w:val="00EF13B5"/>
    <w:rsid w:val="00EF582E"/>
    <w:rsid w:val="00EF7C99"/>
    <w:rsid w:val="00F0032B"/>
    <w:rsid w:val="00F00FC4"/>
    <w:rsid w:val="00F01052"/>
    <w:rsid w:val="00F04054"/>
    <w:rsid w:val="00F1021D"/>
    <w:rsid w:val="00F126FE"/>
    <w:rsid w:val="00F141E9"/>
    <w:rsid w:val="00F167DA"/>
    <w:rsid w:val="00F20798"/>
    <w:rsid w:val="00F21BED"/>
    <w:rsid w:val="00F22AD3"/>
    <w:rsid w:val="00F33EE0"/>
    <w:rsid w:val="00F34054"/>
    <w:rsid w:val="00F403E7"/>
    <w:rsid w:val="00F40857"/>
    <w:rsid w:val="00F4138E"/>
    <w:rsid w:val="00F421F3"/>
    <w:rsid w:val="00F45F28"/>
    <w:rsid w:val="00F531E6"/>
    <w:rsid w:val="00F53AB6"/>
    <w:rsid w:val="00F56357"/>
    <w:rsid w:val="00F56395"/>
    <w:rsid w:val="00F6265E"/>
    <w:rsid w:val="00F636C9"/>
    <w:rsid w:val="00F654E1"/>
    <w:rsid w:val="00F73182"/>
    <w:rsid w:val="00F76C48"/>
    <w:rsid w:val="00F804C2"/>
    <w:rsid w:val="00F813C8"/>
    <w:rsid w:val="00F86BCA"/>
    <w:rsid w:val="00F86D5F"/>
    <w:rsid w:val="00F9058E"/>
    <w:rsid w:val="00F92CFF"/>
    <w:rsid w:val="00F94404"/>
    <w:rsid w:val="00FA1BC0"/>
    <w:rsid w:val="00FA407D"/>
    <w:rsid w:val="00FA4278"/>
    <w:rsid w:val="00FA64F4"/>
    <w:rsid w:val="00FA6D7B"/>
    <w:rsid w:val="00FA76FF"/>
    <w:rsid w:val="00FB0899"/>
    <w:rsid w:val="00FB3C8B"/>
    <w:rsid w:val="00FB413F"/>
    <w:rsid w:val="00FB5040"/>
    <w:rsid w:val="00FC0637"/>
    <w:rsid w:val="00FC1811"/>
    <w:rsid w:val="00FC1DDA"/>
    <w:rsid w:val="00FC44E8"/>
    <w:rsid w:val="00FD0BFC"/>
    <w:rsid w:val="00FD460C"/>
    <w:rsid w:val="00FD56A8"/>
    <w:rsid w:val="00FD5BCB"/>
    <w:rsid w:val="00FD5C87"/>
    <w:rsid w:val="00FD6F5E"/>
    <w:rsid w:val="00FE0DF2"/>
    <w:rsid w:val="00FE0F42"/>
    <w:rsid w:val="00FE1768"/>
    <w:rsid w:val="00FE3B0C"/>
    <w:rsid w:val="00FE46D2"/>
    <w:rsid w:val="00FE6D68"/>
    <w:rsid w:val="00FF0821"/>
    <w:rsid w:val="00FF1348"/>
    <w:rsid w:val="00FF3B92"/>
    <w:rsid w:val="00FF405A"/>
    <w:rsid w:val="00FF4A03"/>
    <w:rsid w:val="00FF4B25"/>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0D333"/>
  <w15:chartTrackingRefBased/>
  <w15:docId w15:val="{D53C81AC-0106-4DE5-89E7-24D7EE4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BB" w:eastAsia="en-B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F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738FD"/>
    <w:pPr>
      <w:keepNext/>
      <w:jc w:val="center"/>
      <w:outlineLvl w:val="0"/>
    </w:pPr>
    <w:rPr>
      <w:b/>
      <w:sz w:val="32"/>
      <w:u w:val="single"/>
    </w:rPr>
  </w:style>
  <w:style w:type="paragraph" w:styleId="Heading2">
    <w:name w:val="heading 2"/>
    <w:basedOn w:val="Normal"/>
    <w:link w:val="Heading2Char"/>
    <w:semiHidden/>
    <w:unhideWhenUsed/>
    <w:qFormat/>
    <w:rsid w:val="009738FD"/>
    <w:pPr>
      <w:widowControl w:val="0"/>
      <w:spacing w:line="213" w:lineRule="auto"/>
      <w:jc w:val="center"/>
      <w:outlineLvl w:val="1"/>
    </w:pPr>
    <w:rPr>
      <w:rFonts w:ascii="몠㍊ν뽠㍊㶤㊦뾀㍊" w:hAnsi="몠㍊ν뽠㍊㶤㊦뾀㍊"/>
      <w:b/>
      <w:szCs w:val="20"/>
    </w:rPr>
  </w:style>
  <w:style w:type="paragraph" w:styleId="Heading3">
    <w:name w:val="heading 3"/>
    <w:basedOn w:val="Normal"/>
    <w:link w:val="Heading3Char"/>
    <w:semiHidden/>
    <w:unhideWhenUsed/>
    <w:qFormat/>
    <w:rsid w:val="009738FD"/>
    <w:pPr>
      <w:widowControl w:val="0"/>
      <w:outlineLvl w:val="2"/>
    </w:pPr>
    <w:rPr>
      <w:rFonts w:ascii="몠㍊ν뽠㍊㶤㊦뾀㍊" w:hAnsi="몠㍊ν뽠㍊㶤㊦뾀㍊"/>
      <w:szCs w:val="20"/>
    </w:rPr>
  </w:style>
  <w:style w:type="paragraph" w:styleId="Heading4">
    <w:name w:val="heading 4"/>
    <w:basedOn w:val="Normal"/>
    <w:next w:val="Normal"/>
    <w:link w:val="Heading4Char"/>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3"/>
    </w:pPr>
    <w:rPr>
      <w:b/>
    </w:rPr>
  </w:style>
  <w:style w:type="paragraph" w:styleId="Heading5">
    <w:name w:val="heading 5"/>
    <w:basedOn w:val="Normal"/>
    <w:next w:val="Normal"/>
    <w:link w:val="Heading5Char"/>
    <w:semiHidden/>
    <w:unhideWhenUsed/>
    <w:qFormat/>
    <w:rsid w:val="009738FD"/>
    <w:pPr>
      <w:keepNext/>
      <w:framePr w:hSpace="180" w:wrap="notBeside" w:vAnchor="text" w:hAnchor="margin" w:y="64"/>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jc w:val="both"/>
      <w:outlineLvl w:val="4"/>
    </w:pPr>
    <w:rPr>
      <w:b/>
      <w:bCs/>
      <w:szCs w:val="20"/>
    </w:rPr>
  </w:style>
  <w:style w:type="paragraph" w:styleId="Heading6">
    <w:name w:val="heading 6"/>
    <w:basedOn w:val="Normal"/>
    <w:next w:val="Normal"/>
    <w:link w:val="Heading6Char"/>
    <w:semiHidden/>
    <w:unhideWhenUsed/>
    <w:qFormat/>
    <w:rsid w:val="009738FD"/>
    <w:pPr>
      <w:keepNext/>
      <w:spacing w:line="211" w:lineRule="auto"/>
      <w:ind w:right="-1080"/>
      <w:jc w:val="center"/>
      <w:outlineLvl w:val="5"/>
    </w:pPr>
    <w:rPr>
      <w:b/>
      <w:sz w:val="49"/>
      <w:szCs w:val="20"/>
    </w:rPr>
  </w:style>
  <w:style w:type="paragraph" w:styleId="Heading7">
    <w:name w:val="heading 7"/>
    <w:basedOn w:val="Normal"/>
    <w:next w:val="Normal"/>
    <w:link w:val="Heading7Char"/>
    <w:uiPriority w:val="99"/>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6"/>
    </w:pPr>
    <w:rPr>
      <w:b/>
      <w:bCs/>
      <w:sz w:val="20"/>
      <w:szCs w:val="20"/>
    </w:rPr>
  </w:style>
  <w:style w:type="paragraph" w:styleId="Heading8">
    <w:name w:val="heading 8"/>
    <w:basedOn w:val="Normal"/>
    <w:next w:val="Normal"/>
    <w:link w:val="Heading8Char"/>
    <w:uiPriority w:val="99"/>
    <w:semiHidden/>
    <w:unhideWhenUsed/>
    <w:qFormat/>
    <w:rsid w:val="009738FD"/>
    <w:pPr>
      <w:keepNext/>
      <w:tabs>
        <w:tab w:val="left" w:pos="-2880"/>
        <w:tab w:val="left" w:pos="-2160"/>
        <w:tab w:val="left" w:pos="-1440"/>
        <w:tab w:val="left" w:pos="-720"/>
        <w:tab w:val="left" w:pos="1"/>
        <w:tab w:val="left" w:pos="720"/>
        <w:tab w:val="left" w:pos="2160"/>
        <w:tab w:val="left" w:pos="2880"/>
        <w:tab w:val="left" w:pos="3600"/>
        <w:tab w:val="left" w:pos="4320"/>
        <w:tab w:val="left" w:pos="5040"/>
        <w:tab w:val="left" w:pos="5760"/>
        <w:tab w:val="left" w:pos="6480"/>
        <w:tab w:val="left" w:pos="7200"/>
      </w:tabs>
      <w:spacing w:line="211" w:lineRule="auto"/>
      <w:ind w:left="180" w:hanging="180"/>
      <w:outlineLvl w:val="7"/>
    </w:pPr>
    <w:rPr>
      <w:b/>
      <w:bCs/>
      <w:szCs w:val="20"/>
    </w:rPr>
  </w:style>
  <w:style w:type="paragraph" w:styleId="Heading9">
    <w:name w:val="heading 9"/>
    <w:basedOn w:val="Normal"/>
    <w:next w:val="Normal"/>
    <w:link w:val="Heading9Char"/>
    <w:uiPriority w:val="99"/>
    <w:semiHidden/>
    <w:unhideWhenUsed/>
    <w:qFormat/>
    <w:rsid w:val="009738FD"/>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8FD"/>
    <w:rPr>
      <w:rFonts w:ascii="Times New Roman" w:eastAsia="Times New Roman" w:hAnsi="Times New Roman" w:cs="Times New Roman"/>
      <w:b/>
      <w:sz w:val="32"/>
      <w:szCs w:val="24"/>
      <w:u w:val="single"/>
      <w:lang w:val="en-GB"/>
    </w:rPr>
  </w:style>
  <w:style w:type="character" w:customStyle="1" w:styleId="Heading2Char">
    <w:name w:val="Heading 2 Char"/>
    <w:link w:val="Heading2"/>
    <w:semiHidden/>
    <w:rsid w:val="009738FD"/>
    <w:rPr>
      <w:rFonts w:ascii="몠㍊ν뽠㍊㶤㊦뾀㍊" w:eastAsia="Times New Roman" w:hAnsi="몠㍊ν뽠㍊㶤㊦뾀㍊" w:cs="Times New Roman"/>
      <w:b/>
      <w:sz w:val="24"/>
      <w:szCs w:val="20"/>
      <w:lang w:val="en-GB"/>
    </w:rPr>
  </w:style>
  <w:style w:type="character" w:customStyle="1" w:styleId="Heading3Char">
    <w:name w:val="Heading 3 Char"/>
    <w:link w:val="Heading3"/>
    <w:semiHidden/>
    <w:rsid w:val="009738FD"/>
    <w:rPr>
      <w:rFonts w:ascii="몠㍊ν뽠㍊㶤㊦뾀㍊" w:eastAsia="Times New Roman" w:hAnsi="몠㍊ν뽠㍊㶤㊦뾀㍊" w:cs="Times New Roman"/>
      <w:sz w:val="24"/>
      <w:szCs w:val="20"/>
      <w:lang w:val="en-GB"/>
    </w:rPr>
  </w:style>
  <w:style w:type="character" w:customStyle="1" w:styleId="Heading4Char">
    <w:name w:val="Heading 4 Char"/>
    <w:link w:val="Heading4"/>
    <w:semiHidden/>
    <w:rsid w:val="009738FD"/>
    <w:rPr>
      <w:rFonts w:ascii="Times New Roman" w:eastAsia="Times New Roman" w:hAnsi="Times New Roman" w:cs="Times New Roman"/>
      <w:b/>
      <w:sz w:val="24"/>
      <w:szCs w:val="24"/>
      <w:lang w:val="en-GB"/>
    </w:rPr>
  </w:style>
  <w:style w:type="character" w:customStyle="1" w:styleId="Heading5Char">
    <w:name w:val="Heading 5 Char"/>
    <w:link w:val="Heading5"/>
    <w:semiHidden/>
    <w:rsid w:val="009738FD"/>
    <w:rPr>
      <w:rFonts w:ascii="Times New Roman" w:eastAsia="Times New Roman" w:hAnsi="Times New Roman" w:cs="Times New Roman"/>
      <w:b/>
      <w:bCs/>
      <w:sz w:val="24"/>
      <w:szCs w:val="20"/>
      <w:lang w:val="en-GB"/>
    </w:rPr>
  </w:style>
  <w:style w:type="character" w:customStyle="1" w:styleId="Heading6Char">
    <w:name w:val="Heading 6 Char"/>
    <w:link w:val="Heading6"/>
    <w:semiHidden/>
    <w:rsid w:val="009738FD"/>
    <w:rPr>
      <w:rFonts w:ascii="Times New Roman" w:eastAsia="Times New Roman" w:hAnsi="Times New Roman" w:cs="Times New Roman"/>
      <w:b/>
      <w:sz w:val="49"/>
      <w:szCs w:val="20"/>
      <w:lang w:val="en-GB"/>
    </w:rPr>
  </w:style>
  <w:style w:type="character" w:customStyle="1" w:styleId="Heading7Char">
    <w:name w:val="Heading 7 Char"/>
    <w:link w:val="Heading7"/>
    <w:uiPriority w:val="99"/>
    <w:semiHidden/>
    <w:rsid w:val="009738FD"/>
    <w:rPr>
      <w:rFonts w:ascii="Times New Roman" w:eastAsia="Times New Roman" w:hAnsi="Times New Roman" w:cs="Times New Roman"/>
      <w:b/>
      <w:bCs/>
      <w:sz w:val="20"/>
      <w:szCs w:val="20"/>
      <w:lang w:val="en-GB"/>
    </w:rPr>
  </w:style>
  <w:style w:type="character" w:customStyle="1" w:styleId="Heading8Char">
    <w:name w:val="Heading 8 Char"/>
    <w:link w:val="Heading8"/>
    <w:uiPriority w:val="99"/>
    <w:semiHidden/>
    <w:rsid w:val="009738FD"/>
    <w:rPr>
      <w:rFonts w:ascii="Times New Roman" w:eastAsia="Times New Roman" w:hAnsi="Times New Roman" w:cs="Times New Roman"/>
      <w:b/>
      <w:bCs/>
      <w:sz w:val="24"/>
      <w:szCs w:val="20"/>
      <w:lang w:val="en-GB"/>
    </w:rPr>
  </w:style>
  <w:style w:type="character" w:customStyle="1" w:styleId="Heading9Char">
    <w:name w:val="Heading 9 Char"/>
    <w:link w:val="Heading9"/>
    <w:uiPriority w:val="99"/>
    <w:semiHidden/>
    <w:rsid w:val="009738FD"/>
    <w:rPr>
      <w:rFonts w:ascii="Times New Roman" w:eastAsia="Times New Roman" w:hAnsi="Times New Roman" w:cs="Times New Roman"/>
      <w:b/>
      <w:bCs/>
      <w:i/>
      <w:iCs/>
      <w:sz w:val="24"/>
      <w:szCs w:val="24"/>
      <w:u w:val="single"/>
      <w:lang w:val="en-GB"/>
    </w:rPr>
  </w:style>
  <w:style w:type="character" w:styleId="Hyperlink">
    <w:name w:val="Hyperlink"/>
    <w:uiPriority w:val="99"/>
    <w:unhideWhenUsed/>
    <w:rsid w:val="009738FD"/>
    <w:rPr>
      <w:color w:val="0000FF"/>
      <w:u w:val="single"/>
    </w:rPr>
  </w:style>
  <w:style w:type="character" w:styleId="FollowedHyperlink">
    <w:name w:val="FollowedHyperlink"/>
    <w:uiPriority w:val="99"/>
    <w:semiHidden/>
    <w:unhideWhenUsed/>
    <w:rsid w:val="009738FD"/>
    <w:rPr>
      <w:color w:val="800080"/>
      <w:u w:val="single"/>
    </w:rPr>
  </w:style>
  <w:style w:type="paragraph" w:customStyle="1" w:styleId="msonormal0">
    <w:name w:val="msonormal"/>
    <w:basedOn w:val="Normal"/>
    <w:uiPriority w:val="99"/>
    <w:rsid w:val="009738FD"/>
    <w:pPr>
      <w:spacing w:before="100" w:beforeAutospacing="1" w:after="100" w:afterAutospacing="1"/>
    </w:pPr>
    <w:rPr>
      <w:rFonts w:eastAsia="Calibri"/>
      <w:lang w:val="en-US"/>
    </w:rPr>
  </w:style>
  <w:style w:type="paragraph" w:styleId="NormalWeb">
    <w:name w:val="Normal (Web)"/>
    <w:basedOn w:val="Normal"/>
    <w:uiPriority w:val="99"/>
    <w:semiHidden/>
    <w:unhideWhenUsed/>
    <w:rsid w:val="009738FD"/>
    <w:pPr>
      <w:spacing w:before="100" w:beforeAutospacing="1" w:after="100" w:afterAutospacing="1"/>
    </w:pPr>
    <w:rPr>
      <w:rFonts w:eastAsia="Calibri"/>
      <w:lang w:val="en-US"/>
    </w:rPr>
  </w:style>
  <w:style w:type="paragraph" w:styleId="FootnoteText">
    <w:name w:val="footnote text"/>
    <w:basedOn w:val="Normal"/>
    <w:link w:val="FootnoteTextChar"/>
    <w:uiPriority w:val="99"/>
    <w:semiHidden/>
    <w:unhideWhenUsed/>
    <w:rsid w:val="009738FD"/>
    <w:rPr>
      <w:sz w:val="20"/>
      <w:szCs w:val="20"/>
    </w:rPr>
  </w:style>
  <w:style w:type="character" w:customStyle="1" w:styleId="FootnoteTextChar">
    <w:name w:val="Footnote Text Char"/>
    <w:link w:val="FootnoteText"/>
    <w:uiPriority w:val="99"/>
    <w:semiHidden/>
    <w:rsid w:val="009738F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738FD"/>
    <w:rPr>
      <w:sz w:val="20"/>
      <w:szCs w:val="20"/>
    </w:rPr>
  </w:style>
  <w:style w:type="character" w:customStyle="1" w:styleId="CommentTextChar">
    <w:name w:val="Comment Text Char"/>
    <w:link w:val="CommentText"/>
    <w:uiPriority w:val="99"/>
    <w:semiHidden/>
    <w:rsid w:val="009738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738FD"/>
    <w:pPr>
      <w:tabs>
        <w:tab w:val="center" w:pos="4320"/>
        <w:tab w:val="right" w:pos="8640"/>
      </w:tabs>
    </w:pPr>
  </w:style>
  <w:style w:type="character" w:customStyle="1" w:styleId="HeaderChar">
    <w:name w:val="Header Char"/>
    <w:link w:val="Header"/>
    <w:uiPriority w:val="99"/>
    <w:rsid w:val="009738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38FD"/>
    <w:pPr>
      <w:tabs>
        <w:tab w:val="center" w:pos="4320"/>
        <w:tab w:val="right" w:pos="8640"/>
      </w:tabs>
    </w:pPr>
  </w:style>
  <w:style w:type="character" w:customStyle="1" w:styleId="FooterChar">
    <w:name w:val="Footer Char"/>
    <w:link w:val="Footer"/>
    <w:uiPriority w:val="99"/>
    <w:rsid w:val="009738FD"/>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9738FD"/>
    <w:rPr>
      <w:sz w:val="20"/>
      <w:szCs w:val="20"/>
    </w:rPr>
  </w:style>
  <w:style w:type="character" w:customStyle="1" w:styleId="EndnoteTextChar">
    <w:name w:val="Endnote Text Char"/>
    <w:link w:val="EndnoteText"/>
    <w:uiPriority w:val="99"/>
    <w:semiHidden/>
    <w:rsid w:val="009738FD"/>
    <w:rPr>
      <w:rFonts w:ascii="Times New Roman" w:eastAsia="Times New Roman" w:hAnsi="Times New Roman" w:cs="Times New Roman"/>
      <w:sz w:val="20"/>
      <w:szCs w:val="20"/>
      <w:lang w:val="en-GB"/>
    </w:rPr>
  </w:style>
  <w:style w:type="paragraph" w:styleId="ListBullet">
    <w:name w:val="List Bullet"/>
    <w:basedOn w:val="Normal"/>
    <w:uiPriority w:val="99"/>
    <w:semiHidden/>
    <w:unhideWhenUsed/>
    <w:rsid w:val="009738FD"/>
    <w:pPr>
      <w:numPr>
        <w:numId w:val="1"/>
      </w:numPr>
      <w:contextualSpacing/>
    </w:pPr>
  </w:style>
  <w:style w:type="paragraph" w:styleId="BodyTextIndent">
    <w:name w:val="Body Text Indent"/>
    <w:basedOn w:val="Normal"/>
    <w:link w:val="BodyTextIndentChar"/>
    <w:uiPriority w:val="99"/>
    <w:semiHidden/>
    <w:unhideWhenUsed/>
    <w:rsid w:val="009738FD"/>
    <w:pPr>
      <w:tabs>
        <w:tab w:val="left" w:pos="-2880"/>
        <w:tab w:val="left" w:pos="-2160"/>
        <w:tab w:val="left" w:pos="-1440"/>
        <w:tab w:val="left" w:pos="-720"/>
        <w:tab w:val="left" w:pos="0"/>
      </w:tabs>
      <w:spacing w:line="211" w:lineRule="auto"/>
      <w:ind w:left="540" w:hanging="540"/>
    </w:pPr>
    <w:rPr>
      <w:b/>
      <w:bCs/>
      <w:szCs w:val="20"/>
      <w:u w:val="single"/>
    </w:rPr>
  </w:style>
  <w:style w:type="character" w:customStyle="1" w:styleId="BodyTextIndentChar">
    <w:name w:val="Body Text Indent Char"/>
    <w:link w:val="BodyTextIndent"/>
    <w:uiPriority w:val="99"/>
    <w:semiHidden/>
    <w:rsid w:val="009738FD"/>
    <w:rPr>
      <w:rFonts w:ascii="Times New Roman" w:eastAsia="Times New Roman" w:hAnsi="Times New Roman" w:cs="Times New Roman"/>
      <w:b/>
      <w:bCs/>
      <w:sz w:val="24"/>
      <w:szCs w:val="20"/>
      <w:u w:val="single"/>
      <w:lang w:val="en-GB"/>
    </w:rPr>
  </w:style>
  <w:style w:type="paragraph" w:styleId="BodyText3">
    <w:name w:val="Body Text 3"/>
    <w:basedOn w:val="Normal"/>
    <w:link w:val="BodyText3Char"/>
    <w:uiPriority w:val="99"/>
    <w:semiHidden/>
    <w:unhideWhenUsed/>
    <w:rsid w:val="009738FD"/>
    <w:rPr>
      <w:szCs w:val="20"/>
    </w:rPr>
  </w:style>
  <w:style w:type="character" w:customStyle="1" w:styleId="BodyText3Char">
    <w:name w:val="Body Text 3 Char"/>
    <w:link w:val="BodyText3"/>
    <w:uiPriority w:val="99"/>
    <w:semiHidden/>
    <w:rsid w:val="009738FD"/>
    <w:rPr>
      <w:rFonts w:ascii="Times New Roman" w:eastAsia="Times New Roman" w:hAnsi="Times New Roman" w:cs="Times New Roman"/>
      <w:sz w:val="24"/>
      <w:szCs w:val="20"/>
      <w:lang w:val="en-GB"/>
    </w:rPr>
  </w:style>
  <w:style w:type="paragraph" w:styleId="PlainText">
    <w:name w:val="Plain Text"/>
    <w:basedOn w:val="Normal"/>
    <w:link w:val="PlainTextChar"/>
    <w:uiPriority w:val="99"/>
    <w:semiHidden/>
    <w:unhideWhenUsed/>
    <w:rsid w:val="009738FD"/>
    <w:rPr>
      <w:rFonts w:ascii="Consolas" w:eastAsia="Calibri" w:hAnsi="Consolas"/>
      <w:sz w:val="21"/>
      <w:szCs w:val="21"/>
      <w:lang w:val="en-US"/>
    </w:rPr>
  </w:style>
  <w:style w:type="character" w:customStyle="1" w:styleId="PlainTextChar">
    <w:name w:val="Plain Text Char"/>
    <w:link w:val="PlainText"/>
    <w:uiPriority w:val="99"/>
    <w:semiHidden/>
    <w:rsid w:val="009738FD"/>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9738FD"/>
    <w:rPr>
      <w:b/>
      <w:bCs/>
    </w:rPr>
  </w:style>
  <w:style w:type="character" w:customStyle="1" w:styleId="CommentSubjectChar">
    <w:name w:val="Comment Subject Char"/>
    <w:link w:val="CommentSubject"/>
    <w:uiPriority w:val="99"/>
    <w:semiHidden/>
    <w:rsid w:val="009738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738FD"/>
    <w:rPr>
      <w:rFonts w:ascii="Tahoma" w:hAnsi="Tahoma" w:cs="Tahoma"/>
      <w:sz w:val="16"/>
      <w:szCs w:val="16"/>
    </w:rPr>
  </w:style>
  <w:style w:type="character" w:customStyle="1" w:styleId="BalloonTextChar">
    <w:name w:val="Balloon Text Char"/>
    <w:link w:val="BalloonText"/>
    <w:uiPriority w:val="99"/>
    <w:semiHidden/>
    <w:rsid w:val="009738FD"/>
    <w:rPr>
      <w:rFonts w:ascii="Tahoma" w:eastAsia="Times New Roman" w:hAnsi="Tahoma" w:cs="Tahoma"/>
      <w:sz w:val="16"/>
      <w:szCs w:val="16"/>
      <w:lang w:val="en-GB"/>
    </w:rPr>
  </w:style>
  <w:style w:type="paragraph" w:styleId="ListParagraph">
    <w:name w:val="List Paragraph"/>
    <w:basedOn w:val="Normal"/>
    <w:uiPriority w:val="34"/>
    <w:qFormat/>
    <w:rsid w:val="009738FD"/>
    <w:pPr>
      <w:ind w:left="720"/>
    </w:pPr>
  </w:style>
  <w:style w:type="paragraph" w:customStyle="1" w:styleId="BlockQuotation">
    <w:name w:val="Block Quotation"/>
    <w:basedOn w:val="Normal"/>
    <w:uiPriority w:val="99"/>
    <w:rsid w:val="009738FD"/>
    <w:pPr>
      <w:widowControl w:val="0"/>
      <w:tabs>
        <w:tab w:val="left" w:pos="-2880"/>
        <w:tab w:val="left" w:pos="-2160"/>
        <w:tab w:val="left" w:pos="-1440"/>
        <w:tab w:val="left" w:pos="-720"/>
        <w:tab w:val="left" w:pos="1"/>
        <w:tab w:val="left" w:pos="1350"/>
        <w:tab w:val="left" w:pos="2160"/>
        <w:tab w:val="left" w:pos="2880"/>
        <w:tab w:val="left" w:pos="3600"/>
        <w:tab w:val="left" w:pos="4320"/>
        <w:tab w:val="left" w:pos="5040"/>
        <w:tab w:val="left" w:pos="5760"/>
        <w:tab w:val="left" w:pos="6480"/>
        <w:tab w:val="left" w:pos="7200"/>
        <w:tab w:val="left" w:pos="7920"/>
        <w:tab w:val="left" w:pos="8640"/>
      </w:tabs>
      <w:spacing w:line="213" w:lineRule="auto"/>
      <w:ind w:left="1440" w:right="-1080" w:hanging="720"/>
      <w:jc w:val="both"/>
    </w:pPr>
    <w:rPr>
      <w:rFonts w:ascii="몠㍊ν뽠㍊㶤㊦뾀㍊" w:hAnsi="몠㍊ν뽠㍊㶤㊦뾀㍊"/>
      <w:szCs w:val="20"/>
    </w:rPr>
  </w:style>
  <w:style w:type="paragraph" w:customStyle="1" w:styleId="xl25">
    <w:name w:val="xl25"/>
    <w:basedOn w:val="Normal"/>
    <w:uiPriority w:val="99"/>
    <w:rsid w:val="009738FD"/>
    <w:pPr>
      <w:spacing w:before="100" w:beforeAutospacing="1" w:after="100" w:afterAutospacing="1"/>
    </w:pPr>
    <w:rPr>
      <w:b/>
      <w:bCs/>
      <w:color w:val="000000"/>
      <w:sz w:val="16"/>
      <w:szCs w:val="16"/>
    </w:rPr>
  </w:style>
  <w:style w:type="paragraph" w:customStyle="1" w:styleId="xl116">
    <w:name w:val="xl116"/>
    <w:basedOn w:val="Normal"/>
    <w:uiPriority w:val="99"/>
    <w:rsid w:val="009738FD"/>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4">
    <w:name w:val="xl24"/>
    <w:basedOn w:val="Normal"/>
    <w:uiPriority w:val="99"/>
    <w:rsid w:val="009738FD"/>
    <w:pPr>
      <w:spacing w:before="100" w:beforeAutospacing="1" w:after="100" w:afterAutospacing="1"/>
    </w:pPr>
    <w:rPr>
      <w:rFonts w:ascii="Arial" w:eastAsia="Arial Unicode MS" w:hAnsi="Arial" w:cs="Arial"/>
      <w:b/>
      <w:bCs/>
    </w:rPr>
  </w:style>
  <w:style w:type="paragraph" w:customStyle="1" w:styleId="xl26">
    <w:name w:val="xl26"/>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7">
    <w:name w:val="xl27"/>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8">
    <w:name w:val="xl28"/>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9">
    <w:name w:val="xl29"/>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0">
    <w:name w:val="xl30"/>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uiPriority w:val="99"/>
    <w:rsid w:val="009738FD"/>
    <w:pPr>
      <w:spacing w:before="100" w:beforeAutospacing="1" w:after="100" w:afterAutospacing="1"/>
    </w:pPr>
    <w:rPr>
      <w:rFonts w:ascii="Arial" w:eastAsia="Arial Unicode MS" w:hAnsi="Arial" w:cs="Arial"/>
      <w:b/>
      <w:bCs/>
      <w:color w:val="FF0000"/>
      <w:sz w:val="16"/>
      <w:szCs w:val="16"/>
    </w:rPr>
  </w:style>
  <w:style w:type="paragraph" w:customStyle="1" w:styleId="xl33">
    <w:name w:val="xl33"/>
    <w:basedOn w:val="Normal"/>
    <w:uiPriority w:val="99"/>
    <w:rsid w:val="009738FD"/>
    <w:pPr>
      <w:spacing w:before="100" w:beforeAutospacing="1" w:after="100" w:afterAutospacing="1"/>
      <w:jc w:val="right"/>
    </w:pPr>
    <w:rPr>
      <w:rFonts w:ascii="Arial Unicode MS" w:eastAsia="Arial Unicode MS" w:hAnsi="Arial Unicode MS" w:cs="Arial Unicode MS"/>
      <w:b/>
      <w:bCs/>
      <w:color w:val="000000"/>
      <w:sz w:val="16"/>
      <w:szCs w:val="16"/>
    </w:rPr>
  </w:style>
  <w:style w:type="paragraph" w:customStyle="1" w:styleId="xl34">
    <w:name w:val="xl34"/>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5">
    <w:name w:val="xl35"/>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6">
    <w:name w:val="xl36"/>
    <w:basedOn w:val="Normal"/>
    <w:uiPriority w:val="99"/>
    <w:rsid w:val="009738FD"/>
    <w:pP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8">
    <w:name w:val="xl3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9">
    <w:name w:val="xl39"/>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0">
    <w:name w:val="xl40"/>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1">
    <w:name w:val="xl4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2">
    <w:name w:val="xl42"/>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3">
    <w:name w:val="xl43"/>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44">
    <w:name w:val="xl44"/>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6">
    <w:name w:val="xl4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7">
    <w:name w:val="xl47"/>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8">
    <w:name w:val="xl48"/>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1">
    <w:name w:val="xl51"/>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52">
    <w:name w:val="xl5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3">
    <w:name w:val="xl53"/>
    <w:basedOn w:val="Normal"/>
    <w:uiPriority w:val="99"/>
    <w:rsid w:val="009738FD"/>
    <w:pPr>
      <w:spacing w:before="100" w:beforeAutospacing="1" w:after="100" w:afterAutospacing="1"/>
    </w:pPr>
    <w:rPr>
      <w:rFonts w:ascii="Arial" w:eastAsia="Arial Unicode MS" w:hAnsi="Arial" w:cs="Arial"/>
      <w:b/>
      <w:bCs/>
    </w:rPr>
  </w:style>
  <w:style w:type="paragraph" w:customStyle="1" w:styleId="xl54">
    <w:name w:val="xl54"/>
    <w:basedOn w:val="Normal"/>
    <w:uiPriority w:val="99"/>
    <w:rsid w:val="009738FD"/>
    <w:pP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9738FD"/>
    <w:pP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9738FD"/>
    <w:pPr>
      <w:spacing w:before="100" w:beforeAutospacing="1" w:after="100" w:afterAutospacing="1"/>
    </w:pPr>
    <w:rPr>
      <w:rFonts w:ascii="Arial" w:eastAsia="Arial Unicode MS" w:hAnsi="Arial" w:cs="Arial"/>
    </w:rPr>
  </w:style>
  <w:style w:type="paragraph" w:customStyle="1" w:styleId="xl57">
    <w:name w:val="xl5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0">
    <w:name w:val="xl60"/>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1">
    <w:name w:val="xl6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2">
    <w:name w:val="xl62"/>
    <w:basedOn w:val="Normal"/>
    <w:uiPriority w:val="99"/>
    <w:rsid w:val="009738FD"/>
    <w:pPr>
      <w:spacing w:before="100" w:beforeAutospacing="1" w:after="100" w:afterAutospacing="1"/>
    </w:pPr>
    <w:rPr>
      <w:rFonts w:ascii="Arial" w:eastAsia="Arial Unicode MS" w:hAnsi="Arial" w:cs="Arial"/>
      <w:b/>
      <w:bCs/>
      <w:color w:val="000000"/>
    </w:rPr>
  </w:style>
  <w:style w:type="paragraph" w:customStyle="1" w:styleId="xl63">
    <w:name w:val="xl63"/>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4">
    <w:name w:val="xl64"/>
    <w:basedOn w:val="Normal"/>
    <w:uiPriority w:val="99"/>
    <w:rsid w:val="009738FD"/>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xl65">
    <w:name w:val="xl65"/>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7">
    <w:name w:val="xl67"/>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9738FD"/>
    <w:pPr>
      <w:spacing w:before="100" w:beforeAutospacing="1" w:after="100" w:afterAutospacing="1"/>
      <w:jc w:val="right"/>
    </w:pPr>
    <w:rPr>
      <w:rFonts w:ascii="Arial" w:eastAsia="Arial Unicode MS" w:hAnsi="Arial" w:cs="Arial"/>
      <w:b/>
      <w:bCs/>
      <w:sz w:val="16"/>
      <w:szCs w:val="16"/>
    </w:rPr>
  </w:style>
  <w:style w:type="paragraph" w:customStyle="1" w:styleId="xl70">
    <w:name w:val="xl70"/>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68">
    <w:name w:val="xl68"/>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73">
    <w:name w:val="xl73"/>
    <w:basedOn w:val="Normal"/>
    <w:uiPriority w:val="99"/>
    <w:rsid w:val="009738FD"/>
    <w:pPr>
      <w:spacing w:before="100" w:beforeAutospacing="1" w:after="100" w:afterAutospacing="1"/>
    </w:pPr>
    <w:rPr>
      <w:rFonts w:ascii="Arial" w:eastAsia="Arial Unicode MS" w:hAnsi="Arial" w:cs="Arial"/>
      <w:b/>
      <w:bCs/>
      <w:sz w:val="18"/>
      <w:szCs w:val="18"/>
    </w:rPr>
  </w:style>
  <w:style w:type="paragraph" w:customStyle="1" w:styleId="xl74">
    <w:name w:val="xl74"/>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75">
    <w:name w:val="xl75"/>
    <w:basedOn w:val="Normal"/>
    <w:uiPriority w:val="99"/>
    <w:rsid w:val="009738FD"/>
    <w:pPr>
      <w:spacing w:before="100" w:beforeAutospacing="1" w:after="100" w:afterAutospacing="1"/>
    </w:pPr>
    <w:rPr>
      <w:sz w:val="16"/>
      <w:szCs w:val="16"/>
    </w:rPr>
  </w:style>
  <w:style w:type="paragraph" w:customStyle="1" w:styleId="xl76">
    <w:name w:val="xl76"/>
    <w:basedOn w:val="Normal"/>
    <w:uiPriority w:val="99"/>
    <w:rsid w:val="009738FD"/>
    <w:pPr>
      <w:spacing w:before="100" w:beforeAutospacing="1" w:after="100" w:afterAutospacing="1"/>
    </w:pPr>
    <w:rPr>
      <w:sz w:val="16"/>
      <w:szCs w:val="16"/>
    </w:rPr>
  </w:style>
  <w:style w:type="paragraph" w:customStyle="1" w:styleId="xl77">
    <w:name w:val="xl77"/>
    <w:basedOn w:val="Normal"/>
    <w:uiPriority w:val="99"/>
    <w:rsid w:val="009738FD"/>
    <w:pPr>
      <w:spacing w:before="100" w:beforeAutospacing="1" w:after="100" w:afterAutospacing="1"/>
    </w:pPr>
    <w:rPr>
      <w:sz w:val="16"/>
      <w:szCs w:val="16"/>
    </w:rPr>
  </w:style>
  <w:style w:type="paragraph" w:customStyle="1" w:styleId="xl78">
    <w:name w:val="xl78"/>
    <w:basedOn w:val="Normal"/>
    <w:uiPriority w:val="99"/>
    <w:rsid w:val="009738FD"/>
    <w:pPr>
      <w:spacing w:before="100" w:beforeAutospacing="1" w:after="100" w:afterAutospacing="1"/>
    </w:pPr>
    <w:rPr>
      <w:rFonts w:ascii="Arial" w:hAnsi="Arial" w:cs="Arial"/>
      <w:b/>
      <w:bCs/>
      <w:sz w:val="18"/>
      <w:szCs w:val="18"/>
    </w:rPr>
  </w:style>
  <w:style w:type="paragraph" w:customStyle="1" w:styleId="xl79">
    <w:name w:val="xl79"/>
    <w:basedOn w:val="Normal"/>
    <w:uiPriority w:val="99"/>
    <w:rsid w:val="009738FD"/>
    <w:pPr>
      <w:spacing w:before="100" w:beforeAutospacing="1" w:after="100" w:afterAutospacing="1"/>
    </w:pPr>
    <w:rPr>
      <w:rFonts w:ascii="Arial" w:hAnsi="Arial" w:cs="Arial"/>
      <w:b/>
      <w:bCs/>
      <w:sz w:val="16"/>
      <w:szCs w:val="16"/>
    </w:rPr>
  </w:style>
  <w:style w:type="paragraph" w:customStyle="1" w:styleId="xl80">
    <w:name w:val="xl80"/>
    <w:basedOn w:val="Normal"/>
    <w:uiPriority w:val="99"/>
    <w:rsid w:val="009738FD"/>
    <w:pPr>
      <w:spacing w:before="100" w:beforeAutospacing="1" w:after="100" w:afterAutospacing="1"/>
      <w:jc w:val="center"/>
    </w:pPr>
    <w:rPr>
      <w:sz w:val="16"/>
      <w:szCs w:val="16"/>
    </w:rPr>
  </w:style>
  <w:style w:type="paragraph" w:customStyle="1" w:styleId="xl81">
    <w:name w:val="xl81"/>
    <w:basedOn w:val="Normal"/>
    <w:uiPriority w:val="99"/>
    <w:rsid w:val="009738FD"/>
    <w:pPr>
      <w:spacing w:before="100" w:beforeAutospacing="1" w:after="100" w:afterAutospacing="1"/>
      <w:jc w:val="center"/>
    </w:pPr>
    <w:rPr>
      <w:sz w:val="16"/>
      <w:szCs w:val="16"/>
    </w:rPr>
  </w:style>
  <w:style w:type="paragraph" w:customStyle="1" w:styleId="xl82">
    <w:name w:val="xl82"/>
    <w:basedOn w:val="Normal"/>
    <w:uiPriority w:val="99"/>
    <w:rsid w:val="009738FD"/>
    <w:pPr>
      <w:spacing w:before="100" w:beforeAutospacing="1" w:after="100" w:afterAutospacing="1"/>
      <w:jc w:val="center"/>
    </w:pPr>
    <w:rPr>
      <w:rFonts w:ascii="Arial" w:hAnsi="Arial" w:cs="Arial"/>
      <w:b/>
      <w:bCs/>
      <w:sz w:val="14"/>
      <w:szCs w:val="14"/>
    </w:rPr>
  </w:style>
  <w:style w:type="paragraph" w:customStyle="1" w:styleId="xl83">
    <w:name w:val="xl83"/>
    <w:basedOn w:val="Normal"/>
    <w:uiPriority w:val="99"/>
    <w:rsid w:val="009738FD"/>
    <w:pPr>
      <w:spacing w:before="100" w:beforeAutospacing="1" w:after="100" w:afterAutospacing="1"/>
      <w:jc w:val="center"/>
    </w:pPr>
    <w:rPr>
      <w:rFonts w:ascii="Arial" w:hAnsi="Arial" w:cs="Arial"/>
      <w:sz w:val="14"/>
      <w:szCs w:val="14"/>
    </w:rPr>
  </w:style>
  <w:style w:type="paragraph" w:customStyle="1" w:styleId="xl84">
    <w:name w:val="xl84"/>
    <w:basedOn w:val="Normal"/>
    <w:uiPriority w:val="99"/>
    <w:rsid w:val="009738FD"/>
    <w:pPr>
      <w:spacing w:before="100" w:beforeAutospacing="1" w:after="100" w:afterAutospacing="1"/>
      <w:jc w:val="center"/>
    </w:pPr>
    <w:rPr>
      <w:rFonts w:ascii="Arial" w:hAnsi="Arial" w:cs="Arial"/>
      <w:sz w:val="16"/>
      <w:szCs w:val="16"/>
    </w:rPr>
  </w:style>
  <w:style w:type="paragraph" w:customStyle="1" w:styleId="xl85">
    <w:name w:val="xl85"/>
    <w:basedOn w:val="Normal"/>
    <w:uiPriority w:val="99"/>
    <w:rsid w:val="009738FD"/>
    <w:pPr>
      <w:spacing w:before="100" w:beforeAutospacing="1" w:after="100" w:afterAutospacing="1"/>
    </w:pPr>
    <w:rPr>
      <w:sz w:val="16"/>
      <w:szCs w:val="16"/>
    </w:rPr>
  </w:style>
  <w:style w:type="paragraph" w:customStyle="1" w:styleId="xl86">
    <w:name w:val="xl86"/>
    <w:basedOn w:val="Normal"/>
    <w:uiPriority w:val="99"/>
    <w:rsid w:val="009738FD"/>
    <w:pPr>
      <w:spacing w:before="100" w:beforeAutospacing="1" w:after="100" w:afterAutospacing="1"/>
    </w:pPr>
    <w:rPr>
      <w:sz w:val="16"/>
      <w:szCs w:val="16"/>
    </w:rPr>
  </w:style>
  <w:style w:type="paragraph" w:customStyle="1" w:styleId="xl87">
    <w:name w:val="xl87"/>
    <w:basedOn w:val="Normal"/>
    <w:uiPriority w:val="99"/>
    <w:rsid w:val="009738FD"/>
    <w:pPr>
      <w:spacing w:before="100" w:beforeAutospacing="1" w:after="100" w:afterAutospacing="1"/>
    </w:pPr>
    <w:rPr>
      <w:sz w:val="16"/>
      <w:szCs w:val="16"/>
    </w:rPr>
  </w:style>
  <w:style w:type="paragraph" w:customStyle="1" w:styleId="newsHeadings">
    <w:name w:val="news Headings"/>
    <w:basedOn w:val="Normal"/>
    <w:uiPriority w:val="99"/>
    <w:rsid w:val="009738FD"/>
    <w:pPr>
      <w:autoSpaceDE w:val="0"/>
      <w:autoSpaceDN w:val="0"/>
      <w:adjustRightInd w:val="0"/>
      <w:jc w:val="center"/>
    </w:pPr>
    <w:rPr>
      <w:rFonts w:ascii="Verdana" w:hAnsi="Verdana"/>
      <w:b/>
      <w:bCs/>
      <w:sz w:val="20"/>
      <w:szCs w:val="20"/>
      <w:u w:val="single"/>
    </w:rPr>
  </w:style>
  <w:style w:type="paragraph" w:customStyle="1" w:styleId="xl88">
    <w:name w:val="xl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89">
    <w:name w:val="xl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0">
    <w:name w:val="xl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91">
    <w:name w:val="xl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92">
    <w:name w:val="xl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93">
    <w:name w:val="xl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4">
    <w:name w:val="xl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5">
    <w:name w:val="xl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6">
    <w:name w:val="xl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7">
    <w:name w:val="xl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8">
    <w:name w:val="xl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9">
    <w:name w:val="xl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0">
    <w:name w:val="xl1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1">
    <w:name w:val="xl1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2">
    <w:name w:val="xl1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3">
    <w:name w:val="xl1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4">
    <w:name w:val="xl1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5">
    <w:name w:val="xl1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6">
    <w:name w:val="xl1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7">
    <w:name w:val="xl1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8">
    <w:name w:val="xl1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9">
    <w:name w:val="xl1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10">
    <w:name w:val="xl1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11">
    <w:name w:val="xl1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12">
    <w:name w:val="xl1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13">
    <w:name w:val="xl1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4">
    <w:name w:val="xl1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5">
    <w:name w:val="xl1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7">
    <w:name w:val="xl1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18">
    <w:name w:val="xl1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19">
    <w:name w:val="xl1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20">
    <w:name w:val="xl1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1">
    <w:name w:val="xl1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22">
    <w:name w:val="xl1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3">
    <w:name w:val="xl1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4">
    <w:name w:val="xl1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25">
    <w:name w:val="xl1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6">
    <w:name w:val="xl1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7">
    <w:name w:val="xl1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8">
    <w:name w:val="xl1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9">
    <w:name w:val="xl1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0">
    <w:name w:val="xl1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1">
    <w:name w:val="xl1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2">
    <w:name w:val="xl1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3">
    <w:name w:val="xl1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4">
    <w:name w:val="xl1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5">
    <w:name w:val="xl1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6">
    <w:name w:val="xl1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7">
    <w:name w:val="xl1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8">
    <w:name w:val="xl1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9">
    <w:name w:val="xl1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0">
    <w:name w:val="xl1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1">
    <w:name w:val="xl1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2">
    <w:name w:val="xl1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3">
    <w:name w:val="xl1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4">
    <w:name w:val="xl1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5">
    <w:name w:val="xl1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46">
    <w:name w:val="xl1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47">
    <w:name w:val="xl1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63">
    <w:name w:val="xl1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64">
    <w:name w:val="xl1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5">
    <w:name w:val="xl1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6">
    <w:name w:val="xl1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7">
    <w:name w:val="xl1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8">
    <w:name w:val="xl1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9">
    <w:name w:val="xl1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0">
    <w:name w:val="xl1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1">
    <w:name w:val="xl1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2">
    <w:name w:val="xl1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3">
    <w:name w:val="xl1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4">
    <w:name w:val="xl1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5">
    <w:name w:val="xl1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6">
    <w:name w:val="xl1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7">
    <w:name w:val="xl1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8">
    <w:name w:val="xl1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79">
    <w:name w:val="xl1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80">
    <w:name w:val="xl1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81">
    <w:name w:val="xl1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82">
    <w:name w:val="xl1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3">
    <w:name w:val="xl1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4">
    <w:name w:val="xl1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5">
    <w:name w:val="xl1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6">
    <w:name w:val="xl1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7">
    <w:name w:val="xl1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8">
    <w:name w:val="xl1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9">
    <w:name w:val="xl1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0">
    <w:name w:val="xl1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1">
    <w:name w:val="xl1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2">
    <w:name w:val="xl1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3">
    <w:name w:val="xl1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4">
    <w:name w:val="xl1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5">
    <w:name w:val="xl1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6">
    <w:name w:val="xl1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7">
    <w:name w:val="xl1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8">
    <w:name w:val="xl1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99">
    <w:name w:val="xl1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0">
    <w:name w:val="xl2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1">
    <w:name w:val="xl2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2">
    <w:name w:val="xl2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3">
    <w:name w:val="xl2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4">
    <w:name w:val="xl2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5">
    <w:name w:val="xl2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6">
    <w:name w:val="xl2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7">
    <w:name w:val="xl2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8">
    <w:name w:val="xl2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9">
    <w:name w:val="xl2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0">
    <w:name w:val="xl2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1">
    <w:name w:val="xl2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2">
    <w:name w:val="xl2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3">
    <w:name w:val="xl2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4">
    <w:name w:val="xl2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5">
    <w:name w:val="xl2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16">
    <w:name w:val="xl2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17">
    <w:name w:val="xl2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18">
    <w:name w:val="xl2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9">
    <w:name w:val="xl2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0">
    <w:name w:val="xl2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1">
    <w:name w:val="xl2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2">
    <w:name w:val="xl2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3">
    <w:name w:val="xl2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4">
    <w:name w:val="xl2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5">
    <w:name w:val="xl2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6">
    <w:name w:val="xl2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7">
    <w:name w:val="xl2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8">
    <w:name w:val="xl2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9">
    <w:name w:val="xl2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0">
    <w:name w:val="xl2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1">
    <w:name w:val="xl2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2">
    <w:name w:val="xl2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3">
    <w:name w:val="xl2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4">
    <w:name w:val="xl2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5">
    <w:name w:val="xl2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6">
    <w:name w:val="xl2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7">
    <w:name w:val="xl2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8">
    <w:name w:val="xl2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9">
    <w:name w:val="xl2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0">
    <w:name w:val="xl2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1">
    <w:name w:val="xl2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2">
    <w:name w:val="xl2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3">
    <w:name w:val="xl2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4">
    <w:name w:val="xl2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5">
    <w:name w:val="xl2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6">
    <w:name w:val="xl2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7">
    <w:name w:val="xl2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8">
    <w:name w:val="xl2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9">
    <w:name w:val="xl2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0">
    <w:name w:val="xl2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1">
    <w:name w:val="xl2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2">
    <w:name w:val="xl2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3">
    <w:name w:val="xl2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4">
    <w:name w:val="xl2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5">
    <w:name w:val="xl2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6">
    <w:name w:val="xl2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7">
    <w:name w:val="xl2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8">
    <w:name w:val="xl2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9">
    <w:name w:val="xl2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0">
    <w:name w:val="xl2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1">
    <w:name w:val="xl2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2">
    <w:name w:val="xl2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3">
    <w:name w:val="xl2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4">
    <w:name w:val="xl2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5">
    <w:name w:val="xl2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6">
    <w:name w:val="xl2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7">
    <w:name w:val="xl2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8">
    <w:name w:val="xl2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9">
    <w:name w:val="xl2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0">
    <w:name w:val="xl2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1">
    <w:name w:val="xl2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2">
    <w:name w:val="xl2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3">
    <w:name w:val="xl2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4">
    <w:name w:val="xl2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5">
    <w:name w:val="xl2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6">
    <w:name w:val="xl2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7">
    <w:name w:val="xl2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8">
    <w:name w:val="xl2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9">
    <w:name w:val="xl2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0">
    <w:name w:val="xl2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1">
    <w:name w:val="xl2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2">
    <w:name w:val="xl2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3">
    <w:name w:val="xl2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4">
    <w:name w:val="xl2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5">
    <w:name w:val="xl2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6">
    <w:name w:val="xl2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7">
    <w:name w:val="xl2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8">
    <w:name w:val="xl2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9">
    <w:name w:val="xl2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0">
    <w:name w:val="xl2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1">
    <w:name w:val="xl2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92">
    <w:name w:val="xl2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93">
    <w:name w:val="xl2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94">
    <w:name w:val="xl2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5">
    <w:name w:val="xl2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6">
    <w:name w:val="xl2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7">
    <w:name w:val="xl2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8">
    <w:name w:val="xl2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9">
    <w:name w:val="xl2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0">
    <w:name w:val="xl3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1">
    <w:name w:val="xl3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2">
    <w:name w:val="xl3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3">
    <w:name w:val="xl3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4">
    <w:name w:val="xl3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5">
    <w:name w:val="xl3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6">
    <w:name w:val="xl3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7">
    <w:name w:val="xl3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8">
    <w:name w:val="xl3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9">
    <w:name w:val="xl3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0">
    <w:name w:val="xl3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1">
    <w:name w:val="xl3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2">
    <w:name w:val="xl3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3">
    <w:name w:val="xl3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4">
    <w:name w:val="xl3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5">
    <w:name w:val="xl3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6">
    <w:name w:val="xl3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7">
    <w:name w:val="xl3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18">
    <w:name w:val="xl3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19">
    <w:name w:val="xl3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0">
    <w:name w:val="xl3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1">
    <w:name w:val="xl3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22">
    <w:name w:val="xl3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23">
    <w:name w:val="xl3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4">
    <w:name w:val="xl3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5">
    <w:name w:val="xl3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6">
    <w:name w:val="xl3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7">
    <w:name w:val="xl3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8">
    <w:name w:val="xl3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9">
    <w:name w:val="xl3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0">
    <w:name w:val="xl3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1">
    <w:name w:val="xl3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2">
    <w:name w:val="xl3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3">
    <w:name w:val="xl3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4">
    <w:name w:val="xl3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5">
    <w:name w:val="xl3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6">
    <w:name w:val="xl3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7">
    <w:name w:val="xl3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8">
    <w:name w:val="xl338"/>
    <w:basedOn w:val="Normal"/>
    <w:uiPriority w:val="99"/>
    <w:rsid w:val="009738F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39">
    <w:name w:val="xl339"/>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40">
    <w:name w:val="xl340"/>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1">
    <w:name w:val="xl341"/>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342">
    <w:name w:val="xl342"/>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3">
    <w:name w:val="xl343"/>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4">
    <w:name w:val="xl344"/>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45">
    <w:name w:val="xl3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6">
    <w:name w:val="xl3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80000"/>
      <w:sz w:val="18"/>
      <w:szCs w:val="18"/>
      <w:lang w:val="en-US"/>
    </w:rPr>
  </w:style>
  <w:style w:type="paragraph" w:customStyle="1" w:styleId="xl347">
    <w:name w:val="xl3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8">
    <w:name w:val="xl3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9">
    <w:name w:val="xl3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0">
    <w:name w:val="xl3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1">
    <w:name w:val="xl3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2">
    <w:name w:val="xl3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3">
    <w:name w:val="xl3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4">
    <w:name w:val="xl3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5">
    <w:name w:val="xl3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6">
    <w:name w:val="xl3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7">
    <w:name w:val="xl3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8">
    <w:name w:val="xl3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9">
    <w:name w:val="xl3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0">
    <w:name w:val="xl3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1">
    <w:name w:val="xl3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2">
    <w:name w:val="xl3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3">
    <w:name w:val="xl3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64">
    <w:name w:val="xl3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65">
    <w:name w:val="xl3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66">
    <w:name w:val="xl3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7">
    <w:name w:val="xl3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8">
    <w:name w:val="xl3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9">
    <w:name w:val="xl3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0">
    <w:name w:val="xl3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1">
    <w:name w:val="xl3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Default">
    <w:name w:val="Default"/>
    <w:uiPriority w:val="99"/>
    <w:rsid w:val="009738FD"/>
    <w:pPr>
      <w:widowControl w:val="0"/>
      <w:autoSpaceDE w:val="0"/>
      <w:autoSpaceDN w:val="0"/>
      <w:adjustRightInd w:val="0"/>
    </w:pPr>
    <w:rPr>
      <w:rFonts w:ascii="Verdana" w:eastAsia="Times New Roman" w:hAnsi="Verdana" w:cs="Verdana"/>
      <w:color w:val="000000"/>
      <w:sz w:val="24"/>
      <w:szCs w:val="24"/>
      <w:lang w:val="en-US" w:eastAsia="en-US"/>
    </w:rPr>
  </w:style>
  <w:style w:type="paragraph" w:customStyle="1" w:styleId="xl372">
    <w:name w:val="xl3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3">
    <w:name w:val="xl3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74">
    <w:name w:val="xl3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5">
    <w:name w:val="xl3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6">
    <w:name w:val="xl3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7">
    <w:name w:val="xl3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8">
    <w:name w:val="xl3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9">
    <w:name w:val="xl3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0">
    <w:name w:val="xl3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1">
    <w:name w:val="xl3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2">
    <w:name w:val="xl3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3">
    <w:name w:val="xl3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4">
    <w:name w:val="xl3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5">
    <w:name w:val="xl3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6">
    <w:name w:val="xl3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7">
    <w:name w:val="xl3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8">
    <w:name w:val="xl3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9">
    <w:name w:val="xl3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0">
    <w:name w:val="xl3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1">
    <w:name w:val="xl3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2">
    <w:name w:val="xl3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3">
    <w:name w:val="xl3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4">
    <w:name w:val="xl3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5">
    <w:name w:val="xl3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6">
    <w:name w:val="xl3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7">
    <w:name w:val="xl3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US"/>
    </w:rPr>
  </w:style>
  <w:style w:type="paragraph" w:customStyle="1" w:styleId="xl398">
    <w:name w:val="xl3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99">
    <w:name w:val="xl3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0">
    <w:name w:val="xl4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401">
    <w:name w:val="xl4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2">
    <w:name w:val="xl4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3">
    <w:name w:val="xl4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4">
    <w:name w:val="xl4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5">
    <w:name w:val="xl405"/>
    <w:basedOn w:val="Normal"/>
    <w:uiPriority w:val="99"/>
    <w:rsid w:val="009738FD"/>
    <w:pPr>
      <w:pBdr>
        <w:top w:val="single" w:sz="4" w:space="0" w:color="auto"/>
        <w:bottom w:val="single" w:sz="4" w:space="0" w:color="auto"/>
      </w:pBdr>
      <w:spacing w:before="100" w:beforeAutospacing="1" w:after="100" w:afterAutospacing="1"/>
      <w:jc w:val="center"/>
    </w:pPr>
    <w:rPr>
      <w:rFonts w:ascii="Arial" w:hAnsi="Arial" w:cs="Arial"/>
      <w:b/>
      <w:bCs/>
      <w:color w:val="FF0000"/>
      <w:lang w:val="en-US"/>
    </w:rPr>
  </w:style>
  <w:style w:type="paragraph" w:customStyle="1" w:styleId="xl406">
    <w:name w:val="xl406"/>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7">
    <w:name w:val="xl407"/>
    <w:basedOn w:val="Normal"/>
    <w:uiPriority w:val="99"/>
    <w:rsid w:val="009738F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8">
    <w:name w:val="xl408"/>
    <w:basedOn w:val="Normal"/>
    <w:uiPriority w:val="99"/>
    <w:rsid w:val="009738FD"/>
    <w:pPr>
      <w:pBdr>
        <w:top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9">
    <w:name w:val="xl409"/>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10">
    <w:name w:val="xl4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1">
    <w:name w:val="xl4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2">
    <w:name w:val="xl4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3">
    <w:name w:val="xl4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character" w:styleId="FootnoteReference">
    <w:name w:val="footnote reference"/>
    <w:semiHidden/>
    <w:unhideWhenUsed/>
    <w:rsid w:val="009738FD"/>
    <w:rPr>
      <w:vertAlign w:val="superscript"/>
    </w:rPr>
  </w:style>
  <w:style w:type="character" w:styleId="CommentReference">
    <w:name w:val="annotation reference"/>
    <w:semiHidden/>
    <w:unhideWhenUsed/>
    <w:rsid w:val="009738FD"/>
    <w:rPr>
      <w:sz w:val="16"/>
      <w:szCs w:val="16"/>
    </w:rPr>
  </w:style>
  <w:style w:type="character" w:styleId="EndnoteReference">
    <w:name w:val="endnote reference"/>
    <w:uiPriority w:val="99"/>
    <w:semiHidden/>
    <w:unhideWhenUsed/>
    <w:rsid w:val="009738FD"/>
    <w:rPr>
      <w:vertAlign w:val="superscript"/>
    </w:rPr>
  </w:style>
  <w:style w:type="character" w:customStyle="1" w:styleId="uistorymessage">
    <w:name w:val="uistory_message"/>
    <w:rsid w:val="009738FD"/>
  </w:style>
  <w:style w:type="character" w:customStyle="1" w:styleId="textexposedshow">
    <w:name w:val="text_exposed_show"/>
    <w:rsid w:val="009738FD"/>
  </w:style>
  <w:style w:type="character" w:customStyle="1" w:styleId="apple-converted-space">
    <w:name w:val="apple-converted-space"/>
    <w:rsid w:val="009738FD"/>
  </w:style>
  <w:style w:type="character" w:customStyle="1" w:styleId="caps">
    <w:name w:val="caps"/>
    <w:rsid w:val="009738FD"/>
  </w:style>
  <w:style w:type="character" w:customStyle="1" w:styleId="field-content">
    <w:name w:val="field-content"/>
    <w:rsid w:val="009738FD"/>
  </w:style>
  <w:style w:type="table" w:styleId="TableGrid">
    <w:name w:val="Table Grid"/>
    <w:basedOn w:val="TableNormal"/>
    <w:rsid w:val="009738F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4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298">
      <w:bodyDiv w:val="1"/>
      <w:marLeft w:val="0"/>
      <w:marRight w:val="0"/>
      <w:marTop w:val="0"/>
      <w:marBottom w:val="0"/>
      <w:divBdr>
        <w:top w:val="none" w:sz="0" w:space="0" w:color="auto"/>
        <w:left w:val="none" w:sz="0" w:space="0" w:color="auto"/>
        <w:bottom w:val="none" w:sz="0" w:space="0" w:color="auto"/>
        <w:right w:val="none" w:sz="0" w:space="0" w:color="auto"/>
      </w:divBdr>
    </w:div>
    <w:div w:id="9449358">
      <w:bodyDiv w:val="1"/>
      <w:marLeft w:val="0"/>
      <w:marRight w:val="0"/>
      <w:marTop w:val="0"/>
      <w:marBottom w:val="0"/>
      <w:divBdr>
        <w:top w:val="none" w:sz="0" w:space="0" w:color="auto"/>
        <w:left w:val="none" w:sz="0" w:space="0" w:color="auto"/>
        <w:bottom w:val="none" w:sz="0" w:space="0" w:color="auto"/>
        <w:right w:val="none" w:sz="0" w:space="0" w:color="auto"/>
      </w:divBdr>
    </w:div>
    <w:div w:id="9844962">
      <w:bodyDiv w:val="1"/>
      <w:marLeft w:val="0"/>
      <w:marRight w:val="0"/>
      <w:marTop w:val="0"/>
      <w:marBottom w:val="0"/>
      <w:divBdr>
        <w:top w:val="none" w:sz="0" w:space="0" w:color="auto"/>
        <w:left w:val="none" w:sz="0" w:space="0" w:color="auto"/>
        <w:bottom w:val="none" w:sz="0" w:space="0" w:color="auto"/>
        <w:right w:val="none" w:sz="0" w:space="0" w:color="auto"/>
      </w:divBdr>
    </w:div>
    <w:div w:id="21320265">
      <w:bodyDiv w:val="1"/>
      <w:marLeft w:val="0"/>
      <w:marRight w:val="0"/>
      <w:marTop w:val="0"/>
      <w:marBottom w:val="0"/>
      <w:divBdr>
        <w:top w:val="none" w:sz="0" w:space="0" w:color="auto"/>
        <w:left w:val="none" w:sz="0" w:space="0" w:color="auto"/>
        <w:bottom w:val="none" w:sz="0" w:space="0" w:color="auto"/>
        <w:right w:val="none" w:sz="0" w:space="0" w:color="auto"/>
      </w:divBdr>
    </w:div>
    <w:div w:id="26879199">
      <w:bodyDiv w:val="1"/>
      <w:marLeft w:val="0"/>
      <w:marRight w:val="0"/>
      <w:marTop w:val="0"/>
      <w:marBottom w:val="0"/>
      <w:divBdr>
        <w:top w:val="none" w:sz="0" w:space="0" w:color="auto"/>
        <w:left w:val="none" w:sz="0" w:space="0" w:color="auto"/>
        <w:bottom w:val="none" w:sz="0" w:space="0" w:color="auto"/>
        <w:right w:val="none" w:sz="0" w:space="0" w:color="auto"/>
      </w:divBdr>
    </w:div>
    <w:div w:id="27800926">
      <w:bodyDiv w:val="1"/>
      <w:marLeft w:val="0"/>
      <w:marRight w:val="0"/>
      <w:marTop w:val="0"/>
      <w:marBottom w:val="0"/>
      <w:divBdr>
        <w:top w:val="none" w:sz="0" w:space="0" w:color="auto"/>
        <w:left w:val="none" w:sz="0" w:space="0" w:color="auto"/>
        <w:bottom w:val="none" w:sz="0" w:space="0" w:color="auto"/>
        <w:right w:val="none" w:sz="0" w:space="0" w:color="auto"/>
      </w:divBdr>
    </w:div>
    <w:div w:id="28142357">
      <w:bodyDiv w:val="1"/>
      <w:marLeft w:val="0"/>
      <w:marRight w:val="0"/>
      <w:marTop w:val="0"/>
      <w:marBottom w:val="0"/>
      <w:divBdr>
        <w:top w:val="none" w:sz="0" w:space="0" w:color="auto"/>
        <w:left w:val="none" w:sz="0" w:space="0" w:color="auto"/>
        <w:bottom w:val="none" w:sz="0" w:space="0" w:color="auto"/>
        <w:right w:val="none" w:sz="0" w:space="0" w:color="auto"/>
      </w:divBdr>
    </w:div>
    <w:div w:id="34237527">
      <w:bodyDiv w:val="1"/>
      <w:marLeft w:val="0"/>
      <w:marRight w:val="0"/>
      <w:marTop w:val="0"/>
      <w:marBottom w:val="0"/>
      <w:divBdr>
        <w:top w:val="none" w:sz="0" w:space="0" w:color="auto"/>
        <w:left w:val="none" w:sz="0" w:space="0" w:color="auto"/>
        <w:bottom w:val="none" w:sz="0" w:space="0" w:color="auto"/>
        <w:right w:val="none" w:sz="0" w:space="0" w:color="auto"/>
      </w:divBdr>
    </w:div>
    <w:div w:id="42221723">
      <w:bodyDiv w:val="1"/>
      <w:marLeft w:val="0"/>
      <w:marRight w:val="0"/>
      <w:marTop w:val="0"/>
      <w:marBottom w:val="0"/>
      <w:divBdr>
        <w:top w:val="none" w:sz="0" w:space="0" w:color="auto"/>
        <w:left w:val="none" w:sz="0" w:space="0" w:color="auto"/>
        <w:bottom w:val="none" w:sz="0" w:space="0" w:color="auto"/>
        <w:right w:val="none" w:sz="0" w:space="0" w:color="auto"/>
      </w:divBdr>
    </w:div>
    <w:div w:id="47000661">
      <w:bodyDiv w:val="1"/>
      <w:marLeft w:val="0"/>
      <w:marRight w:val="0"/>
      <w:marTop w:val="0"/>
      <w:marBottom w:val="0"/>
      <w:divBdr>
        <w:top w:val="none" w:sz="0" w:space="0" w:color="auto"/>
        <w:left w:val="none" w:sz="0" w:space="0" w:color="auto"/>
        <w:bottom w:val="none" w:sz="0" w:space="0" w:color="auto"/>
        <w:right w:val="none" w:sz="0" w:space="0" w:color="auto"/>
      </w:divBdr>
    </w:div>
    <w:div w:id="48384125">
      <w:bodyDiv w:val="1"/>
      <w:marLeft w:val="0"/>
      <w:marRight w:val="0"/>
      <w:marTop w:val="0"/>
      <w:marBottom w:val="0"/>
      <w:divBdr>
        <w:top w:val="none" w:sz="0" w:space="0" w:color="auto"/>
        <w:left w:val="none" w:sz="0" w:space="0" w:color="auto"/>
        <w:bottom w:val="none" w:sz="0" w:space="0" w:color="auto"/>
        <w:right w:val="none" w:sz="0" w:space="0" w:color="auto"/>
      </w:divBdr>
    </w:div>
    <w:div w:id="49963977">
      <w:bodyDiv w:val="1"/>
      <w:marLeft w:val="0"/>
      <w:marRight w:val="0"/>
      <w:marTop w:val="0"/>
      <w:marBottom w:val="0"/>
      <w:divBdr>
        <w:top w:val="none" w:sz="0" w:space="0" w:color="auto"/>
        <w:left w:val="none" w:sz="0" w:space="0" w:color="auto"/>
        <w:bottom w:val="none" w:sz="0" w:space="0" w:color="auto"/>
        <w:right w:val="none" w:sz="0" w:space="0" w:color="auto"/>
      </w:divBdr>
    </w:div>
    <w:div w:id="50736059">
      <w:bodyDiv w:val="1"/>
      <w:marLeft w:val="0"/>
      <w:marRight w:val="0"/>
      <w:marTop w:val="0"/>
      <w:marBottom w:val="0"/>
      <w:divBdr>
        <w:top w:val="none" w:sz="0" w:space="0" w:color="auto"/>
        <w:left w:val="none" w:sz="0" w:space="0" w:color="auto"/>
        <w:bottom w:val="none" w:sz="0" w:space="0" w:color="auto"/>
        <w:right w:val="none" w:sz="0" w:space="0" w:color="auto"/>
      </w:divBdr>
    </w:div>
    <w:div w:id="52388286">
      <w:bodyDiv w:val="1"/>
      <w:marLeft w:val="0"/>
      <w:marRight w:val="0"/>
      <w:marTop w:val="0"/>
      <w:marBottom w:val="0"/>
      <w:divBdr>
        <w:top w:val="none" w:sz="0" w:space="0" w:color="auto"/>
        <w:left w:val="none" w:sz="0" w:space="0" w:color="auto"/>
        <w:bottom w:val="none" w:sz="0" w:space="0" w:color="auto"/>
        <w:right w:val="none" w:sz="0" w:space="0" w:color="auto"/>
      </w:divBdr>
    </w:div>
    <w:div w:id="52776462">
      <w:bodyDiv w:val="1"/>
      <w:marLeft w:val="0"/>
      <w:marRight w:val="0"/>
      <w:marTop w:val="0"/>
      <w:marBottom w:val="0"/>
      <w:divBdr>
        <w:top w:val="none" w:sz="0" w:space="0" w:color="auto"/>
        <w:left w:val="none" w:sz="0" w:space="0" w:color="auto"/>
        <w:bottom w:val="none" w:sz="0" w:space="0" w:color="auto"/>
        <w:right w:val="none" w:sz="0" w:space="0" w:color="auto"/>
      </w:divBdr>
    </w:div>
    <w:div w:id="56247923">
      <w:bodyDiv w:val="1"/>
      <w:marLeft w:val="0"/>
      <w:marRight w:val="0"/>
      <w:marTop w:val="0"/>
      <w:marBottom w:val="0"/>
      <w:divBdr>
        <w:top w:val="none" w:sz="0" w:space="0" w:color="auto"/>
        <w:left w:val="none" w:sz="0" w:space="0" w:color="auto"/>
        <w:bottom w:val="none" w:sz="0" w:space="0" w:color="auto"/>
        <w:right w:val="none" w:sz="0" w:space="0" w:color="auto"/>
      </w:divBdr>
    </w:div>
    <w:div w:id="57948076">
      <w:bodyDiv w:val="1"/>
      <w:marLeft w:val="0"/>
      <w:marRight w:val="0"/>
      <w:marTop w:val="0"/>
      <w:marBottom w:val="0"/>
      <w:divBdr>
        <w:top w:val="none" w:sz="0" w:space="0" w:color="auto"/>
        <w:left w:val="none" w:sz="0" w:space="0" w:color="auto"/>
        <w:bottom w:val="none" w:sz="0" w:space="0" w:color="auto"/>
        <w:right w:val="none" w:sz="0" w:space="0" w:color="auto"/>
      </w:divBdr>
    </w:div>
    <w:div w:id="62605127">
      <w:bodyDiv w:val="1"/>
      <w:marLeft w:val="0"/>
      <w:marRight w:val="0"/>
      <w:marTop w:val="0"/>
      <w:marBottom w:val="0"/>
      <w:divBdr>
        <w:top w:val="none" w:sz="0" w:space="0" w:color="auto"/>
        <w:left w:val="none" w:sz="0" w:space="0" w:color="auto"/>
        <w:bottom w:val="none" w:sz="0" w:space="0" w:color="auto"/>
        <w:right w:val="none" w:sz="0" w:space="0" w:color="auto"/>
      </w:divBdr>
    </w:div>
    <w:div w:id="63066048">
      <w:bodyDiv w:val="1"/>
      <w:marLeft w:val="0"/>
      <w:marRight w:val="0"/>
      <w:marTop w:val="0"/>
      <w:marBottom w:val="0"/>
      <w:divBdr>
        <w:top w:val="none" w:sz="0" w:space="0" w:color="auto"/>
        <w:left w:val="none" w:sz="0" w:space="0" w:color="auto"/>
        <w:bottom w:val="none" w:sz="0" w:space="0" w:color="auto"/>
        <w:right w:val="none" w:sz="0" w:space="0" w:color="auto"/>
      </w:divBdr>
    </w:div>
    <w:div w:id="64765563">
      <w:bodyDiv w:val="1"/>
      <w:marLeft w:val="0"/>
      <w:marRight w:val="0"/>
      <w:marTop w:val="0"/>
      <w:marBottom w:val="0"/>
      <w:divBdr>
        <w:top w:val="none" w:sz="0" w:space="0" w:color="auto"/>
        <w:left w:val="none" w:sz="0" w:space="0" w:color="auto"/>
        <w:bottom w:val="none" w:sz="0" w:space="0" w:color="auto"/>
        <w:right w:val="none" w:sz="0" w:space="0" w:color="auto"/>
      </w:divBdr>
    </w:div>
    <w:div w:id="67266840">
      <w:bodyDiv w:val="1"/>
      <w:marLeft w:val="0"/>
      <w:marRight w:val="0"/>
      <w:marTop w:val="0"/>
      <w:marBottom w:val="0"/>
      <w:divBdr>
        <w:top w:val="none" w:sz="0" w:space="0" w:color="auto"/>
        <w:left w:val="none" w:sz="0" w:space="0" w:color="auto"/>
        <w:bottom w:val="none" w:sz="0" w:space="0" w:color="auto"/>
        <w:right w:val="none" w:sz="0" w:space="0" w:color="auto"/>
      </w:divBdr>
    </w:div>
    <w:div w:id="67775554">
      <w:bodyDiv w:val="1"/>
      <w:marLeft w:val="0"/>
      <w:marRight w:val="0"/>
      <w:marTop w:val="0"/>
      <w:marBottom w:val="0"/>
      <w:divBdr>
        <w:top w:val="none" w:sz="0" w:space="0" w:color="auto"/>
        <w:left w:val="none" w:sz="0" w:space="0" w:color="auto"/>
        <w:bottom w:val="none" w:sz="0" w:space="0" w:color="auto"/>
        <w:right w:val="none" w:sz="0" w:space="0" w:color="auto"/>
      </w:divBdr>
    </w:div>
    <w:div w:id="70394869">
      <w:bodyDiv w:val="1"/>
      <w:marLeft w:val="0"/>
      <w:marRight w:val="0"/>
      <w:marTop w:val="0"/>
      <w:marBottom w:val="0"/>
      <w:divBdr>
        <w:top w:val="none" w:sz="0" w:space="0" w:color="auto"/>
        <w:left w:val="none" w:sz="0" w:space="0" w:color="auto"/>
        <w:bottom w:val="none" w:sz="0" w:space="0" w:color="auto"/>
        <w:right w:val="none" w:sz="0" w:space="0" w:color="auto"/>
      </w:divBdr>
    </w:div>
    <w:div w:id="74400102">
      <w:bodyDiv w:val="1"/>
      <w:marLeft w:val="0"/>
      <w:marRight w:val="0"/>
      <w:marTop w:val="0"/>
      <w:marBottom w:val="0"/>
      <w:divBdr>
        <w:top w:val="none" w:sz="0" w:space="0" w:color="auto"/>
        <w:left w:val="none" w:sz="0" w:space="0" w:color="auto"/>
        <w:bottom w:val="none" w:sz="0" w:space="0" w:color="auto"/>
        <w:right w:val="none" w:sz="0" w:space="0" w:color="auto"/>
      </w:divBdr>
    </w:div>
    <w:div w:id="75790653">
      <w:bodyDiv w:val="1"/>
      <w:marLeft w:val="0"/>
      <w:marRight w:val="0"/>
      <w:marTop w:val="0"/>
      <w:marBottom w:val="0"/>
      <w:divBdr>
        <w:top w:val="none" w:sz="0" w:space="0" w:color="auto"/>
        <w:left w:val="none" w:sz="0" w:space="0" w:color="auto"/>
        <w:bottom w:val="none" w:sz="0" w:space="0" w:color="auto"/>
        <w:right w:val="none" w:sz="0" w:space="0" w:color="auto"/>
      </w:divBdr>
    </w:div>
    <w:div w:id="77749413">
      <w:bodyDiv w:val="1"/>
      <w:marLeft w:val="0"/>
      <w:marRight w:val="0"/>
      <w:marTop w:val="0"/>
      <w:marBottom w:val="0"/>
      <w:divBdr>
        <w:top w:val="none" w:sz="0" w:space="0" w:color="auto"/>
        <w:left w:val="none" w:sz="0" w:space="0" w:color="auto"/>
        <w:bottom w:val="none" w:sz="0" w:space="0" w:color="auto"/>
        <w:right w:val="none" w:sz="0" w:space="0" w:color="auto"/>
      </w:divBdr>
    </w:div>
    <w:div w:id="80222133">
      <w:bodyDiv w:val="1"/>
      <w:marLeft w:val="0"/>
      <w:marRight w:val="0"/>
      <w:marTop w:val="0"/>
      <w:marBottom w:val="0"/>
      <w:divBdr>
        <w:top w:val="none" w:sz="0" w:space="0" w:color="auto"/>
        <w:left w:val="none" w:sz="0" w:space="0" w:color="auto"/>
        <w:bottom w:val="none" w:sz="0" w:space="0" w:color="auto"/>
        <w:right w:val="none" w:sz="0" w:space="0" w:color="auto"/>
      </w:divBdr>
    </w:div>
    <w:div w:id="83764983">
      <w:bodyDiv w:val="1"/>
      <w:marLeft w:val="0"/>
      <w:marRight w:val="0"/>
      <w:marTop w:val="0"/>
      <w:marBottom w:val="0"/>
      <w:divBdr>
        <w:top w:val="none" w:sz="0" w:space="0" w:color="auto"/>
        <w:left w:val="none" w:sz="0" w:space="0" w:color="auto"/>
        <w:bottom w:val="none" w:sz="0" w:space="0" w:color="auto"/>
        <w:right w:val="none" w:sz="0" w:space="0" w:color="auto"/>
      </w:divBdr>
    </w:div>
    <w:div w:id="87166391">
      <w:bodyDiv w:val="1"/>
      <w:marLeft w:val="0"/>
      <w:marRight w:val="0"/>
      <w:marTop w:val="0"/>
      <w:marBottom w:val="0"/>
      <w:divBdr>
        <w:top w:val="none" w:sz="0" w:space="0" w:color="auto"/>
        <w:left w:val="none" w:sz="0" w:space="0" w:color="auto"/>
        <w:bottom w:val="none" w:sz="0" w:space="0" w:color="auto"/>
        <w:right w:val="none" w:sz="0" w:space="0" w:color="auto"/>
      </w:divBdr>
    </w:div>
    <w:div w:id="87506729">
      <w:bodyDiv w:val="1"/>
      <w:marLeft w:val="0"/>
      <w:marRight w:val="0"/>
      <w:marTop w:val="0"/>
      <w:marBottom w:val="0"/>
      <w:divBdr>
        <w:top w:val="none" w:sz="0" w:space="0" w:color="auto"/>
        <w:left w:val="none" w:sz="0" w:space="0" w:color="auto"/>
        <w:bottom w:val="none" w:sz="0" w:space="0" w:color="auto"/>
        <w:right w:val="none" w:sz="0" w:space="0" w:color="auto"/>
      </w:divBdr>
    </w:div>
    <w:div w:id="89090008">
      <w:bodyDiv w:val="1"/>
      <w:marLeft w:val="0"/>
      <w:marRight w:val="0"/>
      <w:marTop w:val="0"/>
      <w:marBottom w:val="0"/>
      <w:divBdr>
        <w:top w:val="none" w:sz="0" w:space="0" w:color="auto"/>
        <w:left w:val="none" w:sz="0" w:space="0" w:color="auto"/>
        <w:bottom w:val="none" w:sz="0" w:space="0" w:color="auto"/>
        <w:right w:val="none" w:sz="0" w:space="0" w:color="auto"/>
      </w:divBdr>
    </w:div>
    <w:div w:id="90050198">
      <w:bodyDiv w:val="1"/>
      <w:marLeft w:val="0"/>
      <w:marRight w:val="0"/>
      <w:marTop w:val="0"/>
      <w:marBottom w:val="0"/>
      <w:divBdr>
        <w:top w:val="none" w:sz="0" w:space="0" w:color="auto"/>
        <w:left w:val="none" w:sz="0" w:space="0" w:color="auto"/>
        <w:bottom w:val="none" w:sz="0" w:space="0" w:color="auto"/>
        <w:right w:val="none" w:sz="0" w:space="0" w:color="auto"/>
      </w:divBdr>
    </w:div>
    <w:div w:id="98138535">
      <w:bodyDiv w:val="1"/>
      <w:marLeft w:val="0"/>
      <w:marRight w:val="0"/>
      <w:marTop w:val="0"/>
      <w:marBottom w:val="0"/>
      <w:divBdr>
        <w:top w:val="none" w:sz="0" w:space="0" w:color="auto"/>
        <w:left w:val="none" w:sz="0" w:space="0" w:color="auto"/>
        <w:bottom w:val="none" w:sz="0" w:space="0" w:color="auto"/>
        <w:right w:val="none" w:sz="0" w:space="0" w:color="auto"/>
      </w:divBdr>
    </w:div>
    <w:div w:id="99646834">
      <w:bodyDiv w:val="1"/>
      <w:marLeft w:val="0"/>
      <w:marRight w:val="0"/>
      <w:marTop w:val="0"/>
      <w:marBottom w:val="0"/>
      <w:divBdr>
        <w:top w:val="none" w:sz="0" w:space="0" w:color="auto"/>
        <w:left w:val="none" w:sz="0" w:space="0" w:color="auto"/>
        <w:bottom w:val="none" w:sz="0" w:space="0" w:color="auto"/>
        <w:right w:val="none" w:sz="0" w:space="0" w:color="auto"/>
      </w:divBdr>
    </w:div>
    <w:div w:id="102657464">
      <w:bodyDiv w:val="1"/>
      <w:marLeft w:val="0"/>
      <w:marRight w:val="0"/>
      <w:marTop w:val="0"/>
      <w:marBottom w:val="0"/>
      <w:divBdr>
        <w:top w:val="none" w:sz="0" w:space="0" w:color="auto"/>
        <w:left w:val="none" w:sz="0" w:space="0" w:color="auto"/>
        <w:bottom w:val="none" w:sz="0" w:space="0" w:color="auto"/>
        <w:right w:val="none" w:sz="0" w:space="0" w:color="auto"/>
      </w:divBdr>
    </w:div>
    <w:div w:id="103380663">
      <w:bodyDiv w:val="1"/>
      <w:marLeft w:val="0"/>
      <w:marRight w:val="0"/>
      <w:marTop w:val="0"/>
      <w:marBottom w:val="0"/>
      <w:divBdr>
        <w:top w:val="none" w:sz="0" w:space="0" w:color="auto"/>
        <w:left w:val="none" w:sz="0" w:space="0" w:color="auto"/>
        <w:bottom w:val="none" w:sz="0" w:space="0" w:color="auto"/>
        <w:right w:val="none" w:sz="0" w:space="0" w:color="auto"/>
      </w:divBdr>
    </w:div>
    <w:div w:id="103430184">
      <w:bodyDiv w:val="1"/>
      <w:marLeft w:val="0"/>
      <w:marRight w:val="0"/>
      <w:marTop w:val="0"/>
      <w:marBottom w:val="0"/>
      <w:divBdr>
        <w:top w:val="none" w:sz="0" w:space="0" w:color="auto"/>
        <w:left w:val="none" w:sz="0" w:space="0" w:color="auto"/>
        <w:bottom w:val="none" w:sz="0" w:space="0" w:color="auto"/>
        <w:right w:val="none" w:sz="0" w:space="0" w:color="auto"/>
      </w:divBdr>
    </w:div>
    <w:div w:id="113402533">
      <w:bodyDiv w:val="1"/>
      <w:marLeft w:val="0"/>
      <w:marRight w:val="0"/>
      <w:marTop w:val="0"/>
      <w:marBottom w:val="0"/>
      <w:divBdr>
        <w:top w:val="none" w:sz="0" w:space="0" w:color="auto"/>
        <w:left w:val="none" w:sz="0" w:space="0" w:color="auto"/>
        <w:bottom w:val="none" w:sz="0" w:space="0" w:color="auto"/>
        <w:right w:val="none" w:sz="0" w:space="0" w:color="auto"/>
      </w:divBdr>
    </w:div>
    <w:div w:id="114099682">
      <w:bodyDiv w:val="1"/>
      <w:marLeft w:val="0"/>
      <w:marRight w:val="0"/>
      <w:marTop w:val="0"/>
      <w:marBottom w:val="0"/>
      <w:divBdr>
        <w:top w:val="none" w:sz="0" w:space="0" w:color="auto"/>
        <w:left w:val="none" w:sz="0" w:space="0" w:color="auto"/>
        <w:bottom w:val="none" w:sz="0" w:space="0" w:color="auto"/>
        <w:right w:val="none" w:sz="0" w:space="0" w:color="auto"/>
      </w:divBdr>
    </w:div>
    <w:div w:id="116292598">
      <w:bodyDiv w:val="1"/>
      <w:marLeft w:val="0"/>
      <w:marRight w:val="0"/>
      <w:marTop w:val="0"/>
      <w:marBottom w:val="0"/>
      <w:divBdr>
        <w:top w:val="none" w:sz="0" w:space="0" w:color="auto"/>
        <w:left w:val="none" w:sz="0" w:space="0" w:color="auto"/>
        <w:bottom w:val="none" w:sz="0" w:space="0" w:color="auto"/>
        <w:right w:val="none" w:sz="0" w:space="0" w:color="auto"/>
      </w:divBdr>
    </w:div>
    <w:div w:id="118764482">
      <w:bodyDiv w:val="1"/>
      <w:marLeft w:val="0"/>
      <w:marRight w:val="0"/>
      <w:marTop w:val="0"/>
      <w:marBottom w:val="0"/>
      <w:divBdr>
        <w:top w:val="none" w:sz="0" w:space="0" w:color="auto"/>
        <w:left w:val="none" w:sz="0" w:space="0" w:color="auto"/>
        <w:bottom w:val="none" w:sz="0" w:space="0" w:color="auto"/>
        <w:right w:val="none" w:sz="0" w:space="0" w:color="auto"/>
      </w:divBdr>
    </w:div>
    <w:div w:id="121077499">
      <w:bodyDiv w:val="1"/>
      <w:marLeft w:val="0"/>
      <w:marRight w:val="0"/>
      <w:marTop w:val="0"/>
      <w:marBottom w:val="0"/>
      <w:divBdr>
        <w:top w:val="none" w:sz="0" w:space="0" w:color="auto"/>
        <w:left w:val="none" w:sz="0" w:space="0" w:color="auto"/>
        <w:bottom w:val="none" w:sz="0" w:space="0" w:color="auto"/>
        <w:right w:val="none" w:sz="0" w:space="0" w:color="auto"/>
      </w:divBdr>
    </w:div>
    <w:div w:id="127209907">
      <w:bodyDiv w:val="1"/>
      <w:marLeft w:val="0"/>
      <w:marRight w:val="0"/>
      <w:marTop w:val="0"/>
      <w:marBottom w:val="0"/>
      <w:divBdr>
        <w:top w:val="none" w:sz="0" w:space="0" w:color="auto"/>
        <w:left w:val="none" w:sz="0" w:space="0" w:color="auto"/>
        <w:bottom w:val="none" w:sz="0" w:space="0" w:color="auto"/>
        <w:right w:val="none" w:sz="0" w:space="0" w:color="auto"/>
      </w:divBdr>
    </w:div>
    <w:div w:id="128404962">
      <w:bodyDiv w:val="1"/>
      <w:marLeft w:val="0"/>
      <w:marRight w:val="0"/>
      <w:marTop w:val="0"/>
      <w:marBottom w:val="0"/>
      <w:divBdr>
        <w:top w:val="none" w:sz="0" w:space="0" w:color="auto"/>
        <w:left w:val="none" w:sz="0" w:space="0" w:color="auto"/>
        <w:bottom w:val="none" w:sz="0" w:space="0" w:color="auto"/>
        <w:right w:val="none" w:sz="0" w:space="0" w:color="auto"/>
      </w:divBdr>
    </w:div>
    <w:div w:id="137118391">
      <w:bodyDiv w:val="1"/>
      <w:marLeft w:val="0"/>
      <w:marRight w:val="0"/>
      <w:marTop w:val="0"/>
      <w:marBottom w:val="0"/>
      <w:divBdr>
        <w:top w:val="none" w:sz="0" w:space="0" w:color="auto"/>
        <w:left w:val="none" w:sz="0" w:space="0" w:color="auto"/>
        <w:bottom w:val="none" w:sz="0" w:space="0" w:color="auto"/>
        <w:right w:val="none" w:sz="0" w:space="0" w:color="auto"/>
      </w:divBdr>
    </w:div>
    <w:div w:id="144468925">
      <w:bodyDiv w:val="1"/>
      <w:marLeft w:val="0"/>
      <w:marRight w:val="0"/>
      <w:marTop w:val="0"/>
      <w:marBottom w:val="0"/>
      <w:divBdr>
        <w:top w:val="none" w:sz="0" w:space="0" w:color="auto"/>
        <w:left w:val="none" w:sz="0" w:space="0" w:color="auto"/>
        <w:bottom w:val="none" w:sz="0" w:space="0" w:color="auto"/>
        <w:right w:val="none" w:sz="0" w:space="0" w:color="auto"/>
      </w:divBdr>
    </w:div>
    <w:div w:id="145510135">
      <w:bodyDiv w:val="1"/>
      <w:marLeft w:val="0"/>
      <w:marRight w:val="0"/>
      <w:marTop w:val="0"/>
      <w:marBottom w:val="0"/>
      <w:divBdr>
        <w:top w:val="none" w:sz="0" w:space="0" w:color="auto"/>
        <w:left w:val="none" w:sz="0" w:space="0" w:color="auto"/>
        <w:bottom w:val="none" w:sz="0" w:space="0" w:color="auto"/>
        <w:right w:val="none" w:sz="0" w:space="0" w:color="auto"/>
      </w:divBdr>
    </w:div>
    <w:div w:id="149561276">
      <w:bodyDiv w:val="1"/>
      <w:marLeft w:val="0"/>
      <w:marRight w:val="0"/>
      <w:marTop w:val="0"/>
      <w:marBottom w:val="0"/>
      <w:divBdr>
        <w:top w:val="none" w:sz="0" w:space="0" w:color="auto"/>
        <w:left w:val="none" w:sz="0" w:space="0" w:color="auto"/>
        <w:bottom w:val="none" w:sz="0" w:space="0" w:color="auto"/>
        <w:right w:val="none" w:sz="0" w:space="0" w:color="auto"/>
      </w:divBdr>
    </w:div>
    <w:div w:id="152336698">
      <w:bodyDiv w:val="1"/>
      <w:marLeft w:val="0"/>
      <w:marRight w:val="0"/>
      <w:marTop w:val="0"/>
      <w:marBottom w:val="0"/>
      <w:divBdr>
        <w:top w:val="none" w:sz="0" w:space="0" w:color="auto"/>
        <w:left w:val="none" w:sz="0" w:space="0" w:color="auto"/>
        <w:bottom w:val="none" w:sz="0" w:space="0" w:color="auto"/>
        <w:right w:val="none" w:sz="0" w:space="0" w:color="auto"/>
      </w:divBdr>
    </w:div>
    <w:div w:id="152915118">
      <w:bodyDiv w:val="1"/>
      <w:marLeft w:val="0"/>
      <w:marRight w:val="0"/>
      <w:marTop w:val="0"/>
      <w:marBottom w:val="0"/>
      <w:divBdr>
        <w:top w:val="none" w:sz="0" w:space="0" w:color="auto"/>
        <w:left w:val="none" w:sz="0" w:space="0" w:color="auto"/>
        <w:bottom w:val="none" w:sz="0" w:space="0" w:color="auto"/>
        <w:right w:val="none" w:sz="0" w:space="0" w:color="auto"/>
      </w:divBdr>
    </w:div>
    <w:div w:id="156843637">
      <w:bodyDiv w:val="1"/>
      <w:marLeft w:val="0"/>
      <w:marRight w:val="0"/>
      <w:marTop w:val="0"/>
      <w:marBottom w:val="0"/>
      <w:divBdr>
        <w:top w:val="none" w:sz="0" w:space="0" w:color="auto"/>
        <w:left w:val="none" w:sz="0" w:space="0" w:color="auto"/>
        <w:bottom w:val="none" w:sz="0" w:space="0" w:color="auto"/>
        <w:right w:val="none" w:sz="0" w:space="0" w:color="auto"/>
      </w:divBdr>
    </w:div>
    <w:div w:id="161162285">
      <w:bodyDiv w:val="1"/>
      <w:marLeft w:val="0"/>
      <w:marRight w:val="0"/>
      <w:marTop w:val="0"/>
      <w:marBottom w:val="0"/>
      <w:divBdr>
        <w:top w:val="none" w:sz="0" w:space="0" w:color="auto"/>
        <w:left w:val="none" w:sz="0" w:space="0" w:color="auto"/>
        <w:bottom w:val="none" w:sz="0" w:space="0" w:color="auto"/>
        <w:right w:val="none" w:sz="0" w:space="0" w:color="auto"/>
      </w:divBdr>
    </w:div>
    <w:div w:id="162862776">
      <w:bodyDiv w:val="1"/>
      <w:marLeft w:val="0"/>
      <w:marRight w:val="0"/>
      <w:marTop w:val="0"/>
      <w:marBottom w:val="0"/>
      <w:divBdr>
        <w:top w:val="none" w:sz="0" w:space="0" w:color="auto"/>
        <w:left w:val="none" w:sz="0" w:space="0" w:color="auto"/>
        <w:bottom w:val="none" w:sz="0" w:space="0" w:color="auto"/>
        <w:right w:val="none" w:sz="0" w:space="0" w:color="auto"/>
      </w:divBdr>
    </w:div>
    <w:div w:id="174613871">
      <w:bodyDiv w:val="1"/>
      <w:marLeft w:val="0"/>
      <w:marRight w:val="0"/>
      <w:marTop w:val="0"/>
      <w:marBottom w:val="0"/>
      <w:divBdr>
        <w:top w:val="none" w:sz="0" w:space="0" w:color="auto"/>
        <w:left w:val="none" w:sz="0" w:space="0" w:color="auto"/>
        <w:bottom w:val="none" w:sz="0" w:space="0" w:color="auto"/>
        <w:right w:val="none" w:sz="0" w:space="0" w:color="auto"/>
      </w:divBdr>
    </w:div>
    <w:div w:id="177892675">
      <w:bodyDiv w:val="1"/>
      <w:marLeft w:val="0"/>
      <w:marRight w:val="0"/>
      <w:marTop w:val="0"/>
      <w:marBottom w:val="0"/>
      <w:divBdr>
        <w:top w:val="none" w:sz="0" w:space="0" w:color="auto"/>
        <w:left w:val="none" w:sz="0" w:space="0" w:color="auto"/>
        <w:bottom w:val="none" w:sz="0" w:space="0" w:color="auto"/>
        <w:right w:val="none" w:sz="0" w:space="0" w:color="auto"/>
      </w:divBdr>
    </w:div>
    <w:div w:id="179900450">
      <w:bodyDiv w:val="1"/>
      <w:marLeft w:val="0"/>
      <w:marRight w:val="0"/>
      <w:marTop w:val="0"/>
      <w:marBottom w:val="0"/>
      <w:divBdr>
        <w:top w:val="none" w:sz="0" w:space="0" w:color="auto"/>
        <w:left w:val="none" w:sz="0" w:space="0" w:color="auto"/>
        <w:bottom w:val="none" w:sz="0" w:space="0" w:color="auto"/>
        <w:right w:val="none" w:sz="0" w:space="0" w:color="auto"/>
      </w:divBdr>
    </w:div>
    <w:div w:id="184222042">
      <w:bodyDiv w:val="1"/>
      <w:marLeft w:val="0"/>
      <w:marRight w:val="0"/>
      <w:marTop w:val="0"/>
      <w:marBottom w:val="0"/>
      <w:divBdr>
        <w:top w:val="none" w:sz="0" w:space="0" w:color="auto"/>
        <w:left w:val="none" w:sz="0" w:space="0" w:color="auto"/>
        <w:bottom w:val="none" w:sz="0" w:space="0" w:color="auto"/>
        <w:right w:val="none" w:sz="0" w:space="0" w:color="auto"/>
      </w:divBdr>
    </w:div>
    <w:div w:id="184488646">
      <w:bodyDiv w:val="1"/>
      <w:marLeft w:val="0"/>
      <w:marRight w:val="0"/>
      <w:marTop w:val="0"/>
      <w:marBottom w:val="0"/>
      <w:divBdr>
        <w:top w:val="none" w:sz="0" w:space="0" w:color="auto"/>
        <w:left w:val="none" w:sz="0" w:space="0" w:color="auto"/>
        <w:bottom w:val="none" w:sz="0" w:space="0" w:color="auto"/>
        <w:right w:val="none" w:sz="0" w:space="0" w:color="auto"/>
      </w:divBdr>
    </w:div>
    <w:div w:id="192116777">
      <w:bodyDiv w:val="1"/>
      <w:marLeft w:val="0"/>
      <w:marRight w:val="0"/>
      <w:marTop w:val="0"/>
      <w:marBottom w:val="0"/>
      <w:divBdr>
        <w:top w:val="none" w:sz="0" w:space="0" w:color="auto"/>
        <w:left w:val="none" w:sz="0" w:space="0" w:color="auto"/>
        <w:bottom w:val="none" w:sz="0" w:space="0" w:color="auto"/>
        <w:right w:val="none" w:sz="0" w:space="0" w:color="auto"/>
      </w:divBdr>
    </w:div>
    <w:div w:id="194850736">
      <w:bodyDiv w:val="1"/>
      <w:marLeft w:val="0"/>
      <w:marRight w:val="0"/>
      <w:marTop w:val="0"/>
      <w:marBottom w:val="0"/>
      <w:divBdr>
        <w:top w:val="none" w:sz="0" w:space="0" w:color="auto"/>
        <w:left w:val="none" w:sz="0" w:space="0" w:color="auto"/>
        <w:bottom w:val="none" w:sz="0" w:space="0" w:color="auto"/>
        <w:right w:val="none" w:sz="0" w:space="0" w:color="auto"/>
      </w:divBdr>
    </w:div>
    <w:div w:id="195429308">
      <w:bodyDiv w:val="1"/>
      <w:marLeft w:val="0"/>
      <w:marRight w:val="0"/>
      <w:marTop w:val="0"/>
      <w:marBottom w:val="0"/>
      <w:divBdr>
        <w:top w:val="none" w:sz="0" w:space="0" w:color="auto"/>
        <w:left w:val="none" w:sz="0" w:space="0" w:color="auto"/>
        <w:bottom w:val="none" w:sz="0" w:space="0" w:color="auto"/>
        <w:right w:val="none" w:sz="0" w:space="0" w:color="auto"/>
      </w:divBdr>
    </w:div>
    <w:div w:id="198981917">
      <w:bodyDiv w:val="1"/>
      <w:marLeft w:val="0"/>
      <w:marRight w:val="0"/>
      <w:marTop w:val="0"/>
      <w:marBottom w:val="0"/>
      <w:divBdr>
        <w:top w:val="none" w:sz="0" w:space="0" w:color="auto"/>
        <w:left w:val="none" w:sz="0" w:space="0" w:color="auto"/>
        <w:bottom w:val="none" w:sz="0" w:space="0" w:color="auto"/>
        <w:right w:val="none" w:sz="0" w:space="0" w:color="auto"/>
      </w:divBdr>
    </w:div>
    <w:div w:id="201552948">
      <w:bodyDiv w:val="1"/>
      <w:marLeft w:val="0"/>
      <w:marRight w:val="0"/>
      <w:marTop w:val="0"/>
      <w:marBottom w:val="0"/>
      <w:divBdr>
        <w:top w:val="none" w:sz="0" w:space="0" w:color="auto"/>
        <w:left w:val="none" w:sz="0" w:space="0" w:color="auto"/>
        <w:bottom w:val="none" w:sz="0" w:space="0" w:color="auto"/>
        <w:right w:val="none" w:sz="0" w:space="0" w:color="auto"/>
      </w:divBdr>
    </w:div>
    <w:div w:id="201595897">
      <w:bodyDiv w:val="1"/>
      <w:marLeft w:val="0"/>
      <w:marRight w:val="0"/>
      <w:marTop w:val="0"/>
      <w:marBottom w:val="0"/>
      <w:divBdr>
        <w:top w:val="none" w:sz="0" w:space="0" w:color="auto"/>
        <w:left w:val="none" w:sz="0" w:space="0" w:color="auto"/>
        <w:bottom w:val="none" w:sz="0" w:space="0" w:color="auto"/>
        <w:right w:val="none" w:sz="0" w:space="0" w:color="auto"/>
      </w:divBdr>
    </w:div>
    <w:div w:id="202791449">
      <w:bodyDiv w:val="1"/>
      <w:marLeft w:val="0"/>
      <w:marRight w:val="0"/>
      <w:marTop w:val="0"/>
      <w:marBottom w:val="0"/>
      <w:divBdr>
        <w:top w:val="none" w:sz="0" w:space="0" w:color="auto"/>
        <w:left w:val="none" w:sz="0" w:space="0" w:color="auto"/>
        <w:bottom w:val="none" w:sz="0" w:space="0" w:color="auto"/>
        <w:right w:val="none" w:sz="0" w:space="0" w:color="auto"/>
      </w:divBdr>
    </w:div>
    <w:div w:id="203366723">
      <w:bodyDiv w:val="1"/>
      <w:marLeft w:val="0"/>
      <w:marRight w:val="0"/>
      <w:marTop w:val="0"/>
      <w:marBottom w:val="0"/>
      <w:divBdr>
        <w:top w:val="none" w:sz="0" w:space="0" w:color="auto"/>
        <w:left w:val="none" w:sz="0" w:space="0" w:color="auto"/>
        <w:bottom w:val="none" w:sz="0" w:space="0" w:color="auto"/>
        <w:right w:val="none" w:sz="0" w:space="0" w:color="auto"/>
      </w:divBdr>
    </w:div>
    <w:div w:id="206722786">
      <w:bodyDiv w:val="1"/>
      <w:marLeft w:val="0"/>
      <w:marRight w:val="0"/>
      <w:marTop w:val="0"/>
      <w:marBottom w:val="0"/>
      <w:divBdr>
        <w:top w:val="none" w:sz="0" w:space="0" w:color="auto"/>
        <w:left w:val="none" w:sz="0" w:space="0" w:color="auto"/>
        <w:bottom w:val="none" w:sz="0" w:space="0" w:color="auto"/>
        <w:right w:val="none" w:sz="0" w:space="0" w:color="auto"/>
      </w:divBdr>
    </w:div>
    <w:div w:id="207493038">
      <w:bodyDiv w:val="1"/>
      <w:marLeft w:val="0"/>
      <w:marRight w:val="0"/>
      <w:marTop w:val="0"/>
      <w:marBottom w:val="0"/>
      <w:divBdr>
        <w:top w:val="none" w:sz="0" w:space="0" w:color="auto"/>
        <w:left w:val="none" w:sz="0" w:space="0" w:color="auto"/>
        <w:bottom w:val="none" w:sz="0" w:space="0" w:color="auto"/>
        <w:right w:val="none" w:sz="0" w:space="0" w:color="auto"/>
      </w:divBdr>
    </w:div>
    <w:div w:id="218706379">
      <w:bodyDiv w:val="1"/>
      <w:marLeft w:val="0"/>
      <w:marRight w:val="0"/>
      <w:marTop w:val="0"/>
      <w:marBottom w:val="0"/>
      <w:divBdr>
        <w:top w:val="none" w:sz="0" w:space="0" w:color="auto"/>
        <w:left w:val="none" w:sz="0" w:space="0" w:color="auto"/>
        <w:bottom w:val="none" w:sz="0" w:space="0" w:color="auto"/>
        <w:right w:val="none" w:sz="0" w:space="0" w:color="auto"/>
      </w:divBdr>
    </w:div>
    <w:div w:id="226189225">
      <w:bodyDiv w:val="1"/>
      <w:marLeft w:val="0"/>
      <w:marRight w:val="0"/>
      <w:marTop w:val="0"/>
      <w:marBottom w:val="0"/>
      <w:divBdr>
        <w:top w:val="none" w:sz="0" w:space="0" w:color="auto"/>
        <w:left w:val="none" w:sz="0" w:space="0" w:color="auto"/>
        <w:bottom w:val="none" w:sz="0" w:space="0" w:color="auto"/>
        <w:right w:val="none" w:sz="0" w:space="0" w:color="auto"/>
      </w:divBdr>
    </w:div>
    <w:div w:id="227494570">
      <w:bodyDiv w:val="1"/>
      <w:marLeft w:val="0"/>
      <w:marRight w:val="0"/>
      <w:marTop w:val="0"/>
      <w:marBottom w:val="0"/>
      <w:divBdr>
        <w:top w:val="none" w:sz="0" w:space="0" w:color="auto"/>
        <w:left w:val="none" w:sz="0" w:space="0" w:color="auto"/>
        <w:bottom w:val="none" w:sz="0" w:space="0" w:color="auto"/>
        <w:right w:val="none" w:sz="0" w:space="0" w:color="auto"/>
      </w:divBdr>
    </w:div>
    <w:div w:id="228852256">
      <w:bodyDiv w:val="1"/>
      <w:marLeft w:val="0"/>
      <w:marRight w:val="0"/>
      <w:marTop w:val="0"/>
      <w:marBottom w:val="0"/>
      <w:divBdr>
        <w:top w:val="none" w:sz="0" w:space="0" w:color="auto"/>
        <w:left w:val="none" w:sz="0" w:space="0" w:color="auto"/>
        <w:bottom w:val="none" w:sz="0" w:space="0" w:color="auto"/>
        <w:right w:val="none" w:sz="0" w:space="0" w:color="auto"/>
      </w:divBdr>
    </w:div>
    <w:div w:id="233509450">
      <w:bodyDiv w:val="1"/>
      <w:marLeft w:val="0"/>
      <w:marRight w:val="0"/>
      <w:marTop w:val="0"/>
      <w:marBottom w:val="0"/>
      <w:divBdr>
        <w:top w:val="none" w:sz="0" w:space="0" w:color="auto"/>
        <w:left w:val="none" w:sz="0" w:space="0" w:color="auto"/>
        <w:bottom w:val="none" w:sz="0" w:space="0" w:color="auto"/>
        <w:right w:val="none" w:sz="0" w:space="0" w:color="auto"/>
      </w:divBdr>
    </w:div>
    <w:div w:id="236676542">
      <w:bodyDiv w:val="1"/>
      <w:marLeft w:val="0"/>
      <w:marRight w:val="0"/>
      <w:marTop w:val="0"/>
      <w:marBottom w:val="0"/>
      <w:divBdr>
        <w:top w:val="none" w:sz="0" w:space="0" w:color="auto"/>
        <w:left w:val="none" w:sz="0" w:space="0" w:color="auto"/>
        <w:bottom w:val="none" w:sz="0" w:space="0" w:color="auto"/>
        <w:right w:val="none" w:sz="0" w:space="0" w:color="auto"/>
      </w:divBdr>
    </w:div>
    <w:div w:id="239100470">
      <w:bodyDiv w:val="1"/>
      <w:marLeft w:val="0"/>
      <w:marRight w:val="0"/>
      <w:marTop w:val="0"/>
      <w:marBottom w:val="0"/>
      <w:divBdr>
        <w:top w:val="none" w:sz="0" w:space="0" w:color="auto"/>
        <w:left w:val="none" w:sz="0" w:space="0" w:color="auto"/>
        <w:bottom w:val="none" w:sz="0" w:space="0" w:color="auto"/>
        <w:right w:val="none" w:sz="0" w:space="0" w:color="auto"/>
      </w:divBdr>
    </w:div>
    <w:div w:id="240531273">
      <w:bodyDiv w:val="1"/>
      <w:marLeft w:val="0"/>
      <w:marRight w:val="0"/>
      <w:marTop w:val="0"/>
      <w:marBottom w:val="0"/>
      <w:divBdr>
        <w:top w:val="none" w:sz="0" w:space="0" w:color="auto"/>
        <w:left w:val="none" w:sz="0" w:space="0" w:color="auto"/>
        <w:bottom w:val="none" w:sz="0" w:space="0" w:color="auto"/>
        <w:right w:val="none" w:sz="0" w:space="0" w:color="auto"/>
      </w:divBdr>
    </w:div>
    <w:div w:id="243952573">
      <w:bodyDiv w:val="1"/>
      <w:marLeft w:val="0"/>
      <w:marRight w:val="0"/>
      <w:marTop w:val="0"/>
      <w:marBottom w:val="0"/>
      <w:divBdr>
        <w:top w:val="none" w:sz="0" w:space="0" w:color="auto"/>
        <w:left w:val="none" w:sz="0" w:space="0" w:color="auto"/>
        <w:bottom w:val="none" w:sz="0" w:space="0" w:color="auto"/>
        <w:right w:val="none" w:sz="0" w:space="0" w:color="auto"/>
      </w:divBdr>
    </w:div>
    <w:div w:id="244070723">
      <w:bodyDiv w:val="1"/>
      <w:marLeft w:val="0"/>
      <w:marRight w:val="0"/>
      <w:marTop w:val="0"/>
      <w:marBottom w:val="0"/>
      <w:divBdr>
        <w:top w:val="none" w:sz="0" w:space="0" w:color="auto"/>
        <w:left w:val="none" w:sz="0" w:space="0" w:color="auto"/>
        <w:bottom w:val="none" w:sz="0" w:space="0" w:color="auto"/>
        <w:right w:val="none" w:sz="0" w:space="0" w:color="auto"/>
      </w:divBdr>
    </w:div>
    <w:div w:id="247349419">
      <w:bodyDiv w:val="1"/>
      <w:marLeft w:val="0"/>
      <w:marRight w:val="0"/>
      <w:marTop w:val="0"/>
      <w:marBottom w:val="0"/>
      <w:divBdr>
        <w:top w:val="none" w:sz="0" w:space="0" w:color="auto"/>
        <w:left w:val="none" w:sz="0" w:space="0" w:color="auto"/>
        <w:bottom w:val="none" w:sz="0" w:space="0" w:color="auto"/>
        <w:right w:val="none" w:sz="0" w:space="0" w:color="auto"/>
      </w:divBdr>
    </w:div>
    <w:div w:id="249512719">
      <w:bodyDiv w:val="1"/>
      <w:marLeft w:val="0"/>
      <w:marRight w:val="0"/>
      <w:marTop w:val="0"/>
      <w:marBottom w:val="0"/>
      <w:divBdr>
        <w:top w:val="none" w:sz="0" w:space="0" w:color="auto"/>
        <w:left w:val="none" w:sz="0" w:space="0" w:color="auto"/>
        <w:bottom w:val="none" w:sz="0" w:space="0" w:color="auto"/>
        <w:right w:val="none" w:sz="0" w:space="0" w:color="auto"/>
      </w:divBdr>
    </w:div>
    <w:div w:id="251859427">
      <w:bodyDiv w:val="1"/>
      <w:marLeft w:val="0"/>
      <w:marRight w:val="0"/>
      <w:marTop w:val="0"/>
      <w:marBottom w:val="0"/>
      <w:divBdr>
        <w:top w:val="none" w:sz="0" w:space="0" w:color="auto"/>
        <w:left w:val="none" w:sz="0" w:space="0" w:color="auto"/>
        <w:bottom w:val="none" w:sz="0" w:space="0" w:color="auto"/>
        <w:right w:val="none" w:sz="0" w:space="0" w:color="auto"/>
      </w:divBdr>
    </w:div>
    <w:div w:id="252397621">
      <w:bodyDiv w:val="1"/>
      <w:marLeft w:val="0"/>
      <w:marRight w:val="0"/>
      <w:marTop w:val="0"/>
      <w:marBottom w:val="0"/>
      <w:divBdr>
        <w:top w:val="none" w:sz="0" w:space="0" w:color="auto"/>
        <w:left w:val="none" w:sz="0" w:space="0" w:color="auto"/>
        <w:bottom w:val="none" w:sz="0" w:space="0" w:color="auto"/>
        <w:right w:val="none" w:sz="0" w:space="0" w:color="auto"/>
      </w:divBdr>
    </w:div>
    <w:div w:id="256669917">
      <w:bodyDiv w:val="1"/>
      <w:marLeft w:val="0"/>
      <w:marRight w:val="0"/>
      <w:marTop w:val="0"/>
      <w:marBottom w:val="0"/>
      <w:divBdr>
        <w:top w:val="none" w:sz="0" w:space="0" w:color="auto"/>
        <w:left w:val="none" w:sz="0" w:space="0" w:color="auto"/>
        <w:bottom w:val="none" w:sz="0" w:space="0" w:color="auto"/>
        <w:right w:val="none" w:sz="0" w:space="0" w:color="auto"/>
      </w:divBdr>
    </w:div>
    <w:div w:id="256863499">
      <w:bodyDiv w:val="1"/>
      <w:marLeft w:val="0"/>
      <w:marRight w:val="0"/>
      <w:marTop w:val="0"/>
      <w:marBottom w:val="0"/>
      <w:divBdr>
        <w:top w:val="none" w:sz="0" w:space="0" w:color="auto"/>
        <w:left w:val="none" w:sz="0" w:space="0" w:color="auto"/>
        <w:bottom w:val="none" w:sz="0" w:space="0" w:color="auto"/>
        <w:right w:val="none" w:sz="0" w:space="0" w:color="auto"/>
      </w:divBdr>
    </w:div>
    <w:div w:id="261501725">
      <w:bodyDiv w:val="1"/>
      <w:marLeft w:val="0"/>
      <w:marRight w:val="0"/>
      <w:marTop w:val="0"/>
      <w:marBottom w:val="0"/>
      <w:divBdr>
        <w:top w:val="none" w:sz="0" w:space="0" w:color="auto"/>
        <w:left w:val="none" w:sz="0" w:space="0" w:color="auto"/>
        <w:bottom w:val="none" w:sz="0" w:space="0" w:color="auto"/>
        <w:right w:val="none" w:sz="0" w:space="0" w:color="auto"/>
      </w:divBdr>
    </w:div>
    <w:div w:id="296450205">
      <w:bodyDiv w:val="1"/>
      <w:marLeft w:val="0"/>
      <w:marRight w:val="0"/>
      <w:marTop w:val="0"/>
      <w:marBottom w:val="0"/>
      <w:divBdr>
        <w:top w:val="none" w:sz="0" w:space="0" w:color="auto"/>
        <w:left w:val="none" w:sz="0" w:space="0" w:color="auto"/>
        <w:bottom w:val="none" w:sz="0" w:space="0" w:color="auto"/>
        <w:right w:val="none" w:sz="0" w:space="0" w:color="auto"/>
      </w:divBdr>
    </w:div>
    <w:div w:id="300235446">
      <w:bodyDiv w:val="1"/>
      <w:marLeft w:val="0"/>
      <w:marRight w:val="0"/>
      <w:marTop w:val="0"/>
      <w:marBottom w:val="0"/>
      <w:divBdr>
        <w:top w:val="none" w:sz="0" w:space="0" w:color="auto"/>
        <w:left w:val="none" w:sz="0" w:space="0" w:color="auto"/>
        <w:bottom w:val="none" w:sz="0" w:space="0" w:color="auto"/>
        <w:right w:val="none" w:sz="0" w:space="0" w:color="auto"/>
      </w:divBdr>
    </w:div>
    <w:div w:id="302584831">
      <w:bodyDiv w:val="1"/>
      <w:marLeft w:val="0"/>
      <w:marRight w:val="0"/>
      <w:marTop w:val="0"/>
      <w:marBottom w:val="0"/>
      <w:divBdr>
        <w:top w:val="none" w:sz="0" w:space="0" w:color="auto"/>
        <w:left w:val="none" w:sz="0" w:space="0" w:color="auto"/>
        <w:bottom w:val="none" w:sz="0" w:space="0" w:color="auto"/>
        <w:right w:val="none" w:sz="0" w:space="0" w:color="auto"/>
      </w:divBdr>
    </w:div>
    <w:div w:id="302589111">
      <w:bodyDiv w:val="1"/>
      <w:marLeft w:val="0"/>
      <w:marRight w:val="0"/>
      <w:marTop w:val="0"/>
      <w:marBottom w:val="0"/>
      <w:divBdr>
        <w:top w:val="none" w:sz="0" w:space="0" w:color="auto"/>
        <w:left w:val="none" w:sz="0" w:space="0" w:color="auto"/>
        <w:bottom w:val="none" w:sz="0" w:space="0" w:color="auto"/>
        <w:right w:val="none" w:sz="0" w:space="0" w:color="auto"/>
      </w:divBdr>
    </w:div>
    <w:div w:id="304432800">
      <w:bodyDiv w:val="1"/>
      <w:marLeft w:val="0"/>
      <w:marRight w:val="0"/>
      <w:marTop w:val="0"/>
      <w:marBottom w:val="0"/>
      <w:divBdr>
        <w:top w:val="none" w:sz="0" w:space="0" w:color="auto"/>
        <w:left w:val="none" w:sz="0" w:space="0" w:color="auto"/>
        <w:bottom w:val="none" w:sz="0" w:space="0" w:color="auto"/>
        <w:right w:val="none" w:sz="0" w:space="0" w:color="auto"/>
      </w:divBdr>
    </w:div>
    <w:div w:id="304700018">
      <w:bodyDiv w:val="1"/>
      <w:marLeft w:val="0"/>
      <w:marRight w:val="0"/>
      <w:marTop w:val="0"/>
      <w:marBottom w:val="0"/>
      <w:divBdr>
        <w:top w:val="none" w:sz="0" w:space="0" w:color="auto"/>
        <w:left w:val="none" w:sz="0" w:space="0" w:color="auto"/>
        <w:bottom w:val="none" w:sz="0" w:space="0" w:color="auto"/>
        <w:right w:val="none" w:sz="0" w:space="0" w:color="auto"/>
      </w:divBdr>
    </w:div>
    <w:div w:id="305858082">
      <w:bodyDiv w:val="1"/>
      <w:marLeft w:val="0"/>
      <w:marRight w:val="0"/>
      <w:marTop w:val="0"/>
      <w:marBottom w:val="0"/>
      <w:divBdr>
        <w:top w:val="none" w:sz="0" w:space="0" w:color="auto"/>
        <w:left w:val="none" w:sz="0" w:space="0" w:color="auto"/>
        <w:bottom w:val="none" w:sz="0" w:space="0" w:color="auto"/>
        <w:right w:val="none" w:sz="0" w:space="0" w:color="auto"/>
      </w:divBdr>
    </w:div>
    <w:div w:id="307437334">
      <w:bodyDiv w:val="1"/>
      <w:marLeft w:val="0"/>
      <w:marRight w:val="0"/>
      <w:marTop w:val="0"/>
      <w:marBottom w:val="0"/>
      <w:divBdr>
        <w:top w:val="none" w:sz="0" w:space="0" w:color="auto"/>
        <w:left w:val="none" w:sz="0" w:space="0" w:color="auto"/>
        <w:bottom w:val="none" w:sz="0" w:space="0" w:color="auto"/>
        <w:right w:val="none" w:sz="0" w:space="0" w:color="auto"/>
      </w:divBdr>
    </w:div>
    <w:div w:id="308825550">
      <w:bodyDiv w:val="1"/>
      <w:marLeft w:val="0"/>
      <w:marRight w:val="0"/>
      <w:marTop w:val="0"/>
      <w:marBottom w:val="0"/>
      <w:divBdr>
        <w:top w:val="none" w:sz="0" w:space="0" w:color="auto"/>
        <w:left w:val="none" w:sz="0" w:space="0" w:color="auto"/>
        <w:bottom w:val="none" w:sz="0" w:space="0" w:color="auto"/>
        <w:right w:val="none" w:sz="0" w:space="0" w:color="auto"/>
      </w:divBdr>
    </w:div>
    <w:div w:id="310213071">
      <w:bodyDiv w:val="1"/>
      <w:marLeft w:val="0"/>
      <w:marRight w:val="0"/>
      <w:marTop w:val="0"/>
      <w:marBottom w:val="0"/>
      <w:divBdr>
        <w:top w:val="none" w:sz="0" w:space="0" w:color="auto"/>
        <w:left w:val="none" w:sz="0" w:space="0" w:color="auto"/>
        <w:bottom w:val="none" w:sz="0" w:space="0" w:color="auto"/>
        <w:right w:val="none" w:sz="0" w:space="0" w:color="auto"/>
      </w:divBdr>
    </w:div>
    <w:div w:id="310604317">
      <w:bodyDiv w:val="1"/>
      <w:marLeft w:val="0"/>
      <w:marRight w:val="0"/>
      <w:marTop w:val="0"/>
      <w:marBottom w:val="0"/>
      <w:divBdr>
        <w:top w:val="none" w:sz="0" w:space="0" w:color="auto"/>
        <w:left w:val="none" w:sz="0" w:space="0" w:color="auto"/>
        <w:bottom w:val="none" w:sz="0" w:space="0" w:color="auto"/>
        <w:right w:val="none" w:sz="0" w:space="0" w:color="auto"/>
      </w:divBdr>
    </w:div>
    <w:div w:id="310869736">
      <w:bodyDiv w:val="1"/>
      <w:marLeft w:val="0"/>
      <w:marRight w:val="0"/>
      <w:marTop w:val="0"/>
      <w:marBottom w:val="0"/>
      <w:divBdr>
        <w:top w:val="none" w:sz="0" w:space="0" w:color="auto"/>
        <w:left w:val="none" w:sz="0" w:space="0" w:color="auto"/>
        <w:bottom w:val="none" w:sz="0" w:space="0" w:color="auto"/>
        <w:right w:val="none" w:sz="0" w:space="0" w:color="auto"/>
      </w:divBdr>
    </w:div>
    <w:div w:id="317924850">
      <w:bodyDiv w:val="1"/>
      <w:marLeft w:val="0"/>
      <w:marRight w:val="0"/>
      <w:marTop w:val="0"/>
      <w:marBottom w:val="0"/>
      <w:divBdr>
        <w:top w:val="none" w:sz="0" w:space="0" w:color="auto"/>
        <w:left w:val="none" w:sz="0" w:space="0" w:color="auto"/>
        <w:bottom w:val="none" w:sz="0" w:space="0" w:color="auto"/>
        <w:right w:val="none" w:sz="0" w:space="0" w:color="auto"/>
      </w:divBdr>
    </w:div>
    <w:div w:id="322245368">
      <w:bodyDiv w:val="1"/>
      <w:marLeft w:val="0"/>
      <w:marRight w:val="0"/>
      <w:marTop w:val="0"/>
      <w:marBottom w:val="0"/>
      <w:divBdr>
        <w:top w:val="none" w:sz="0" w:space="0" w:color="auto"/>
        <w:left w:val="none" w:sz="0" w:space="0" w:color="auto"/>
        <w:bottom w:val="none" w:sz="0" w:space="0" w:color="auto"/>
        <w:right w:val="none" w:sz="0" w:space="0" w:color="auto"/>
      </w:divBdr>
    </w:div>
    <w:div w:id="327759234">
      <w:bodyDiv w:val="1"/>
      <w:marLeft w:val="0"/>
      <w:marRight w:val="0"/>
      <w:marTop w:val="0"/>
      <w:marBottom w:val="0"/>
      <w:divBdr>
        <w:top w:val="none" w:sz="0" w:space="0" w:color="auto"/>
        <w:left w:val="none" w:sz="0" w:space="0" w:color="auto"/>
        <w:bottom w:val="none" w:sz="0" w:space="0" w:color="auto"/>
        <w:right w:val="none" w:sz="0" w:space="0" w:color="auto"/>
      </w:divBdr>
    </w:div>
    <w:div w:id="332420677">
      <w:bodyDiv w:val="1"/>
      <w:marLeft w:val="0"/>
      <w:marRight w:val="0"/>
      <w:marTop w:val="0"/>
      <w:marBottom w:val="0"/>
      <w:divBdr>
        <w:top w:val="none" w:sz="0" w:space="0" w:color="auto"/>
        <w:left w:val="none" w:sz="0" w:space="0" w:color="auto"/>
        <w:bottom w:val="none" w:sz="0" w:space="0" w:color="auto"/>
        <w:right w:val="none" w:sz="0" w:space="0" w:color="auto"/>
      </w:divBdr>
    </w:div>
    <w:div w:id="338434120">
      <w:bodyDiv w:val="1"/>
      <w:marLeft w:val="0"/>
      <w:marRight w:val="0"/>
      <w:marTop w:val="0"/>
      <w:marBottom w:val="0"/>
      <w:divBdr>
        <w:top w:val="none" w:sz="0" w:space="0" w:color="auto"/>
        <w:left w:val="none" w:sz="0" w:space="0" w:color="auto"/>
        <w:bottom w:val="none" w:sz="0" w:space="0" w:color="auto"/>
        <w:right w:val="none" w:sz="0" w:space="0" w:color="auto"/>
      </w:divBdr>
    </w:div>
    <w:div w:id="343558336">
      <w:bodyDiv w:val="1"/>
      <w:marLeft w:val="0"/>
      <w:marRight w:val="0"/>
      <w:marTop w:val="0"/>
      <w:marBottom w:val="0"/>
      <w:divBdr>
        <w:top w:val="none" w:sz="0" w:space="0" w:color="auto"/>
        <w:left w:val="none" w:sz="0" w:space="0" w:color="auto"/>
        <w:bottom w:val="none" w:sz="0" w:space="0" w:color="auto"/>
        <w:right w:val="none" w:sz="0" w:space="0" w:color="auto"/>
      </w:divBdr>
    </w:div>
    <w:div w:id="348725656">
      <w:bodyDiv w:val="1"/>
      <w:marLeft w:val="0"/>
      <w:marRight w:val="0"/>
      <w:marTop w:val="0"/>
      <w:marBottom w:val="0"/>
      <w:divBdr>
        <w:top w:val="none" w:sz="0" w:space="0" w:color="auto"/>
        <w:left w:val="none" w:sz="0" w:space="0" w:color="auto"/>
        <w:bottom w:val="none" w:sz="0" w:space="0" w:color="auto"/>
        <w:right w:val="none" w:sz="0" w:space="0" w:color="auto"/>
      </w:divBdr>
    </w:div>
    <w:div w:id="349451738">
      <w:bodyDiv w:val="1"/>
      <w:marLeft w:val="0"/>
      <w:marRight w:val="0"/>
      <w:marTop w:val="0"/>
      <w:marBottom w:val="0"/>
      <w:divBdr>
        <w:top w:val="none" w:sz="0" w:space="0" w:color="auto"/>
        <w:left w:val="none" w:sz="0" w:space="0" w:color="auto"/>
        <w:bottom w:val="none" w:sz="0" w:space="0" w:color="auto"/>
        <w:right w:val="none" w:sz="0" w:space="0" w:color="auto"/>
      </w:divBdr>
    </w:div>
    <w:div w:id="354886098">
      <w:bodyDiv w:val="1"/>
      <w:marLeft w:val="0"/>
      <w:marRight w:val="0"/>
      <w:marTop w:val="0"/>
      <w:marBottom w:val="0"/>
      <w:divBdr>
        <w:top w:val="none" w:sz="0" w:space="0" w:color="auto"/>
        <w:left w:val="none" w:sz="0" w:space="0" w:color="auto"/>
        <w:bottom w:val="none" w:sz="0" w:space="0" w:color="auto"/>
        <w:right w:val="none" w:sz="0" w:space="0" w:color="auto"/>
      </w:divBdr>
    </w:div>
    <w:div w:id="355541639">
      <w:bodyDiv w:val="1"/>
      <w:marLeft w:val="0"/>
      <w:marRight w:val="0"/>
      <w:marTop w:val="0"/>
      <w:marBottom w:val="0"/>
      <w:divBdr>
        <w:top w:val="none" w:sz="0" w:space="0" w:color="auto"/>
        <w:left w:val="none" w:sz="0" w:space="0" w:color="auto"/>
        <w:bottom w:val="none" w:sz="0" w:space="0" w:color="auto"/>
        <w:right w:val="none" w:sz="0" w:space="0" w:color="auto"/>
      </w:divBdr>
    </w:div>
    <w:div w:id="357585941">
      <w:bodyDiv w:val="1"/>
      <w:marLeft w:val="0"/>
      <w:marRight w:val="0"/>
      <w:marTop w:val="0"/>
      <w:marBottom w:val="0"/>
      <w:divBdr>
        <w:top w:val="none" w:sz="0" w:space="0" w:color="auto"/>
        <w:left w:val="none" w:sz="0" w:space="0" w:color="auto"/>
        <w:bottom w:val="none" w:sz="0" w:space="0" w:color="auto"/>
        <w:right w:val="none" w:sz="0" w:space="0" w:color="auto"/>
      </w:divBdr>
    </w:div>
    <w:div w:id="368604788">
      <w:bodyDiv w:val="1"/>
      <w:marLeft w:val="0"/>
      <w:marRight w:val="0"/>
      <w:marTop w:val="0"/>
      <w:marBottom w:val="0"/>
      <w:divBdr>
        <w:top w:val="none" w:sz="0" w:space="0" w:color="auto"/>
        <w:left w:val="none" w:sz="0" w:space="0" w:color="auto"/>
        <w:bottom w:val="none" w:sz="0" w:space="0" w:color="auto"/>
        <w:right w:val="none" w:sz="0" w:space="0" w:color="auto"/>
      </w:divBdr>
    </w:div>
    <w:div w:id="369375536">
      <w:bodyDiv w:val="1"/>
      <w:marLeft w:val="0"/>
      <w:marRight w:val="0"/>
      <w:marTop w:val="0"/>
      <w:marBottom w:val="0"/>
      <w:divBdr>
        <w:top w:val="none" w:sz="0" w:space="0" w:color="auto"/>
        <w:left w:val="none" w:sz="0" w:space="0" w:color="auto"/>
        <w:bottom w:val="none" w:sz="0" w:space="0" w:color="auto"/>
        <w:right w:val="none" w:sz="0" w:space="0" w:color="auto"/>
      </w:divBdr>
    </w:div>
    <w:div w:id="369962075">
      <w:bodyDiv w:val="1"/>
      <w:marLeft w:val="0"/>
      <w:marRight w:val="0"/>
      <w:marTop w:val="0"/>
      <w:marBottom w:val="0"/>
      <w:divBdr>
        <w:top w:val="none" w:sz="0" w:space="0" w:color="auto"/>
        <w:left w:val="none" w:sz="0" w:space="0" w:color="auto"/>
        <w:bottom w:val="none" w:sz="0" w:space="0" w:color="auto"/>
        <w:right w:val="none" w:sz="0" w:space="0" w:color="auto"/>
      </w:divBdr>
    </w:div>
    <w:div w:id="375013572">
      <w:bodyDiv w:val="1"/>
      <w:marLeft w:val="0"/>
      <w:marRight w:val="0"/>
      <w:marTop w:val="0"/>
      <w:marBottom w:val="0"/>
      <w:divBdr>
        <w:top w:val="none" w:sz="0" w:space="0" w:color="auto"/>
        <w:left w:val="none" w:sz="0" w:space="0" w:color="auto"/>
        <w:bottom w:val="none" w:sz="0" w:space="0" w:color="auto"/>
        <w:right w:val="none" w:sz="0" w:space="0" w:color="auto"/>
      </w:divBdr>
    </w:div>
    <w:div w:id="379015223">
      <w:bodyDiv w:val="1"/>
      <w:marLeft w:val="0"/>
      <w:marRight w:val="0"/>
      <w:marTop w:val="0"/>
      <w:marBottom w:val="0"/>
      <w:divBdr>
        <w:top w:val="none" w:sz="0" w:space="0" w:color="auto"/>
        <w:left w:val="none" w:sz="0" w:space="0" w:color="auto"/>
        <w:bottom w:val="none" w:sz="0" w:space="0" w:color="auto"/>
        <w:right w:val="none" w:sz="0" w:space="0" w:color="auto"/>
      </w:divBdr>
    </w:div>
    <w:div w:id="382096005">
      <w:bodyDiv w:val="1"/>
      <w:marLeft w:val="0"/>
      <w:marRight w:val="0"/>
      <w:marTop w:val="0"/>
      <w:marBottom w:val="0"/>
      <w:divBdr>
        <w:top w:val="none" w:sz="0" w:space="0" w:color="auto"/>
        <w:left w:val="none" w:sz="0" w:space="0" w:color="auto"/>
        <w:bottom w:val="none" w:sz="0" w:space="0" w:color="auto"/>
        <w:right w:val="none" w:sz="0" w:space="0" w:color="auto"/>
      </w:divBdr>
    </w:div>
    <w:div w:id="383674349">
      <w:bodyDiv w:val="1"/>
      <w:marLeft w:val="0"/>
      <w:marRight w:val="0"/>
      <w:marTop w:val="0"/>
      <w:marBottom w:val="0"/>
      <w:divBdr>
        <w:top w:val="none" w:sz="0" w:space="0" w:color="auto"/>
        <w:left w:val="none" w:sz="0" w:space="0" w:color="auto"/>
        <w:bottom w:val="none" w:sz="0" w:space="0" w:color="auto"/>
        <w:right w:val="none" w:sz="0" w:space="0" w:color="auto"/>
      </w:divBdr>
    </w:div>
    <w:div w:id="384531048">
      <w:bodyDiv w:val="1"/>
      <w:marLeft w:val="0"/>
      <w:marRight w:val="0"/>
      <w:marTop w:val="0"/>
      <w:marBottom w:val="0"/>
      <w:divBdr>
        <w:top w:val="none" w:sz="0" w:space="0" w:color="auto"/>
        <w:left w:val="none" w:sz="0" w:space="0" w:color="auto"/>
        <w:bottom w:val="none" w:sz="0" w:space="0" w:color="auto"/>
        <w:right w:val="none" w:sz="0" w:space="0" w:color="auto"/>
      </w:divBdr>
    </w:div>
    <w:div w:id="386877378">
      <w:bodyDiv w:val="1"/>
      <w:marLeft w:val="0"/>
      <w:marRight w:val="0"/>
      <w:marTop w:val="0"/>
      <w:marBottom w:val="0"/>
      <w:divBdr>
        <w:top w:val="none" w:sz="0" w:space="0" w:color="auto"/>
        <w:left w:val="none" w:sz="0" w:space="0" w:color="auto"/>
        <w:bottom w:val="none" w:sz="0" w:space="0" w:color="auto"/>
        <w:right w:val="none" w:sz="0" w:space="0" w:color="auto"/>
      </w:divBdr>
    </w:div>
    <w:div w:id="388848947">
      <w:bodyDiv w:val="1"/>
      <w:marLeft w:val="0"/>
      <w:marRight w:val="0"/>
      <w:marTop w:val="0"/>
      <w:marBottom w:val="0"/>
      <w:divBdr>
        <w:top w:val="none" w:sz="0" w:space="0" w:color="auto"/>
        <w:left w:val="none" w:sz="0" w:space="0" w:color="auto"/>
        <w:bottom w:val="none" w:sz="0" w:space="0" w:color="auto"/>
        <w:right w:val="none" w:sz="0" w:space="0" w:color="auto"/>
      </w:divBdr>
    </w:div>
    <w:div w:id="389961738">
      <w:bodyDiv w:val="1"/>
      <w:marLeft w:val="0"/>
      <w:marRight w:val="0"/>
      <w:marTop w:val="0"/>
      <w:marBottom w:val="0"/>
      <w:divBdr>
        <w:top w:val="none" w:sz="0" w:space="0" w:color="auto"/>
        <w:left w:val="none" w:sz="0" w:space="0" w:color="auto"/>
        <w:bottom w:val="none" w:sz="0" w:space="0" w:color="auto"/>
        <w:right w:val="none" w:sz="0" w:space="0" w:color="auto"/>
      </w:divBdr>
    </w:div>
    <w:div w:id="394865113">
      <w:bodyDiv w:val="1"/>
      <w:marLeft w:val="0"/>
      <w:marRight w:val="0"/>
      <w:marTop w:val="0"/>
      <w:marBottom w:val="0"/>
      <w:divBdr>
        <w:top w:val="none" w:sz="0" w:space="0" w:color="auto"/>
        <w:left w:val="none" w:sz="0" w:space="0" w:color="auto"/>
        <w:bottom w:val="none" w:sz="0" w:space="0" w:color="auto"/>
        <w:right w:val="none" w:sz="0" w:space="0" w:color="auto"/>
      </w:divBdr>
    </w:div>
    <w:div w:id="396712764">
      <w:bodyDiv w:val="1"/>
      <w:marLeft w:val="0"/>
      <w:marRight w:val="0"/>
      <w:marTop w:val="0"/>
      <w:marBottom w:val="0"/>
      <w:divBdr>
        <w:top w:val="none" w:sz="0" w:space="0" w:color="auto"/>
        <w:left w:val="none" w:sz="0" w:space="0" w:color="auto"/>
        <w:bottom w:val="none" w:sz="0" w:space="0" w:color="auto"/>
        <w:right w:val="none" w:sz="0" w:space="0" w:color="auto"/>
      </w:divBdr>
    </w:div>
    <w:div w:id="402875572">
      <w:bodyDiv w:val="1"/>
      <w:marLeft w:val="0"/>
      <w:marRight w:val="0"/>
      <w:marTop w:val="0"/>
      <w:marBottom w:val="0"/>
      <w:divBdr>
        <w:top w:val="none" w:sz="0" w:space="0" w:color="auto"/>
        <w:left w:val="none" w:sz="0" w:space="0" w:color="auto"/>
        <w:bottom w:val="none" w:sz="0" w:space="0" w:color="auto"/>
        <w:right w:val="none" w:sz="0" w:space="0" w:color="auto"/>
      </w:divBdr>
    </w:div>
    <w:div w:id="403601159">
      <w:bodyDiv w:val="1"/>
      <w:marLeft w:val="0"/>
      <w:marRight w:val="0"/>
      <w:marTop w:val="0"/>
      <w:marBottom w:val="0"/>
      <w:divBdr>
        <w:top w:val="none" w:sz="0" w:space="0" w:color="auto"/>
        <w:left w:val="none" w:sz="0" w:space="0" w:color="auto"/>
        <w:bottom w:val="none" w:sz="0" w:space="0" w:color="auto"/>
        <w:right w:val="none" w:sz="0" w:space="0" w:color="auto"/>
      </w:divBdr>
    </w:div>
    <w:div w:id="406340561">
      <w:bodyDiv w:val="1"/>
      <w:marLeft w:val="0"/>
      <w:marRight w:val="0"/>
      <w:marTop w:val="0"/>
      <w:marBottom w:val="0"/>
      <w:divBdr>
        <w:top w:val="none" w:sz="0" w:space="0" w:color="auto"/>
        <w:left w:val="none" w:sz="0" w:space="0" w:color="auto"/>
        <w:bottom w:val="none" w:sz="0" w:space="0" w:color="auto"/>
        <w:right w:val="none" w:sz="0" w:space="0" w:color="auto"/>
      </w:divBdr>
    </w:div>
    <w:div w:id="407578673">
      <w:bodyDiv w:val="1"/>
      <w:marLeft w:val="0"/>
      <w:marRight w:val="0"/>
      <w:marTop w:val="0"/>
      <w:marBottom w:val="0"/>
      <w:divBdr>
        <w:top w:val="none" w:sz="0" w:space="0" w:color="auto"/>
        <w:left w:val="none" w:sz="0" w:space="0" w:color="auto"/>
        <w:bottom w:val="none" w:sz="0" w:space="0" w:color="auto"/>
        <w:right w:val="none" w:sz="0" w:space="0" w:color="auto"/>
      </w:divBdr>
    </w:div>
    <w:div w:id="408045804">
      <w:bodyDiv w:val="1"/>
      <w:marLeft w:val="0"/>
      <w:marRight w:val="0"/>
      <w:marTop w:val="0"/>
      <w:marBottom w:val="0"/>
      <w:divBdr>
        <w:top w:val="none" w:sz="0" w:space="0" w:color="auto"/>
        <w:left w:val="none" w:sz="0" w:space="0" w:color="auto"/>
        <w:bottom w:val="none" w:sz="0" w:space="0" w:color="auto"/>
        <w:right w:val="none" w:sz="0" w:space="0" w:color="auto"/>
      </w:divBdr>
    </w:div>
    <w:div w:id="414206883">
      <w:bodyDiv w:val="1"/>
      <w:marLeft w:val="0"/>
      <w:marRight w:val="0"/>
      <w:marTop w:val="0"/>
      <w:marBottom w:val="0"/>
      <w:divBdr>
        <w:top w:val="none" w:sz="0" w:space="0" w:color="auto"/>
        <w:left w:val="none" w:sz="0" w:space="0" w:color="auto"/>
        <w:bottom w:val="none" w:sz="0" w:space="0" w:color="auto"/>
        <w:right w:val="none" w:sz="0" w:space="0" w:color="auto"/>
      </w:divBdr>
    </w:div>
    <w:div w:id="417561989">
      <w:bodyDiv w:val="1"/>
      <w:marLeft w:val="0"/>
      <w:marRight w:val="0"/>
      <w:marTop w:val="0"/>
      <w:marBottom w:val="0"/>
      <w:divBdr>
        <w:top w:val="none" w:sz="0" w:space="0" w:color="auto"/>
        <w:left w:val="none" w:sz="0" w:space="0" w:color="auto"/>
        <w:bottom w:val="none" w:sz="0" w:space="0" w:color="auto"/>
        <w:right w:val="none" w:sz="0" w:space="0" w:color="auto"/>
      </w:divBdr>
    </w:div>
    <w:div w:id="422993189">
      <w:bodyDiv w:val="1"/>
      <w:marLeft w:val="0"/>
      <w:marRight w:val="0"/>
      <w:marTop w:val="0"/>
      <w:marBottom w:val="0"/>
      <w:divBdr>
        <w:top w:val="none" w:sz="0" w:space="0" w:color="auto"/>
        <w:left w:val="none" w:sz="0" w:space="0" w:color="auto"/>
        <w:bottom w:val="none" w:sz="0" w:space="0" w:color="auto"/>
        <w:right w:val="none" w:sz="0" w:space="0" w:color="auto"/>
      </w:divBdr>
    </w:div>
    <w:div w:id="426657823">
      <w:bodyDiv w:val="1"/>
      <w:marLeft w:val="0"/>
      <w:marRight w:val="0"/>
      <w:marTop w:val="0"/>
      <w:marBottom w:val="0"/>
      <w:divBdr>
        <w:top w:val="none" w:sz="0" w:space="0" w:color="auto"/>
        <w:left w:val="none" w:sz="0" w:space="0" w:color="auto"/>
        <w:bottom w:val="none" w:sz="0" w:space="0" w:color="auto"/>
        <w:right w:val="none" w:sz="0" w:space="0" w:color="auto"/>
      </w:divBdr>
    </w:div>
    <w:div w:id="427384274">
      <w:bodyDiv w:val="1"/>
      <w:marLeft w:val="0"/>
      <w:marRight w:val="0"/>
      <w:marTop w:val="0"/>
      <w:marBottom w:val="0"/>
      <w:divBdr>
        <w:top w:val="none" w:sz="0" w:space="0" w:color="auto"/>
        <w:left w:val="none" w:sz="0" w:space="0" w:color="auto"/>
        <w:bottom w:val="none" w:sz="0" w:space="0" w:color="auto"/>
        <w:right w:val="none" w:sz="0" w:space="0" w:color="auto"/>
      </w:divBdr>
    </w:div>
    <w:div w:id="429853838">
      <w:bodyDiv w:val="1"/>
      <w:marLeft w:val="0"/>
      <w:marRight w:val="0"/>
      <w:marTop w:val="0"/>
      <w:marBottom w:val="0"/>
      <w:divBdr>
        <w:top w:val="none" w:sz="0" w:space="0" w:color="auto"/>
        <w:left w:val="none" w:sz="0" w:space="0" w:color="auto"/>
        <w:bottom w:val="none" w:sz="0" w:space="0" w:color="auto"/>
        <w:right w:val="none" w:sz="0" w:space="0" w:color="auto"/>
      </w:divBdr>
    </w:div>
    <w:div w:id="430392848">
      <w:bodyDiv w:val="1"/>
      <w:marLeft w:val="0"/>
      <w:marRight w:val="0"/>
      <w:marTop w:val="0"/>
      <w:marBottom w:val="0"/>
      <w:divBdr>
        <w:top w:val="none" w:sz="0" w:space="0" w:color="auto"/>
        <w:left w:val="none" w:sz="0" w:space="0" w:color="auto"/>
        <w:bottom w:val="none" w:sz="0" w:space="0" w:color="auto"/>
        <w:right w:val="none" w:sz="0" w:space="0" w:color="auto"/>
      </w:divBdr>
    </w:div>
    <w:div w:id="438838430">
      <w:bodyDiv w:val="1"/>
      <w:marLeft w:val="0"/>
      <w:marRight w:val="0"/>
      <w:marTop w:val="0"/>
      <w:marBottom w:val="0"/>
      <w:divBdr>
        <w:top w:val="none" w:sz="0" w:space="0" w:color="auto"/>
        <w:left w:val="none" w:sz="0" w:space="0" w:color="auto"/>
        <w:bottom w:val="none" w:sz="0" w:space="0" w:color="auto"/>
        <w:right w:val="none" w:sz="0" w:space="0" w:color="auto"/>
      </w:divBdr>
    </w:div>
    <w:div w:id="444622782">
      <w:bodyDiv w:val="1"/>
      <w:marLeft w:val="0"/>
      <w:marRight w:val="0"/>
      <w:marTop w:val="0"/>
      <w:marBottom w:val="0"/>
      <w:divBdr>
        <w:top w:val="none" w:sz="0" w:space="0" w:color="auto"/>
        <w:left w:val="none" w:sz="0" w:space="0" w:color="auto"/>
        <w:bottom w:val="none" w:sz="0" w:space="0" w:color="auto"/>
        <w:right w:val="none" w:sz="0" w:space="0" w:color="auto"/>
      </w:divBdr>
    </w:div>
    <w:div w:id="445346985">
      <w:bodyDiv w:val="1"/>
      <w:marLeft w:val="0"/>
      <w:marRight w:val="0"/>
      <w:marTop w:val="0"/>
      <w:marBottom w:val="0"/>
      <w:divBdr>
        <w:top w:val="none" w:sz="0" w:space="0" w:color="auto"/>
        <w:left w:val="none" w:sz="0" w:space="0" w:color="auto"/>
        <w:bottom w:val="none" w:sz="0" w:space="0" w:color="auto"/>
        <w:right w:val="none" w:sz="0" w:space="0" w:color="auto"/>
      </w:divBdr>
    </w:div>
    <w:div w:id="445734365">
      <w:bodyDiv w:val="1"/>
      <w:marLeft w:val="0"/>
      <w:marRight w:val="0"/>
      <w:marTop w:val="0"/>
      <w:marBottom w:val="0"/>
      <w:divBdr>
        <w:top w:val="none" w:sz="0" w:space="0" w:color="auto"/>
        <w:left w:val="none" w:sz="0" w:space="0" w:color="auto"/>
        <w:bottom w:val="none" w:sz="0" w:space="0" w:color="auto"/>
        <w:right w:val="none" w:sz="0" w:space="0" w:color="auto"/>
      </w:divBdr>
    </w:div>
    <w:div w:id="446051076">
      <w:bodyDiv w:val="1"/>
      <w:marLeft w:val="0"/>
      <w:marRight w:val="0"/>
      <w:marTop w:val="0"/>
      <w:marBottom w:val="0"/>
      <w:divBdr>
        <w:top w:val="none" w:sz="0" w:space="0" w:color="auto"/>
        <w:left w:val="none" w:sz="0" w:space="0" w:color="auto"/>
        <w:bottom w:val="none" w:sz="0" w:space="0" w:color="auto"/>
        <w:right w:val="none" w:sz="0" w:space="0" w:color="auto"/>
      </w:divBdr>
    </w:div>
    <w:div w:id="457531604">
      <w:bodyDiv w:val="1"/>
      <w:marLeft w:val="0"/>
      <w:marRight w:val="0"/>
      <w:marTop w:val="0"/>
      <w:marBottom w:val="0"/>
      <w:divBdr>
        <w:top w:val="none" w:sz="0" w:space="0" w:color="auto"/>
        <w:left w:val="none" w:sz="0" w:space="0" w:color="auto"/>
        <w:bottom w:val="none" w:sz="0" w:space="0" w:color="auto"/>
        <w:right w:val="none" w:sz="0" w:space="0" w:color="auto"/>
      </w:divBdr>
    </w:div>
    <w:div w:id="460223672">
      <w:bodyDiv w:val="1"/>
      <w:marLeft w:val="0"/>
      <w:marRight w:val="0"/>
      <w:marTop w:val="0"/>
      <w:marBottom w:val="0"/>
      <w:divBdr>
        <w:top w:val="none" w:sz="0" w:space="0" w:color="auto"/>
        <w:left w:val="none" w:sz="0" w:space="0" w:color="auto"/>
        <w:bottom w:val="none" w:sz="0" w:space="0" w:color="auto"/>
        <w:right w:val="none" w:sz="0" w:space="0" w:color="auto"/>
      </w:divBdr>
    </w:div>
    <w:div w:id="463279713">
      <w:bodyDiv w:val="1"/>
      <w:marLeft w:val="0"/>
      <w:marRight w:val="0"/>
      <w:marTop w:val="0"/>
      <w:marBottom w:val="0"/>
      <w:divBdr>
        <w:top w:val="none" w:sz="0" w:space="0" w:color="auto"/>
        <w:left w:val="none" w:sz="0" w:space="0" w:color="auto"/>
        <w:bottom w:val="none" w:sz="0" w:space="0" w:color="auto"/>
        <w:right w:val="none" w:sz="0" w:space="0" w:color="auto"/>
      </w:divBdr>
    </w:div>
    <w:div w:id="464196906">
      <w:bodyDiv w:val="1"/>
      <w:marLeft w:val="0"/>
      <w:marRight w:val="0"/>
      <w:marTop w:val="0"/>
      <w:marBottom w:val="0"/>
      <w:divBdr>
        <w:top w:val="none" w:sz="0" w:space="0" w:color="auto"/>
        <w:left w:val="none" w:sz="0" w:space="0" w:color="auto"/>
        <w:bottom w:val="none" w:sz="0" w:space="0" w:color="auto"/>
        <w:right w:val="none" w:sz="0" w:space="0" w:color="auto"/>
      </w:divBdr>
    </w:div>
    <w:div w:id="472601236">
      <w:bodyDiv w:val="1"/>
      <w:marLeft w:val="0"/>
      <w:marRight w:val="0"/>
      <w:marTop w:val="0"/>
      <w:marBottom w:val="0"/>
      <w:divBdr>
        <w:top w:val="none" w:sz="0" w:space="0" w:color="auto"/>
        <w:left w:val="none" w:sz="0" w:space="0" w:color="auto"/>
        <w:bottom w:val="none" w:sz="0" w:space="0" w:color="auto"/>
        <w:right w:val="none" w:sz="0" w:space="0" w:color="auto"/>
      </w:divBdr>
    </w:div>
    <w:div w:id="485902012">
      <w:bodyDiv w:val="1"/>
      <w:marLeft w:val="0"/>
      <w:marRight w:val="0"/>
      <w:marTop w:val="0"/>
      <w:marBottom w:val="0"/>
      <w:divBdr>
        <w:top w:val="none" w:sz="0" w:space="0" w:color="auto"/>
        <w:left w:val="none" w:sz="0" w:space="0" w:color="auto"/>
        <w:bottom w:val="none" w:sz="0" w:space="0" w:color="auto"/>
        <w:right w:val="none" w:sz="0" w:space="0" w:color="auto"/>
      </w:divBdr>
    </w:div>
    <w:div w:id="489293778">
      <w:bodyDiv w:val="1"/>
      <w:marLeft w:val="0"/>
      <w:marRight w:val="0"/>
      <w:marTop w:val="0"/>
      <w:marBottom w:val="0"/>
      <w:divBdr>
        <w:top w:val="none" w:sz="0" w:space="0" w:color="auto"/>
        <w:left w:val="none" w:sz="0" w:space="0" w:color="auto"/>
        <w:bottom w:val="none" w:sz="0" w:space="0" w:color="auto"/>
        <w:right w:val="none" w:sz="0" w:space="0" w:color="auto"/>
      </w:divBdr>
    </w:div>
    <w:div w:id="493687819">
      <w:bodyDiv w:val="1"/>
      <w:marLeft w:val="0"/>
      <w:marRight w:val="0"/>
      <w:marTop w:val="0"/>
      <w:marBottom w:val="0"/>
      <w:divBdr>
        <w:top w:val="none" w:sz="0" w:space="0" w:color="auto"/>
        <w:left w:val="none" w:sz="0" w:space="0" w:color="auto"/>
        <w:bottom w:val="none" w:sz="0" w:space="0" w:color="auto"/>
        <w:right w:val="none" w:sz="0" w:space="0" w:color="auto"/>
      </w:divBdr>
    </w:div>
    <w:div w:id="498738223">
      <w:bodyDiv w:val="1"/>
      <w:marLeft w:val="0"/>
      <w:marRight w:val="0"/>
      <w:marTop w:val="0"/>
      <w:marBottom w:val="0"/>
      <w:divBdr>
        <w:top w:val="none" w:sz="0" w:space="0" w:color="auto"/>
        <w:left w:val="none" w:sz="0" w:space="0" w:color="auto"/>
        <w:bottom w:val="none" w:sz="0" w:space="0" w:color="auto"/>
        <w:right w:val="none" w:sz="0" w:space="0" w:color="auto"/>
      </w:divBdr>
    </w:div>
    <w:div w:id="502815438">
      <w:bodyDiv w:val="1"/>
      <w:marLeft w:val="0"/>
      <w:marRight w:val="0"/>
      <w:marTop w:val="0"/>
      <w:marBottom w:val="0"/>
      <w:divBdr>
        <w:top w:val="none" w:sz="0" w:space="0" w:color="auto"/>
        <w:left w:val="none" w:sz="0" w:space="0" w:color="auto"/>
        <w:bottom w:val="none" w:sz="0" w:space="0" w:color="auto"/>
        <w:right w:val="none" w:sz="0" w:space="0" w:color="auto"/>
      </w:divBdr>
    </w:div>
    <w:div w:id="515464672">
      <w:bodyDiv w:val="1"/>
      <w:marLeft w:val="0"/>
      <w:marRight w:val="0"/>
      <w:marTop w:val="0"/>
      <w:marBottom w:val="0"/>
      <w:divBdr>
        <w:top w:val="none" w:sz="0" w:space="0" w:color="auto"/>
        <w:left w:val="none" w:sz="0" w:space="0" w:color="auto"/>
        <w:bottom w:val="none" w:sz="0" w:space="0" w:color="auto"/>
        <w:right w:val="none" w:sz="0" w:space="0" w:color="auto"/>
      </w:divBdr>
    </w:div>
    <w:div w:id="517892383">
      <w:bodyDiv w:val="1"/>
      <w:marLeft w:val="0"/>
      <w:marRight w:val="0"/>
      <w:marTop w:val="0"/>
      <w:marBottom w:val="0"/>
      <w:divBdr>
        <w:top w:val="none" w:sz="0" w:space="0" w:color="auto"/>
        <w:left w:val="none" w:sz="0" w:space="0" w:color="auto"/>
        <w:bottom w:val="none" w:sz="0" w:space="0" w:color="auto"/>
        <w:right w:val="none" w:sz="0" w:space="0" w:color="auto"/>
      </w:divBdr>
    </w:div>
    <w:div w:id="518618782">
      <w:bodyDiv w:val="1"/>
      <w:marLeft w:val="0"/>
      <w:marRight w:val="0"/>
      <w:marTop w:val="0"/>
      <w:marBottom w:val="0"/>
      <w:divBdr>
        <w:top w:val="none" w:sz="0" w:space="0" w:color="auto"/>
        <w:left w:val="none" w:sz="0" w:space="0" w:color="auto"/>
        <w:bottom w:val="none" w:sz="0" w:space="0" w:color="auto"/>
        <w:right w:val="none" w:sz="0" w:space="0" w:color="auto"/>
      </w:divBdr>
    </w:div>
    <w:div w:id="518857625">
      <w:bodyDiv w:val="1"/>
      <w:marLeft w:val="0"/>
      <w:marRight w:val="0"/>
      <w:marTop w:val="0"/>
      <w:marBottom w:val="0"/>
      <w:divBdr>
        <w:top w:val="none" w:sz="0" w:space="0" w:color="auto"/>
        <w:left w:val="none" w:sz="0" w:space="0" w:color="auto"/>
        <w:bottom w:val="none" w:sz="0" w:space="0" w:color="auto"/>
        <w:right w:val="none" w:sz="0" w:space="0" w:color="auto"/>
      </w:divBdr>
    </w:div>
    <w:div w:id="527765371">
      <w:bodyDiv w:val="1"/>
      <w:marLeft w:val="0"/>
      <w:marRight w:val="0"/>
      <w:marTop w:val="0"/>
      <w:marBottom w:val="0"/>
      <w:divBdr>
        <w:top w:val="none" w:sz="0" w:space="0" w:color="auto"/>
        <w:left w:val="none" w:sz="0" w:space="0" w:color="auto"/>
        <w:bottom w:val="none" w:sz="0" w:space="0" w:color="auto"/>
        <w:right w:val="none" w:sz="0" w:space="0" w:color="auto"/>
      </w:divBdr>
    </w:div>
    <w:div w:id="529684946">
      <w:bodyDiv w:val="1"/>
      <w:marLeft w:val="0"/>
      <w:marRight w:val="0"/>
      <w:marTop w:val="0"/>
      <w:marBottom w:val="0"/>
      <w:divBdr>
        <w:top w:val="none" w:sz="0" w:space="0" w:color="auto"/>
        <w:left w:val="none" w:sz="0" w:space="0" w:color="auto"/>
        <w:bottom w:val="none" w:sz="0" w:space="0" w:color="auto"/>
        <w:right w:val="none" w:sz="0" w:space="0" w:color="auto"/>
      </w:divBdr>
    </w:div>
    <w:div w:id="532038836">
      <w:bodyDiv w:val="1"/>
      <w:marLeft w:val="0"/>
      <w:marRight w:val="0"/>
      <w:marTop w:val="0"/>
      <w:marBottom w:val="0"/>
      <w:divBdr>
        <w:top w:val="none" w:sz="0" w:space="0" w:color="auto"/>
        <w:left w:val="none" w:sz="0" w:space="0" w:color="auto"/>
        <w:bottom w:val="none" w:sz="0" w:space="0" w:color="auto"/>
        <w:right w:val="none" w:sz="0" w:space="0" w:color="auto"/>
      </w:divBdr>
    </w:div>
    <w:div w:id="536627091">
      <w:bodyDiv w:val="1"/>
      <w:marLeft w:val="0"/>
      <w:marRight w:val="0"/>
      <w:marTop w:val="0"/>
      <w:marBottom w:val="0"/>
      <w:divBdr>
        <w:top w:val="none" w:sz="0" w:space="0" w:color="auto"/>
        <w:left w:val="none" w:sz="0" w:space="0" w:color="auto"/>
        <w:bottom w:val="none" w:sz="0" w:space="0" w:color="auto"/>
        <w:right w:val="none" w:sz="0" w:space="0" w:color="auto"/>
      </w:divBdr>
    </w:div>
    <w:div w:id="538517295">
      <w:bodyDiv w:val="1"/>
      <w:marLeft w:val="0"/>
      <w:marRight w:val="0"/>
      <w:marTop w:val="0"/>
      <w:marBottom w:val="0"/>
      <w:divBdr>
        <w:top w:val="none" w:sz="0" w:space="0" w:color="auto"/>
        <w:left w:val="none" w:sz="0" w:space="0" w:color="auto"/>
        <w:bottom w:val="none" w:sz="0" w:space="0" w:color="auto"/>
        <w:right w:val="none" w:sz="0" w:space="0" w:color="auto"/>
      </w:divBdr>
    </w:div>
    <w:div w:id="538859272">
      <w:bodyDiv w:val="1"/>
      <w:marLeft w:val="0"/>
      <w:marRight w:val="0"/>
      <w:marTop w:val="0"/>
      <w:marBottom w:val="0"/>
      <w:divBdr>
        <w:top w:val="none" w:sz="0" w:space="0" w:color="auto"/>
        <w:left w:val="none" w:sz="0" w:space="0" w:color="auto"/>
        <w:bottom w:val="none" w:sz="0" w:space="0" w:color="auto"/>
        <w:right w:val="none" w:sz="0" w:space="0" w:color="auto"/>
      </w:divBdr>
    </w:div>
    <w:div w:id="544025755">
      <w:bodyDiv w:val="1"/>
      <w:marLeft w:val="0"/>
      <w:marRight w:val="0"/>
      <w:marTop w:val="0"/>
      <w:marBottom w:val="0"/>
      <w:divBdr>
        <w:top w:val="none" w:sz="0" w:space="0" w:color="auto"/>
        <w:left w:val="none" w:sz="0" w:space="0" w:color="auto"/>
        <w:bottom w:val="none" w:sz="0" w:space="0" w:color="auto"/>
        <w:right w:val="none" w:sz="0" w:space="0" w:color="auto"/>
      </w:divBdr>
    </w:div>
    <w:div w:id="547379655">
      <w:bodyDiv w:val="1"/>
      <w:marLeft w:val="0"/>
      <w:marRight w:val="0"/>
      <w:marTop w:val="0"/>
      <w:marBottom w:val="0"/>
      <w:divBdr>
        <w:top w:val="none" w:sz="0" w:space="0" w:color="auto"/>
        <w:left w:val="none" w:sz="0" w:space="0" w:color="auto"/>
        <w:bottom w:val="none" w:sz="0" w:space="0" w:color="auto"/>
        <w:right w:val="none" w:sz="0" w:space="0" w:color="auto"/>
      </w:divBdr>
    </w:div>
    <w:div w:id="550457792">
      <w:bodyDiv w:val="1"/>
      <w:marLeft w:val="0"/>
      <w:marRight w:val="0"/>
      <w:marTop w:val="0"/>
      <w:marBottom w:val="0"/>
      <w:divBdr>
        <w:top w:val="none" w:sz="0" w:space="0" w:color="auto"/>
        <w:left w:val="none" w:sz="0" w:space="0" w:color="auto"/>
        <w:bottom w:val="none" w:sz="0" w:space="0" w:color="auto"/>
        <w:right w:val="none" w:sz="0" w:space="0" w:color="auto"/>
      </w:divBdr>
    </w:div>
    <w:div w:id="551577626">
      <w:bodyDiv w:val="1"/>
      <w:marLeft w:val="0"/>
      <w:marRight w:val="0"/>
      <w:marTop w:val="0"/>
      <w:marBottom w:val="0"/>
      <w:divBdr>
        <w:top w:val="none" w:sz="0" w:space="0" w:color="auto"/>
        <w:left w:val="none" w:sz="0" w:space="0" w:color="auto"/>
        <w:bottom w:val="none" w:sz="0" w:space="0" w:color="auto"/>
        <w:right w:val="none" w:sz="0" w:space="0" w:color="auto"/>
      </w:divBdr>
    </w:div>
    <w:div w:id="551648683">
      <w:bodyDiv w:val="1"/>
      <w:marLeft w:val="0"/>
      <w:marRight w:val="0"/>
      <w:marTop w:val="0"/>
      <w:marBottom w:val="0"/>
      <w:divBdr>
        <w:top w:val="none" w:sz="0" w:space="0" w:color="auto"/>
        <w:left w:val="none" w:sz="0" w:space="0" w:color="auto"/>
        <w:bottom w:val="none" w:sz="0" w:space="0" w:color="auto"/>
        <w:right w:val="none" w:sz="0" w:space="0" w:color="auto"/>
      </w:divBdr>
    </w:div>
    <w:div w:id="556353347">
      <w:bodyDiv w:val="1"/>
      <w:marLeft w:val="0"/>
      <w:marRight w:val="0"/>
      <w:marTop w:val="0"/>
      <w:marBottom w:val="0"/>
      <w:divBdr>
        <w:top w:val="none" w:sz="0" w:space="0" w:color="auto"/>
        <w:left w:val="none" w:sz="0" w:space="0" w:color="auto"/>
        <w:bottom w:val="none" w:sz="0" w:space="0" w:color="auto"/>
        <w:right w:val="none" w:sz="0" w:space="0" w:color="auto"/>
      </w:divBdr>
    </w:div>
    <w:div w:id="568612546">
      <w:bodyDiv w:val="1"/>
      <w:marLeft w:val="0"/>
      <w:marRight w:val="0"/>
      <w:marTop w:val="0"/>
      <w:marBottom w:val="0"/>
      <w:divBdr>
        <w:top w:val="none" w:sz="0" w:space="0" w:color="auto"/>
        <w:left w:val="none" w:sz="0" w:space="0" w:color="auto"/>
        <w:bottom w:val="none" w:sz="0" w:space="0" w:color="auto"/>
        <w:right w:val="none" w:sz="0" w:space="0" w:color="auto"/>
      </w:divBdr>
    </w:div>
    <w:div w:id="569266058">
      <w:bodyDiv w:val="1"/>
      <w:marLeft w:val="0"/>
      <w:marRight w:val="0"/>
      <w:marTop w:val="0"/>
      <w:marBottom w:val="0"/>
      <w:divBdr>
        <w:top w:val="none" w:sz="0" w:space="0" w:color="auto"/>
        <w:left w:val="none" w:sz="0" w:space="0" w:color="auto"/>
        <w:bottom w:val="none" w:sz="0" w:space="0" w:color="auto"/>
        <w:right w:val="none" w:sz="0" w:space="0" w:color="auto"/>
      </w:divBdr>
    </w:div>
    <w:div w:id="570194800">
      <w:bodyDiv w:val="1"/>
      <w:marLeft w:val="0"/>
      <w:marRight w:val="0"/>
      <w:marTop w:val="0"/>
      <w:marBottom w:val="0"/>
      <w:divBdr>
        <w:top w:val="none" w:sz="0" w:space="0" w:color="auto"/>
        <w:left w:val="none" w:sz="0" w:space="0" w:color="auto"/>
        <w:bottom w:val="none" w:sz="0" w:space="0" w:color="auto"/>
        <w:right w:val="none" w:sz="0" w:space="0" w:color="auto"/>
      </w:divBdr>
    </w:div>
    <w:div w:id="579875160">
      <w:bodyDiv w:val="1"/>
      <w:marLeft w:val="0"/>
      <w:marRight w:val="0"/>
      <w:marTop w:val="0"/>
      <w:marBottom w:val="0"/>
      <w:divBdr>
        <w:top w:val="none" w:sz="0" w:space="0" w:color="auto"/>
        <w:left w:val="none" w:sz="0" w:space="0" w:color="auto"/>
        <w:bottom w:val="none" w:sz="0" w:space="0" w:color="auto"/>
        <w:right w:val="none" w:sz="0" w:space="0" w:color="auto"/>
      </w:divBdr>
    </w:div>
    <w:div w:id="580409612">
      <w:bodyDiv w:val="1"/>
      <w:marLeft w:val="0"/>
      <w:marRight w:val="0"/>
      <w:marTop w:val="0"/>
      <w:marBottom w:val="0"/>
      <w:divBdr>
        <w:top w:val="none" w:sz="0" w:space="0" w:color="auto"/>
        <w:left w:val="none" w:sz="0" w:space="0" w:color="auto"/>
        <w:bottom w:val="none" w:sz="0" w:space="0" w:color="auto"/>
        <w:right w:val="none" w:sz="0" w:space="0" w:color="auto"/>
      </w:divBdr>
    </w:div>
    <w:div w:id="583957157">
      <w:bodyDiv w:val="1"/>
      <w:marLeft w:val="0"/>
      <w:marRight w:val="0"/>
      <w:marTop w:val="0"/>
      <w:marBottom w:val="0"/>
      <w:divBdr>
        <w:top w:val="none" w:sz="0" w:space="0" w:color="auto"/>
        <w:left w:val="none" w:sz="0" w:space="0" w:color="auto"/>
        <w:bottom w:val="none" w:sz="0" w:space="0" w:color="auto"/>
        <w:right w:val="none" w:sz="0" w:space="0" w:color="auto"/>
      </w:divBdr>
    </w:div>
    <w:div w:id="584606011">
      <w:bodyDiv w:val="1"/>
      <w:marLeft w:val="0"/>
      <w:marRight w:val="0"/>
      <w:marTop w:val="0"/>
      <w:marBottom w:val="0"/>
      <w:divBdr>
        <w:top w:val="none" w:sz="0" w:space="0" w:color="auto"/>
        <w:left w:val="none" w:sz="0" w:space="0" w:color="auto"/>
        <w:bottom w:val="none" w:sz="0" w:space="0" w:color="auto"/>
        <w:right w:val="none" w:sz="0" w:space="0" w:color="auto"/>
      </w:divBdr>
    </w:div>
    <w:div w:id="586155807">
      <w:bodyDiv w:val="1"/>
      <w:marLeft w:val="0"/>
      <w:marRight w:val="0"/>
      <w:marTop w:val="0"/>
      <w:marBottom w:val="0"/>
      <w:divBdr>
        <w:top w:val="none" w:sz="0" w:space="0" w:color="auto"/>
        <w:left w:val="none" w:sz="0" w:space="0" w:color="auto"/>
        <w:bottom w:val="none" w:sz="0" w:space="0" w:color="auto"/>
        <w:right w:val="none" w:sz="0" w:space="0" w:color="auto"/>
      </w:divBdr>
    </w:div>
    <w:div w:id="587353527">
      <w:bodyDiv w:val="1"/>
      <w:marLeft w:val="0"/>
      <w:marRight w:val="0"/>
      <w:marTop w:val="0"/>
      <w:marBottom w:val="0"/>
      <w:divBdr>
        <w:top w:val="none" w:sz="0" w:space="0" w:color="auto"/>
        <w:left w:val="none" w:sz="0" w:space="0" w:color="auto"/>
        <w:bottom w:val="none" w:sz="0" w:space="0" w:color="auto"/>
        <w:right w:val="none" w:sz="0" w:space="0" w:color="auto"/>
      </w:divBdr>
    </w:div>
    <w:div w:id="592395530">
      <w:bodyDiv w:val="1"/>
      <w:marLeft w:val="0"/>
      <w:marRight w:val="0"/>
      <w:marTop w:val="0"/>
      <w:marBottom w:val="0"/>
      <w:divBdr>
        <w:top w:val="none" w:sz="0" w:space="0" w:color="auto"/>
        <w:left w:val="none" w:sz="0" w:space="0" w:color="auto"/>
        <w:bottom w:val="none" w:sz="0" w:space="0" w:color="auto"/>
        <w:right w:val="none" w:sz="0" w:space="0" w:color="auto"/>
      </w:divBdr>
    </w:div>
    <w:div w:id="596596633">
      <w:bodyDiv w:val="1"/>
      <w:marLeft w:val="0"/>
      <w:marRight w:val="0"/>
      <w:marTop w:val="0"/>
      <w:marBottom w:val="0"/>
      <w:divBdr>
        <w:top w:val="none" w:sz="0" w:space="0" w:color="auto"/>
        <w:left w:val="none" w:sz="0" w:space="0" w:color="auto"/>
        <w:bottom w:val="none" w:sz="0" w:space="0" w:color="auto"/>
        <w:right w:val="none" w:sz="0" w:space="0" w:color="auto"/>
      </w:divBdr>
    </w:div>
    <w:div w:id="599870478">
      <w:bodyDiv w:val="1"/>
      <w:marLeft w:val="0"/>
      <w:marRight w:val="0"/>
      <w:marTop w:val="0"/>
      <w:marBottom w:val="0"/>
      <w:divBdr>
        <w:top w:val="none" w:sz="0" w:space="0" w:color="auto"/>
        <w:left w:val="none" w:sz="0" w:space="0" w:color="auto"/>
        <w:bottom w:val="none" w:sz="0" w:space="0" w:color="auto"/>
        <w:right w:val="none" w:sz="0" w:space="0" w:color="auto"/>
      </w:divBdr>
    </w:div>
    <w:div w:id="601258108">
      <w:bodyDiv w:val="1"/>
      <w:marLeft w:val="0"/>
      <w:marRight w:val="0"/>
      <w:marTop w:val="0"/>
      <w:marBottom w:val="0"/>
      <w:divBdr>
        <w:top w:val="none" w:sz="0" w:space="0" w:color="auto"/>
        <w:left w:val="none" w:sz="0" w:space="0" w:color="auto"/>
        <w:bottom w:val="none" w:sz="0" w:space="0" w:color="auto"/>
        <w:right w:val="none" w:sz="0" w:space="0" w:color="auto"/>
      </w:divBdr>
    </w:div>
    <w:div w:id="607153505">
      <w:bodyDiv w:val="1"/>
      <w:marLeft w:val="0"/>
      <w:marRight w:val="0"/>
      <w:marTop w:val="0"/>
      <w:marBottom w:val="0"/>
      <w:divBdr>
        <w:top w:val="none" w:sz="0" w:space="0" w:color="auto"/>
        <w:left w:val="none" w:sz="0" w:space="0" w:color="auto"/>
        <w:bottom w:val="none" w:sz="0" w:space="0" w:color="auto"/>
        <w:right w:val="none" w:sz="0" w:space="0" w:color="auto"/>
      </w:divBdr>
    </w:div>
    <w:div w:id="610433571">
      <w:bodyDiv w:val="1"/>
      <w:marLeft w:val="0"/>
      <w:marRight w:val="0"/>
      <w:marTop w:val="0"/>
      <w:marBottom w:val="0"/>
      <w:divBdr>
        <w:top w:val="none" w:sz="0" w:space="0" w:color="auto"/>
        <w:left w:val="none" w:sz="0" w:space="0" w:color="auto"/>
        <w:bottom w:val="none" w:sz="0" w:space="0" w:color="auto"/>
        <w:right w:val="none" w:sz="0" w:space="0" w:color="auto"/>
      </w:divBdr>
    </w:div>
    <w:div w:id="617569152">
      <w:bodyDiv w:val="1"/>
      <w:marLeft w:val="0"/>
      <w:marRight w:val="0"/>
      <w:marTop w:val="0"/>
      <w:marBottom w:val="0"/>
      <w:divBdr>
        <w:top w:val="none" w:sz="0" w:space="0" w:color="auto"/>
        <w:left w:val="none" w:sz="0" w:space="0" w:color="auto"/>
        <w:bottom w:val="none" w:sz="0" w:space="0" w:color="auto"/>
        <w:right w:val="none" w:sz="0" w:space="0" w:color="auto"/>
      </w:divBdr>
    </w:div>
    <w:div w:id="624434153">
      <w:bodyDiv w:val="1"/>
      <w:marLeft w:val="0"/>
      <w:marRight w:val="0"/>
      <w:marTop w:val="0"/>
      <w:marBottom w:val="0"/>
      <w:divBdr>
        <w:top w:val="none" w:sz="0" w:space="0" w:color="auto"/>
        <w:left w:val="none" w:sz="0" w:space="0" w:color="auto"/>
        <w:bottom w:val="none" w:sz="0" w:space="0" w:color="auto"/>
        <w:right w:val="none" w:sz="0" w:space="0" w:color="auto"/>
      </w:divBdr>
    </w:div>
    <w:div w:id="625818807">
      <w:bodyDiv w:val="1"/>
      <w:marLeft w:val="0"/>
      <w:marRight w:val="0"/>
      <w:marTop w:val="0"/>
      <w:marBottom w:val="0"/>
      <w:divBdr>
        <w:top w:val="none" w:sz="0" w:space="0" w:color="auto"/>
        <w:left w:val="none" w:sz="0" w:space="0" w:color="auto"/>
        <w:bottom w:val="none" w:sz="0" w:space="0" w:color="auto"/>
        <w:right w:val="none" w:sz="0" w:space="0" w:color="auto"/>
      </w:divBdr>
    </w:div>
    <w:div w:id="640689709">
      <w:bodyDiv w:val="1"/>
      <w:marLeft w:val="0"/>
      <w:marRight w:val="0"/>
      <w:marTop w:val="0"/>
      <w:marBottom w:val="0"/>
      <w:divBdr>
        <w:top w:val="none" w:sz="0" w:space="0" w:color="auto"/>
        <w:left w:val="none" w:sz="0" w:space="0" w:color="auto"/>
        <w:bottom w:val="none" w:sz="0" w:space="0" w:color="auto"/>
        <w:right w:val="none" w:sz="0" w:space="0" w:color="auto"/>
      </w:divBdr>
    </w:div>
    <w:div w:id="642277757">
      <w:bodyDiv w:val="1"/>
      <w:marLeft w:val="0"/>
      <w:marRight w:val="0"/>
      <w:marTop w:val="0"/>
      <w:marBottom w:val="0"/>
      <w:divBdr>
        <w:top w:val="none" w:sz="0" w:space="0" w:color="auto"/>
        <w:left w:val="none" w:sz="0" w:space="0" w:color="auto"/>
        <w:bottom w:val="none" w:sz="0" w:space="0" w:color="auto"/>
        <w:right w:val="none" w:sz="0" w:space="0" w:color="auto"/>
      </w:divBdr>
    </w:div>
    <w:div w:id="642278553">
      <w:bodyDiv w:val="1"/>
      <w:marLeft w:val="0"/>
      <w:marRight w:val="0"/>
      <w:marTop w:val="0"/>
      <w:marBottom w:val="0"/>
      <w:divBdr>
        <w:top w:val="none" w:sz="0" w:space="0" w:color="auto"/>
        <w:left w:val="none" w:sz="0" w:space="0" w:color="auto"/>
        <w:bottom w:val="none" w:sz="0" w:space="0" w:color="auto"/>
        <w:right w:val="none" w:sz="0" w:space="0" w:color="auto"/>
      </w:divBdr>
    </w:div>
    <w:div w:id="646976666">
      <w:bodyDiv w:val="1"/>
      <w:marLeft w:val="0"/>
      <w:marRight w:val="0"/>
      <w:marTop w:val="0"/>
      <w:marBottom w:val="0"/>
      <w:divBdr>
        <w:top w:val="none" w:sz="0" w:space="0" w:color="auto"/>
        <w:left w:val="none" w:sz="0" w:space="0" w:color="auto"/>
        <w:bottom w:val="none" w:sz="0" w:space="0" w:color="auto"/>
        <w:right w:val="none" w:sz="0" w:space="0" w:color="auto"/>
      </w:divBdr>
    </w:div>
    <w:div w:id="652106438">
      <w:bodyDiv w:val="1"/>
      <w:marLeft w:val="0"/>
      <w:marRight w:val="0"/>
      <w:marTop w:val="0"/>
      <w:marBottom w:val="0"/>
      <w:divBdr>
        <w:top w:val="none" w:sz="0" w:space="0" w:color="auto"/>
        <w:left w:val="none" w:sz="0" w:space="0" w:color="auto"/>
        <w:bottom w:val="none" w:sz="0" w:space="0" w:color="auto"/>
        <w:right w:val="none" w:sz="0" w:space="0" w:color="auto"/>
      </w:divBdr>
    </w:div>
    <w:div w:id="659039385">
      <w:bodyDiv w:val="1"/>
      <w:marLeft w:val="0"/>
      <w:marRight w:val="0"/>
      <w:marTop w:val="0"/>
      <w:marBottom w:val="0"/>
      <w:divBdr>
        <w:top w:val="none" w:sz="0" w:space="0" w:color="auto"/>
        <w:left w:val="none" w:sz="0" w:space="0" w:color="auto"/>
        <w:bottom w:val="none" w:sz="0" w:space="0" w:color="auto"/>
        <w:right w:val="none" w:sz="0" w:space="0" w:color="auto"/>
      </w:divBdr>
    </w:div>
    <w:div w:id="663433670">
      <w:bodyDiv w:val="1"/>
      <w:marLeft w:val="0"/>
      <w:marRight w:val="0"/>
      <w:marTop w:val="0"/>
      <w:marBottom w:val="0"/>
      <w:divBdr>
        <w:top w:val="none" w:sz="0" w:space="0" w:color="auto"/>
        <w:left w:val="none" w:sz="0" w:space="0" w:color="auto"/>
        <w:bottom w:val="none" w:sz="0" w:space="0" w:color="auto"/>
        <w:right w:val="none" w:sz="0" w:space="0" w:color="auto"/>
      </w:divBdr>
    </w:div>
    <w:div w:id="665548077">
      <w:bodyDiv w:val="1"/>
      <w:marLeft w:val="0"/>
      <w:marRight w:val="0"/>
      <w:marTop w:val="0"/>
      <w:marBottom w:val="0"/>
      <w:divBdr>
        <w:top w:val="none" w:sz="0" w:space="0" w:color="auto"/>
        <w:left w:val="none" w:sz="0" w:space="0" w:color="auto"/>
        <w:bottom w:val="none" w:sz="0" w:space="0" w:color="auto"/>
        <w:right w:val="none" w:sz="0" w:space="0" w:color="auto"/>
      </w:divBdr>
    </w:div>
    <w:div w:id="672224365">
      <w:bodyDiv w:val="1"/>
      <w:marLeft w:val="0"/>
      <w:marRight w:val="0"/>
      <w:marTop w:val="0"/>
      <w:marBottom w:val="0"/>
      <w:divBdr>
        <w:top w:val="none" w:sz="0" w:space="0" w:color="auto"/>
        <w:left w:val="none" w:sz="0" w:space="0" w:color="auto"/>
        <w:bottom w:val="none" w:sz="0" w:space="0" w:color="auto"/>
        <w:right w:val="none" w:sz="0" w:space="0" w:color="auto"/>
      </w:divBdr>
    </w:div>
    <w:div w:id="672336457">
      <w:bodyDiv w:val="1"/>
      <w:marLeft w:val="0"/>
      <w:marRight w:val="0"/>
      <w:marTop w:val="0"/>
      <w:marBottom w:val="0"/>
      <w:divBdr>
        <w:top w:val="none" w:sz="0" w:space="0" w:color="auto"/>
        <w:left w:val="none" w:sz="0" w:space="0" w:color="auto"/>
        <w:bottom w:val="none" w:sz="0" w:space="0" w:color="auto"/>
        <w:right w:val="none" w:sz="0" w:space="0" w:color="auto"/>
      </w:divBdr>
    </w:div>
    <w:div w:id="676930614">
      <w:bodyDiv w:val="1"/>
      <w:marLeft w:val="0"/>
      <w:marRight w:val="0"/>
      <w:marTop w:val="0"/>
      <w:marBottom w:val="0"/>
      <w:divBdr>
        <w:top w:val="none" w:sz="0" w:space="0" w:color="auto"/>
        <w:left w:val="none" w:sz="0" w:space="0" w:color="auto"/>
        <w:bottom w:val="none" w:sz="0" w:space="0" w:color="auto"/>
        <w:right w:val="none" w:sz="0" w:space="0" w:color="auto"/>
      </w:divBdr>
    </w:div>
    <w:div w:id="677587003">
      <w:bodyDiv w:val="1"/>
      <w:marLeft w:val="0"/>
      <w:marRight w:val="0"/>
      <w:marTop w:val="0"/>
      <w:marBottom w:val="0"/>
      <w:divBdr>
        <w:top w:val="none" w:sz="0" w:space="0" w:color="auto"/>
        <w:left w:val="none" w:sz="0" w:space="0" w:color="auto"/>
        <w:bottom w:val="none" w:sz="0" w:space="0" w:color="auto"/>
        <w:right w:val="none" w:sz="0" w:space="0" w:color="auto"/>
      </w:divBdr>
    </w:div>
    <w:div w:id="678317676">
      <w:bodyDiv w:val="1"/>
      <w:marLeft w:val="0"/>
      <w:marRight w:val="0"/>
      <w:marTop w:val="0"/>
      <w:marBottom w:val="0"/>
      <w:divBdr>
        <w:top w:val="none" w:sz="0" w:space="0" w:color="auto"/>
        <w:left w:val="none" w:sz="0" w:space="0" w:color="auto"/>
        <w:bottom w:val="none" w:sz="0" w:space="0" w:color="auto"/>
        <w:right w:val="none" w:sz="0" w:space="0" w:color="auto"/>
      </w:divBdr>
    </w:div>
    <w:div w:id="680815603">
      <w:bodyDiv w:val="1"/>
      <w:marLeft w:val="0"/>
      <w:marRight w:val="0"/>
      <w:marTop w:val="0"/>
      <w:marBottom w:val="0"/>
      <w:divBdr>
        <w:top w:val="none" w:sz="0" w:space="0" w:color="auto"/>
        <w:left w:val="none" w:sz="0" w:space="0" w:color="auto"/>
        <w:bottom w:val="none" w:sz="0" w:space="0" w:color="auto"/>
        <w:right w:val="none" w:sz="0" w:space="0" w:color="auto"/>
      </w:divBdr>
    </w:div>
    <w:div w:id="681854029">
      <w:bodyDiv w:val="1"/>
      <w:marLeft w:val="0"/>
      <w:marRight w:val="0"/>
      <w:marTop w:val="0"/>
      <w:marBottom w:val="0"/>
      <w:divBdr>
        <w:top w:val="none" w:sz="0" w:space="0" w:color="auto"/>
        <w:left w:val="none" w:sz="0" w:space="0" w:color="auto"/>
        <w:bottom w:val="none" w:sz="0" w:space="0" w:color="auto"/>
        <w:right w:val="none" w:sz="0" w:space="0" w:color="auto"/>
      </w:divBdr>
    </w:div>
    <w:div w:id="682898049">
      <w:bodyDiv w:val="1"/>
      <w:marLeft w:val="0"/>
      <w:marRight w:val="0"/>
      <w:marTop w:val="0"/>
      <w:marBottom w:val="0"/>
      <w:divBdr>
        <w:top w:val="none" w:sz="0" w:space="0" w:color="auto"/>
        <w:left w:val="none" w:sz="0" w:space="0" w:color="auto"/>
        <w:bottom w:val="none" w:sz="0" w:space="0" w:color="auto"/>
        <w:right w:val="none" w:sz="0" w:space="0" w:color="auto"/>
      </w:divBdr>
    </w:div>
    <w:div w:id="68586092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0113076">
      <w:bodyDiv w:val="1"/>
      <w:marLeft w:val="0"/>
      <w:marRight w:val="0"/>
      <w:marTop w:val="0"/>
      <w:marBottom w:val="0"/>
      <w:divBdr>
        <w:top w:val="none" w:sz="0" w:space="0" w:color="auto"/>
        <w:left w:val="none" w:sz="0" w:space="0" w:color="auto"/>
        <w:bottom w:val="none" w:sz="0" w:space="0" w:color="auto"/>
        <w:right w:val="none" w:sz="0" w:space="0" w:color="auto"/>
      </w:divBdr>
    </w:div>
    <w:div w:id="698823552">
      <w:bodyDiv w:val="1"/>
      <w:marLeft w:val="0"/>
      <w:marRight w:val="0"/>
      <w:marTop w:val="0"/>
      <w:marBottom w:val="0"/>
      <w:divBdr>
        <w:top w:val="none" w:sz="0" w:space="0" w:color="auto"/>
        <w:left w:val="none" w:sz="0" w:space="0" w:color="auto"/>
        <w:bottom w:val="none" w:sz="0" w:space="0" w:color="auto"/>
        <w:right w:val="none" w:sz="0" w:space="0" w:color="auto"/>
      </w:divBdr>
    </w:div>
    <w:div w:id="701975322">
      <w:bodyDiv w:val="1"/>
      <w:marLeft w:val="0"/>
      <w:marRight w:val="0"/>
      <w:marTop w:val="0"/>
      <w:marBottom w:val="0"/>
      <w:divBdr>
        <w:top w:val="none" w:sz="0" w:space="0" w:color="auto"/>
        <w:left w:val="none" w:sz="0" w:space="0" w:color="auto"/>
        <w:bottom w:val="none" w:sz="0" w:space="0" w:color="auto"/>
        <w:right w:val="none" w:sz="0" w:space="0" w:color="auto"/>
      </w:divBdr>
    </w:div>
    <w:div w:id="706372017">
      <w:bodyDiv w:val="1"/>
      <w:marLeft w:val="0"/>
      <w:marRight w:val="0"/>
      <w:marTop w:val="0"/>
      <w:marBottom w:val="0"/>
      <w:divBdr>
        <w:top w:val="none" w:sz="0" w:space="0" w:color="auto"/>
        <w:left w:val="none" w:sz="0" w:space="0" w:color="auto"/>
        <w:bottom w:val="none" w:sz="0" w:space="0" w:color="auto"/>
        <w:right w:val="none" w:sz="0" w:space="0" w:color="auto"/>
      </w:divBdr>
    </w:div>
    <w:div w:id="709689411">
      <w:bodyDiv w:val="1"/>
      <w:marLeft w:val="0"/>
      <w:marRight w:val="0"/>
      <w:marTop w:val="0"/>
      <w:marBottom w:val="0"/>
      <w:divBdr>
        <w:top w:val="none" w:sz="0" w:space="0" w:color="auto"/>
        <w:left w:val="none" w:sz="0" w:space="0" w:color="auto"/>
        <w:bottom w:val="none" w:sz="0" w:space="0" w:color="auto"/>
        <w:right w:val="none" w:sz="0" w:space="0" w:color="auto"/>
      </w:divBdr>
    </w:div>
    <w:div w:id="716776305">
      <w:bodyDiv w:val="1"/>
      <w:marLeft w:val="0"/>
      <w:marRight w:val="0"/>
      <w:marTop w:val="0"/>
      <w:marBottom w:val="0"/>
      <w:divBdr>
        <w:top w:val="none" w:sz="0" w:space="0" w:color="auto"/>
        <w:left w:val="none" w:sz="0" w:space="0" w:color="auto"/>
        <w:bottom w:val="none" w:sz="0" w:space="0" w:color="auto"/>
        <w:right w:val="none" w:sz="0" w:space="0" w:color="auto"/>
      </w:divBdr>
    </w:div>
    <w:div w:id="721757251">
      <w:bodyDiv w:val="1"/>
      <w:marLeft w:val="0"/>
      <w:marRight w:val="0"/>
      <w:marTop w:val="0"/>
      <w:marBottom w:val="0"/>
      <w:divBdr>
        <w:top w:val="none" w:sz="0" w:space="0" w:color="auto"/>
        <w:left w:val="none" w:sz="0" w:space="0" w:color="auto"/>
        <w:bottom w:val="none" w:sz="0" w:space="0" w:color="auto"/>
        <w:right w:val="none" w:sz="0" w:space="0" w:color="auto"/>
      </w:divBdr>
    </w:div>
    <w:div w:id="725908583">
      <w:bodyDiv w:val="1"/>
      <w:marLeft w:val="0"/>
      <w:marRight w:val="0"/>
      <w:marTop w:val="0"/>
      <w:marBottom w:val="0"/>
      <w:divBdr>
        <w:top w:val="none" w:sz="0" w:space="0" w:color="auto"/>
        <w:left w:val="none" w:sz="0" w:space="0" w:color="auto"/>
        <w:bottom w:val="none" w:sz="0" w:space="0" w:color="auto"/>
        <w:right w:val="none" w:sz="0" w:space="0" w:color="auto"/>
      </w:divBdr>
    </w:div>
    <w:div w:id="729157203">
      <w:bodyDiv w:val="1"/>
      <w:marLeft w:val="0"/>
      <w:marRight w:val="0"/>
      <w:marTop w:val="0"/>
      <w:marBottom w:val="0"/>
      <w:divBdr>
        <w:top w:val="none" w:sz="0" w:space="0" w:color="auto"/>
        <w:left w:val="none" w:sz="0" w:space="0" w:color="auto"/>
        <w:bottom w:val="none" w:sz="0" w:space="0" w:color="auto"/>
        <w:right w:val="none" w:sz="0" w:space="0" w:color="auto"/>
      </w:divBdr>
    </w:div>
    <w:div w:id="737241254">
      <w:bodyDiv w:val="1"/>
      <w:marLeft w:val="0"/>
      <w:marRight w:val="0"/>
      <w:marTop w:val="0"/>
      <w:marBottom w:val="0"/>
      <w:divBdr>
        <w:top w:val="none" w:sz="0" w:space="0" w:color="auto"/>
        <w:left w:val="none" w:sz="0" w:space="0" w:color="auto"/>
        <w:bottom w:val="none" w:sz="0" w:space="0" w:color="auto"/>
        <w:right w:val="none" w:sz="0" w:space="0" w:color="auto"/>
      </w:divBdr>
    </w:div>
    <w:div w:id="743914556">
      <w:bodyDiv w:val="1"/>
      <w:marLeft w:val="0"/>
      <w:marRight w:val="0"/>
      <w:marTop w:val="0"/>
      <w:marBottom w:val="0"/>
      <w:divBdr>
        <w:top w:val="none" w:sz="0" w:space="0" w:color="auto"/>
        <w:left w:val="none" w:sz="0" w:space="0" w:color="auto"/>
        <w:bottom w:val="none" w:sz="0" w:space="0" w:color="auto"/>
        <w:right w:val="none" w:sz="0" w:space="0" w:color="auto"/>
      </w:divBdr>
    </w:div>
    <w:div w:id="743919363">
      <w:bodyDiv w:val="1"/>
      <w:marLeft w:val="0"/>
      <w:marRight w:val="0"/>
      <w:marTop w:val="0"/>
      <w:marBottom w:val="0"/>
      <w:divBdr>
        <w:top w:val="none" w:sz="0" w:space="0" w:color="auto"/>
        <w:left w:val="none" w:sz="0" w:space="0" w:color="auto"/>
        <w:bottom w:val="none" w:sz="0" w:space="0" w:color="auto"/>
        <w:right w:val="none" w:sz="0" w:space="0" w:color="auto"/>
      </w:divBdr>
    </w:div>
    <w:div w:id="744645220">
      <w:bodyDiv w:val="1"/>
      <w:marLeft w:val="0"/>
      <w:marRight w:val="0"/>
      <w:marTop w:val="0"/>
      <w:marBottom w:val="0"/>
      <w:divBdr>
        <w:top w:val="none" w:sz="0" w:space="0" w:color="auto"/>
        <w:left w:val="none" w:sz="0" w:space="0" w:color="auto"/>
        <w:bottom w:val="none" w:sz="0" w:space="0" w:color="auto"/>
        <w:right w:val="none" w:sz="0" w:space="0" w:color="auto"/>
      </w:divBdr>
    </w:div>
    <w:div w:id="756361926">
      <w:bodyDiv w:val="1"/>
      <w:marLeft w:val="0"/>
      <w:marRight w:val="0"/>
      <w:marTop w:val="0"/>
      <w:marBottom w:val="0"/>
      <w:divBdr>
        <w:top w:val="none" w:sz="0" w:space="0" w:color="auto"/>
        <w:left w:val="none" w:sz="0" w:space="0" w:color="auto"/>
        <w:bottom w:val="none" w:sz="0" w:space="0" w:color="auto"/>
        <w:right w:val="none" w:sz="0" w:space="0" w:color="auto"/>
      </w:divBdr>
    </w:div>
    <w:div w:id="757559837">
      <w:bodyDiv w:val="1"/>
      <w:marLeft w:val="0"/>
      <w:marRight w:val="0"/>
      <w:marTop w:val="0"/>
      <w:marBottom w:val="0"/>
      <w:divBdr>
        <w:top w:val="none" w:sz="0" w:space="0" w:color="auto"/>
        <w:left w:val="none" w:sz="0" w:space="0" w:color="auto"/>
        <w:bottom w:val="none" w:sz="0" w:space="0" w:color="auto"/>
        <w:right w:val="none" w:sz="0" w:space="0" w:color="auto"/>
      </w:divBdr>
    </w:div>
    <w:div w:id="759369926">
      <w:bodyDiv w:val="1"/>
      <w:marLeft w:val="0"/>
      <w:marRight w:val="0"/>
      <w:marTop w:val="0"/>
      <w:marBottom w:val="0"/>
      <w:divBdr>
        <w:top w:val="none" w:sz="0" w:space="0" w:color="auto"/>
        <w:left w:val="none" w:sz="0" w:space="0" w:color="auto"/>
        <w:bottom w:val="none" w:sz="0" w:space="0" w:color="auto"/>
        <w:right w:val="none" w:sz="0" w:space="0" w:color="auto"/>
      </w:divBdr>
    </w:div>
    <w:div w:id="761609608">
      <w:bodyDiv w:val="1"/>
      <w:marLeft w:val="0"/>
      <w:marRight w:val="0"/>
      <w:marTop w:val="0"/>
      <w:marBottom w:val="0"/>
      <w:divBdr>
        <w:top w:val="none" w:sz="0" w:space="0" w:color="auto"/>
        <w:left w:val="none" w:sz="0" w:space="0" w:color="auto"/>
        <w:bottom w:val="none" w:sz="0" w:space="0" w:color="auto"/>
        <w:right w:val="none" w:sz="0" w:space="0" w:color="auto"/>
      </w:divBdr>
    </w:div>
    <w:div w:id="764769569">
      <w:bodyDiv w:val="1"/>
      <w:marLeft w:val="0"/>
      <w:marRight w:val="0"/>
      <w:marTop w:val="0"/>
      <w:marBottom w:val="0"/>
      <w:divBdr>
        <w:top w:val="none" w:sz="0" w:space="0" w:color="auto"/>
        <w:left w:val="none" w:sz="0" w:space="0" w:color="auto"/>
        <w:bottom w:val="none" w:sz="0" w:space="0" w:color="auto"/>
        <w:right w:val="none" w:sz="0" w:space="0" w:color="auto"/>
      </w:divBdr>
    </w:div>
    <w:div w:id="766194109">
      <w:bodyDiv w:val="1"/>
      <w:marLeft w:val="0"/>
      <w:marRight w:val="0"/>
      <w:marTop w:val="0"/>
      <w:marBottom w:val="0"/>
      <w:divBdr>
        <w:top w:val="none" w:sz="0" w:space="0" w:color="auto"/>
        <w:left w:val="none" w:sz="0" w:space="0" w:color="auto"/>
        <w:bottom w:val="none" w:sz="0" w:space="0" w:color="auto"/>
        <w:right w:val="none" w:sz="0" w:space="0" w:color="auto"/>
      </w:divBdr>
    </w:div>
    <w:div w:id="766461168">
      <w:bodyDiv w:val="1"/>
      <w:marLeft w:val="0"/>
      <w:marRight w:val="0"/>
      <w:marTop w:val="0"/>
      <w:marBottom w:val="0"/>
      <w:divBdr>
        <w:top w:val="none" w:sz="0" w:space="0" w:color="auto"/>
        <w:left w:val="none" w:sz="0" w:space="0" w:color="auto"/>
        <w:bottom w:val="none" w:sz="0" w:space="0" w:color="auto"/>
        <w:right w:val="none" w:sz="0" w:space="0" w:color="auto"/>
      </w:divBdr>
    </w:div>
    <w:div w:id="769400416">
      <w:bodyDiv w:val="1"/>
      <w:marLeft w:val="0"/>
      <w:marRight w:val="0"/>
      <w:marTop w:val="0"/>
      <w:marBottom w:val="0"/>
      <w:divBdr>
        <w:top w:val="none" w:sz="0" w:space="0" w:color="auto"/>
        <w:left w:val="none" w:sz="0" w:space="0" w:color="auto"/>
        <w:bottom w:val="none" w:sz="0" w:space="0" w:color="auto"/>
        <w:right w:val="none" w:sz="0" w:space="0" w:color="auto"/>
      </w:divBdr>
    </w:div>
    <w:div w:id="770735461">
      <w:bodyDiv w:val="1"/>
      <w:marLeft w:val="0"/>
      <w:marRight w:val="0"/>
      <w:marTop w:val="0"/>
      <w:marBottom w:val="0"/>
      <w:divBdr>
        <w:top w:val="none" w:sz="0" w:space="0" w:color="auto"/>
        <w:left w:val="none" w:sz="0" w:space="0" w:color="auto"/>
        <w:bottom w:val="none" w:sz="0" w:space="0" w:color="auto"/>
        <w:right w:val="none" w:sz="0" w:space="0" w:color="auto"/>
      </w:divBdr>
    </w:div>
    <w:div w:id="778185132">
      <w:bodyDiv w:val="1"/>
      <w:marLeft w:val="0"/>
      <w:marRight w:val="0"/>
      <w:marTop w:val="0"/>
      <w:marBottom w:val="0"/>
      <w:divBdr>
        <w:top w:val="none" w:sz="0" w:space="0" w:color="auto"/>
        <w:left w:val="none" w:sz="0" w:space="0" w:color="auto"/>
        <w:bottom w:val="none" w:sz="0" w:space="0" w:color="auto"/>
        <w:right w:val="none" w:sz="0" w:space="0" w:color="auto"/>
      </w:divBdr>
    </w:div>
    <w:div w:id="780078349">
      <w:bodyDiv w:val="1"/>
      <w:marLeft w:val="0"/>
      <w:marRight w:val="0"/>
      <w:marTop w:val="0"/>
      <w:marBottom w:val="0"/>
      <w:divBdr>
        <w:top w:val="none" w:sz="0" w:space="0" w:color="auto"/>
        <w:left w:val="none" w:sz="0" w:space="0" w:color="auto"/>
        <w:bottom w:val="none" w:sz="0" w:space="0" w:color="auto"/>
        <w:right w:val="none" w:sz="0" w:space="0" w:color="auto"/>
      </w:divBdr>
    </w:div>
    <w:div w:id="781415442">
      <w:bodyDiv w:val="1"/>
      <w:marLeft w:val="0"/>
      <w:marRight w:val="0"/>
      <w:marTop w:val="0"/>
      <w:marBottom w:val="0"/>
      <w:divBdr>
        <w:top w:val="none" w:sz="0" w:space="0" w:color="auto"/>
        <w:left w:val="none" w:sz="0" w:space="0" w:color="auto"/>
        <w:bottom w:val="none" w:sz="0" w:space="0" w:color="auto"/>
        <w:right w:val="none" w:sz="0" w:space="0" w:color="auto"/>
      </w:divBdr>
    </w:div>
    <w:div w:id="787118643">
      <w:bodyDiv w:val="1"/>
      <w:marLeft w:val="0"/>
      <w:marRight w:val="0"/>
      <w:marTop w:val="0"/>
      <w:marBottom w:val="0"/>
      <w:divBdr>
        <w:top w:val="none" w:sz="0" w:space="0" w:color="auto"/>
        <w:left w:val="none" w:sz="0" w:space="0" w:color="auto"/>
        <w:bottom w:val="none" w:sz="0" w:space="0" w:color="auto"/>
        <w:right w:val="none" w:sz="0" w:space="0" w:color="auto"/>
      </w:divBdr>
    </w:div>
    <w:div w:id="791485783">
      <w:bodyDiv w:val="1"/>
      <w:marLeft w:val="0"/>
      <w:marRight w:val="0"/>
      <w:marTop w:val="0"/>
      <w:marBottom w:val="0"/>
      <w:divBdr>
        <w:top w:val="none" w:sz="0" w:space="0" w:color="auto"/>
        <w:left w:val="none" w:sz="0" w:space="0" w:color="auto"/>
        <w:bottom w:val="none" w:sz="0" w:space="0" w:color="auto"/>
        <w:right w:val="none" w:sz="0" w:space="0" w:color="auto"/>
      </w:divBdr>
    </w:div>
    <w:div w:id="805778644">
      <w:bodyDiv w:val="1"/>
      <w:marLeft w:val="0"/>
      <w:marRight w:val="0"/>
      <w:marTop w:val="0"/>
      <w:marBottom w:val="0"/>
      <w:divBdr>
        <w:top w:val="none" w:sz="0" w:space="0" w:color="auto"/>
        <w:left w:val="none" w:sz="0" w:space="0" w:color="auto"/>
        <w:bottom w:val="none" w:sz="0" w:space="0" w:color="auto"/>
        <w:right w:val="none" w:sz="0" w:space="0" w:color="auto"/>
      </w:divBdr>
    </w:div>
    <w:div w:id="809857334">
      <w:bodyDiv w:val="1"/>
      <w:marLeft w:val="0"/>
      <w:marRight w:val="0"/>
      <w:marTop w:val="0"/>
      <w:marBottom w:val="0"/>
      <w:divBdr>
        <w:top w:val="none" w:sz="0" w:space="0" w:color="auto"/>
        <w:left w:val="none" w:sz="0" w:space="0" w:color="auto"/>
        <w:bottom w:val="none" w:sz="0" w:space="0" w:color="auto"/>
        <w:right w:val="none" w:sz="0" w:space="0" w:color="auto"/>
      </w:divBdr>
    </w:div>
    <w:div w:id="821311041">
      <w:bodyDiv w:val="1"/>
      <w:marLeft w:val="0"/>
      <w:marRight w:val="0"/>
      <w:marTop w:val="0"/>
      <w:marBottom w:val="0"/>
      <w:divBdr>
        <w:top w:val="none" w:sz="0" w:space="0" w:color="auto"/>
        <w:left w:val="none" w:sz="0" w:space="0" w:color="auto"/>
        <w:bottom w:val="none" w:sz="0" w:space="0" w:color="auto"/>
        <w:right w:val="none" w:sz="0" w:space="0" w:color="auto"/>
      </w:divBdr>
    </w:div>
    <w:div w:id="825824974">
      <w:bodyDiv w:val="1"/>
      <w:marLeft w:val="0"/>
      <w:marRight w:val="0"/>
      <w:marTop w:val="0"/>
      <w:marBottom w:val="0"/>
      <w:divBdr>
        <w:top w:val="none" w:sz="0" w:space="0" w:color="auto"/>
        <w:left w:val="none" w:sz="0" w:space="0" w:color="auto"/>
        <w:bottom w:val="none" w:sz="0" w:space="0" w:color="auto"/>
        <w:right w:val="none" w:sz="0" w:space="0" w:color="auto"/>
      </w:divBdr>
    </w:div>
    <w:div w:id="827483891">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834882190">
      <w:bodyDiv w:val="1"/>
      <w:marLeft w:val="0"/>
      <w:marRight w:val="0"/>
      <w:marTop w:val="0"/>
      <w:marBottom w:val="0"/>
      <w:divBdr>
        <w:top w:val="none" w:sz="0" w:space="0" w:color="auto"/>
        <w:left w:val="none" w:sz="0" w:space="0" w:color="auto"/>
        <w:bottom w:val="none" w:sz="0" w:space="0" w:color="auto"/>
        <w:right w:val="none" w:sz="0" w:space="0" w:color="auto"/>
      </w:divBdr>
    </w:div>
    <w:div w:id="835925685">
      <w:bodyDiv w:val="1"/>
      <w:marLeft w:val="0"/>
      <w:marRight w:val="0"/>
      <w:marTop w:val="0"/>
      <w:marBottom w:val="0"/>
      <w:divBdr>
        <w:top w:val="none" w:sz="0" w:space="0" w:color="auto"/>
        <w:left w:val="none" w:sz="0" w:space="0" w:color="auto"/>
        <w:bottom w:val="none" w:sz="0" w:space="0" w:color="auto"/>
        <w:right w:val="none" w:sz="0" w:space="0" w:color="auto"/>
      </w:divBdr>
    </w:div>
    <w:div w:id="838229923">
      <w:bodyDiv w:val="1"/>
      <w:marLeft w:val="0"/>
      <w:marRight w:val="0"/>
      <w:marTop w:val="0"/>
      <w:marBottom w:val="0"/>
      <w:divBdr>
        <w:top w:val="none" w:sz="0" w:space="0" w:color="auto"/>
        <w:left w:val="none" w:sz="0" w:space="0" w:color="auto"/>
        <w:bottom w:val="none" w:sz="0" w:space="0" w:color="auto"/>
        <w:right w:val="none" w:sz="0" w:space="0" w:color="auto"/>
      </w:divBdr>
    </w:div>
    <w:div w:id="841235677">
      <w:bodyDiv w:val="1"/>
      <w:marLeft w:val="0"/>
      <w:marRight w:val="0"/>
      <w:marTop w:val="0"/>
      <w:marBottom w:val="0"/>
      <w:divBdr>
        <w:top w:val="none" w:sz="0" w:space="0" w:color="auto"/>
        <w:left w:val="none" w:sz="0" w:space="0" w:color="auto"/>
        <w:bottom w:val="none" w:sz="0" w:space="0" w:color="auto"/>
        <w:right w:val="none" w:sz="0" w:space="0" w:color="auto"/>
      </w:divBdr>
    </w:div>
    <w:div w:id="845248863">
      <w:bodyDiv w:val="1"/>
      <w:marLeft w:val="0"/>
      <w:marRight w:val="0"/>
      <w:marTop w:val="0"/>
      <w:marBottom w:val="0"/>
      <w:divBdr>
        <w:top w:val="none" w:sz="0" w:space="0" w:color="auto"/>
        <w:left w:val="none" w:sz="0" w:space="0" w:color="auto"/>
        <w:bottom w:val="none" w:sz="0" w:space="0" w:color="auto"/>
        <w:right w:val="none" w:sz="0" w:space="0" w:color="auto"/>
      </w:divBdr>
    </w:div>
    <w:div w:id="845753732">
      <w:bodyDiv w:val="1"/>
      <w:marLeft w:val="0"/>
      <w:marRight w:val="0"/>
      <w:marTop w:val="0"/>
      <w:marBottom w:val="0"/>
      <w:divBdr>
        <w:top w:val="none" w:sz="0" w:space="0" w:color="auto"/>
        <w:left w:val="none" w:sz="0" w:space="0" w:color="auto"/>
        <w:bottom w:val="none" w:sz="0" w:space="0" w:color="auto"/>
        <w:right w:val="none" w:sz="0" w:space="0" w:color="auto"/>
      </w:divBdr>
    </w:div>
    <w:div w:id="846138219">
      <w:bodyDiv w:val="1"/>
      <w:marLeft w:val="0"/>
      <w:marRight w:val="0"/>
      <w:marTop w:val="0"/>
      <w:marBottom w:val="0"/>
      <w:divBdr>
        <w:top w:val="none" w:sz="0" w:space="0" w:color="auto"/>
        <w:left w:val="none" w:sz="0" w:space="0" w:color="auto"/>
        <w:bottom w:val="none" w:sz="0" w:space="0" w:color="auto"/>
        <w:right w:val="none" w:sz="0" w:space="0" w:color="auto"/>
      </w:divBdr>
    </w:div>
    <w:div w:id="850217877">
      <w:bodyDiv w:val="1"/>
      <w:marLeft w:val="0"/>
      <w:marRight w:val="0"/>
      <w:marTop w:val="0"/>
      <w:marBottom w:val="0"/>
      <w:divBdr>
        <w:top w:val="none" w:sz="0" w:space="0" w:color="auto"/>
        <w:left w:val="none" w:sz="0" w:space="0" w:color="auto"/>
        <w:bottom w:val="none" w:sz="0" w:space="0" w:color="auto"/>
        <w:right w:val="none" w:sz="0" w:space="0" w:color="auto"/>
      </w:divBdr>
    </w:div>
    <w:div w:id="857890187">
      <w:bodyDiv w:val="1"/>
      <w:marLeft w:val="0"/>
      <w:marRight w:val="0"/>
      <w:marTop w:val="0"/>
      <w:marBottom w:val="0"/>
      <w:divBdr>
        <w:top w:val="none" w:sz="0" w:space="0" w:color="auto"/>
        <w:left w:val="none" w:sz="0" w:space="0" w:color="auto"/>
        <w:bottom w:val="none" w:sz="0" w:space="0" w:color="auto"/>
        <w:right w:val="none" w:sz="0" w:space="0" w:color="auto"/>
      </w:divBdr>
    </w:div>
    <w:div w:id="863251431">
      <w:bodyDiv w:val="1"/>
      <w:marLeft w:val="0"/>
      <w:marRight w:val="0"/>
      <w:marTop w:val="0"/>
      <w:marBottom w:val="0"/>
      <w:divBdr>
        <w:top w:val="none" w:sz="0" w:space="0" w:color="auto"/>
        <w:left w:val="none" w:sz="0" w:space="0" w:color="auto"/>
        <w:bottom w:val="none" w:sz="0" w:space="0" w:color="auto"/>
        <w:right w:val="none" w:sz="0" w:space="0" w:color="auto"/>
      </w:divBdr>
    </w:div>
    <w:div w:id="863640153">
      <w:bodyDiv w:val="1"/>
      <w:marLeft w:val="0"/>
      <w:marRight w:val="0"/>
      <w:marTop w:val="0"/>
      <w:marBottom w:val="0"/>
      <w:divBdr>
        <w:top w:val="none" w:sz="0" w:space="0" w:color="auto"/>
        <w:left w:val="none" w:sz="0" w:space="0" w:color="auto"/>
        <w:bottom w:val="none" w:sz="0" w:space="0" w:color="auto"/>
        <w:right w:val="none" w:sz="0" w:space="0" w:color="auto"/>
      </w:divBdr>
    </w:div>
    <w:div w:id="866258062">
      <w:bodyDiv w:val="1"/>
      <w:marLeft w:val="0"/>
      <w:marRight w:val="0"/>
      <w:marTop w:val="0"/>
      <w:marBottom w:val="0"/>
      <w:divBdr>
        <w:top w:val="none" w:sz="0" w:space="0" w:color="auto"/>
        <w:left w:val="none" w:sz="0" w:space="0" w:color="auto"/>
        <w:bottom w:val="none" w:sz="0" w:space="0" w:color="auto"/>
        <w:right w:val="none" w:sz="0" w:space="0" w:color="auto"/>
      </w:divBdr>
    </w:div>
    <w:div w:id="867261573">
      <w:bodyDiv w:val="1"/>
      <w:marLeft w:val="0"/>
      <w:marRight w:val="0"/>
      <w:marTop w:val="0"/>
      <w:marBottom w:val="0"/>
      <w:divBdr>
        <w:top w:val="none" w:sz="0" w:space="0" w:color="auto"/>
        <w:left w:val="none" w:sz="0" w:space="0" w:color="auto"/>
        <w:bottom w:val="none" w:sz="0" w:space="0" w:color="auto"/>
        <w:right w:val="none" w:sz="0" w:space="0" w:color="auto"/>
      </w:divBdr>
    </w:div>
    <w:div w:id="870723730">
      <w:bodyDiv w:val="1"/>
      <w:marLeft w:val="0"/>
      <w:marRight w:val="0"/>
      <w:marTop w:val="0"/>
      <w:marBottom w:val="0"/>
      <w:divBdr>
        <w:top w:val="none" w:sz="0" w:space="0" w:color="auto"/>
        <w:left w:val="none" w:sz="0" w:space="0" w:color="auto"/>
        <w:bottom w:val="none" w:sz="0" w:space="0" w:color="auto"/>
        <w:right w:val="none" w:sz="0" w:space="0" w:color="auto"/>
      </w:divBdr>
    </w:div>
    <w:div w:id="872420629">
      <w:bodyDiv w:val="1"/>
      <w:marLeft w:val="0"/>
      <w:marRight w:val="0"/>
      <w:marTop w:val="0"/>
      <w:marBottom w:val="0"/>
      <w:divBdr>
        <w:top w:val="none" w:sz="0" w:space="0" w:color="auto"/>
        <w:left w:val="none" w:sz="0" w:space="0" w:color="auto"/>
        <w:bottom w:val="none" w:sz="0" w:space="0" w:color="auto"/>
        <w:right w:val="none" w:sz="0" w:space="0" w:color="auto"/>
      </w:divBdr>
    </w:div>
    <w:div w:id="878321169">
      <w:bodyDiv w:val="1"/>
      <w:marLeft w:val="0"/>
      <w:marRight w:val="0"/>
      <w:marTop w:val="0"/>
      <w:marBottom w:val="0"/>
      <w:divBdr>
        <w:top w:val="none" w:sz="0" w:space="0" w:color="auto"/>
        <w:left w:val="none" w:sz="0" w:space="0" w:color="auto"/>
        <w:bottom w:val="none" w:sz="0" w:space="0" w:color="auto"/>
        <w:right w:val="none" w:sz="0" w:space="0" w:color="auto"/>
      </w:divBdr>
    </w:div>
    <w:div w:id="884829008">
      <w:bodyDiv w:val="1"/>
      <w:marLeft w:val="0"/>
      <w:marRight w:val="0"/>
      <w:marTop w:val="0"/>
      <w:marBottom w:val="0"/>
      <w:divBdr>
        <w:top w:val="none" w:sz="0" w:space="0" w:color="auto"/>
        <w:left w:val="none" w:sz="0" w:space="0" w:color="auto"/>
        <w:bottom w:val="none" w:sz="0" w:space="0" w:color="auto"/>
        <w:right w:val="none" w:sz="0" w:space="0" w:color="auto"/>
      </w:divBdr>
    </w:div>
    <w:div w:id="888685814">
      <w:bodyDiv w:val="1"/>
      <w:marLeft w:val="0"/>
      <w:marRight w:val="0"/>
      <w:marTop w:val="0"/>
      <w:marBottom w:val="0"/>
      <w:divBdr>
        <w:top w:val="none" w:sz="0" w:space="0" w:color="auto"/>
        <w:left w:val="none" w:sz="0" w:space="0" w:color="auto"/>
        <w:bottom w:val="none" w:sz="0" w:space="0" w:color="auto"/>
        <w:right w:val="none" w:sz="0" w:space="0" w:color="auto"/>
      </w:divBdr>
    </w:div>
    <w:div w:id="888956317">
      <w:bodyDiv w:val="1"/>
      <w:marLeft w:val="0"/>
      <w:marRight w:val="0"/>
      <w:marTop w:val="0"/>
      <w:marBottom w:val="0"/>
      <w:divBdr>
        <w:top w:val="none" w:sz="0" w:space="0" w:color="auto"/>
        <w:left w:val="none" w:sz="0" w:space="0" w:color="auto"/>
        <w:bottom w:val="none" w:sz="0" w:space="0" w:color="auto"/>
        <w:right w:val="none" w:sz="0" w:space="0" w:color="auto"/>
      </w:divBdr>
    </w:div>
    <w:div w:id="905145839">
      <w:bodyDiv w:val="1"/>
      <w:marLeft w:val="0"/>
      <w:marRight w:val="0"/>
      <w:marTop w:val="0"/>
      <w:marBottom w:val="0"/>
      <w:divBdr>
        <w:top w:val="none" w:sz="0" w:space="0" w:color="auto"/>
        <w:left w:val="none" w:sz="0" w:space="0" w:color="auto"/>
        <w:bottom w:val="none" w:sz="0" w:space="0" w:color="auto"/>
        <w:right w:val="none" w:sz="0" w:space="0" w:color="auto"/>
      </w:divBdr>
    </w:div>
    <w:div w:id="905839267">
      <w:bodyDiv w:val="1"/>
      <w:marLeft w:val="0"/>
      <w:marRight w:val="0"/>
      <w:marTop w:val="0"/>
      <w:marBottom w:val="0"/>
      <w:divBdr>
        <w:top w:val="none" w:sz="0" w:space="0" w:color="auto"/>
        <w:left w:val="none" w:sz="0" w:space="0" w:color="auto"/>
        <w:bottom w:val="none" w:sz="0" w:space="0" w:color="auto"/>
        <w:right w:val="none" w:sz="0" w:space="0" w:color="auto"/>
      </w:divBdr>
    </w:div>
    <w:div w:id="907377798">
      <w:bodyDiv w:val="1"/>
      <w:marLeft w:val="0"/>
      <w:marRight w:val="0"/>
      <w:marTop w:val="0"/>
      <w:marBottom w:val="0"/>
      <w:divBdr>
        <w:top w:val="none" w:sz="0" w:space="0" w:color="auto"/>
        <w:left w:val="none" w:sz="0" w:space="0" w:color="auto"/>
        <w:bottom w:val="none" w:sz="0" w:space="0" w:color="auto"/>
        <w:right w:val="none" w:sz="0" w:space="0" w:color="auto"/>
      </w:divBdr>
    </w:div>
    <w:div w:id="907570058">
      <w:bodyDiv w:val="1"/>
      <w:marLeft w:val="0"/>
      <w:marRight w:val="0"/>
      <w:marTop w:val="0"/>
      <w:marBottom w:val="0"/>
      <w:divBdr>
        <w:top w:val="none" w:sz="0" w:space="0" w:color="auto"/>
        <w:left w:val="none" w:sz="0" w:space="0" w:color="auto"/>
        <w:bottom w:val="none" w:sz="0" w:space="0" w:color="auto"/>
        <w:right w:val="none" w:sz="0" w:space="0" w:color="auto"/>
      </w:divBdr>
    </w:div>
    <w:div w:id="927348161">
      <w:bodyDiv w:val="1"/>
      <w:marLeft w:val="0"/>
      <w:marRight w:val="0"/>
      <w:marTop w:val="0"/>
      <w:marBottom w:val="0"/>
      <w:divBdr>
        <w:top w:val="none" w:sz="0" w:space="0" w:color="auto"/>
        <w:left w:val="none" w:sz="0" w:space="0" w:color="auto"/>
        <w:bottom w:val="none" w:sz="0" w:space="0" w:color="auto"/>
        <w:right w:val="none" w:sz="0" w:space="0" w:color="auto"/>
      </w:divBdr>
    </w:div>
    <w:div w:id="932663608">
      <w:bodyDiv w:val="1"/>
      <w:marLeft w:val="0"/>
      <w:marRight w:val="0"/>
      <w:marTop w:val="0"/>
      <w:marBottom w:val="0"/>
      <w:divBdr>
        <w:top w:val="none" w:sz="0" w:space="0" w:color="auto"/>
        <w:left w:val="none" w:sz="0" w:space="0" w:color="auto"/>
        <w:bottom w:val="none" w:sz="0" w:space="0" w:color="auto"/>
        <w:right w:val="none" w:sz="0" w:space="0" w:color="auto"/>
      </w:divBdr>
    </w:div>
    <w:div w:id="933442422">
      <w:bodyDiv w:val="1"/>
      <w:marLeft w:val="0"/>
      <w:marRight w:val="0"/>
      <w:marTop w:val="0"/>
      <w:marBottom w:val="0"/>
      <w:divBdr>
        <w:top w:val="none" w:sz="0" w:space="0" w:color="auto"/>
        <w:left w:val="none" w:sz="0" w:space="0" w:color="auto"/>
        <w:bottom w:val="none" w:sz="0" w:space="0" w:color="auto"/>
        <w:right w:val="none" w:sz="0" w:space="0" w:color="auto"/>
      </w:divBdr>
    </w:div>
    <w:div w:id="934823413">
      <w:bodyDiv w:val="1"/>
      <w:marLeft w:val="0"/>
      <w:marRight w:val="0"/>
      <w:marTop w:val="0"/>
      <w:marBottom w:val="0"/>
      <w:divBdr>
        <w:top w:val="none" w:sz="0" w:space="0" w:color="auto"/>
        <w:left w:val="none" w:sz="0" w:space="0" w:color="auto"/>
        <w:bottom w:val="none" w:sz="0" w:space="0" w:color="auto"/>
        <w:right w:val="none" w:sz="0" w:space="0" w:color="auto"/>
      </w:divBdr>
    </w:div>
    <w:div w:id="937758667">
      <w:bodyDiv w:val="1"/>
      <w:marLeft w:val="0"/>
      <w:marRight w:val="0"/>
      <w:marTop w:val="0"/>
      <w:marBottom w:val="0"/>
      <w:divBdr>
        <w:top w:val="none" w:sz="0" w:space="0" w:color="auto"/>
        <w:left w:val="none" w:sz="0" w:space="0" w:color="auto"/>
        <w:bottom w:val="none" w:sz="0" w:space="0" w:color="auto"/>
        <w:right w:val="none" w:sz="0" w:space="0" w:color="auto"/>
      </w:divBdr>
    </w:div>
    <w:div w:id="938833281">
      <w:bodyDiv w:val="1"/>
      <w:marLeft w:val="0"/>
      <w:marRight w:val="0"/>
      <w:marTop w:val="0"/>
      <w:marBottom w:val="0"/>
      <w:divBdr>
        <w:top w:val="none" w:sz="0" w:space="0" w:color="auto"/>
        <w:left w:val="none" w:sz="0" w:space="0" w:color="auto"/>
        <w:bottom w:val="none" w:sz="0" w:space="0" w:color="auto"/>
        <w:right w:val="none" w:sz="0" w:space="0" w:color="auto"/>
      </w:divBdr>
    </w:div>
    <w:div w:id="944387428">
      <w:bodyDiv w:val="1"/>
      <w:marLeft w:val="0"/>
      <w:marRight w:val="0"/>
      <w:marTop w:val="0"/>
      <w:marBottom w:val="0"/>
      <w:divBdr>
        <w:top w:val="none" w:sz="0" w:space="0" w:color="auto"/>
        <w:left w:val="none" w:sz="0" w:space="0" w:color="auto"/>
        <w:bottom w:val="none" w:sz="0" w:space="0" w:color="auto"/>
        <w:right w:val="none" w:sz="0" w:space="0" w:color="auto"/>
      </w:divBdr>
    </w:div>
    <w:div w:id="949162832">
      <w:bodyDiv w:val="1"/>
      <w:marLeft w:val="0"/>
      <w:marRight w:val="0"/>
      <w:marTop w:val="0"/>
      <w:marBottom w:val="0"/>
      <w:divBdr>
        <w:top w:val="none" w:sz="0" w:space="0" w:color="auto"/>
        <w:left w:val="none" w:sz="0" w:space="0" w:color="auto"/>
        <w:bottom w:val="none" w:sz="0" w:space="0" w:color="auto"/>
        <w:right w:val="none" w:sz="0" w:space="0" w:color="auto"/>
      </w:divBdr>
    </w:div>
    <w:div w:id="951088677">
      <w:bodyDiv w:val="1"/>
      <w:marLeft w:val="0"/>
      <w:marRight w:val="0"/>
      <w:marTop w:val="0"/>
      <w:marBottom w:val="0"/>
      <w:divBdr>
        <w:top w:val="none" w:sz="0" w:space="0" w:color="auto"/>
        <w:left w:val="none" w:sz="0" w:space="0" w:color="auto"/>
        <w:bottom w:val="none" w:sz="0" w:space="0" w:color="auto"/>
        <w:right w:val="none" w:sz="0" w:space="0" w:color="auto"/>
      </w:divBdr>
    </w:div>
    <w:div w:id="956569945">
      <w:bodyDiv w:val="1"/>
      <w:marLeft w:val="0"/>
      <w:marRight w:val="0"/>
      <w:marTop w:val="0"/>
      <w:marBottom w:val="0"/>
      <w:divBdr>
        <w:top w:val="none" w:sz="0" w:space="0" w:color="auto"/>
        <w:left w:val="none" w:sz="0" w:space="0" w:color="auto"/>
        <w:bottom w:val="none" w:sz="0" w:space="0" w:color="auto"/>
        <w:right w:val="none" w:sz="0" w:space="0" w:color="auto"/>
      </w:divBdr>
    </w:div>
    <w:div w:id="957487681">
      <w:bodyDiv w:val="1"/>
      <w:marLeft w:val="0"/>
      <w:marRight w:val="0"/>
      <w:marTop w:val="0"/>
      <w:marBottom w:val="0"/>
      <w:divBdr>
        <w:top w:val="none" w:sz="0" w:space="0" w:color="auto"/>
        <w:left w:val="none" w:sz="0" w:space="0" w:color="auto"/>
        <w:bottom w:val="none" w:sz="0" w:space="0" w:color="auto"/>
        <w:right w:val="none" w:sz="0" w:space="0" w:color="auto"/>
      </w:divBdr>
    </w:div>
    <w:div w:id="957644376">
      <w:bodyDiv w:val="1"/>
      <w:marLeft w:val="0"/>
      <w:marRight w:val="0"/>
      <w:marTop w:val="0"/>
      <w:marBottom w:val="0"/>
      <w:divBdr>
        <w:top w:val="none" w:sz="0" w:space="0" w:color="auto"/>
        <w:left w:val="none" w:sz="0" w:space="0" w:color="auto"/>
        <w:bottom w:val="none" w:sz="0" w:space="0" w:color="auto"/>
        <w:right w:val="none" w:sz="0" w:space="0" w:color="auto"/>
      </w:divBdr>
    </w:div>
    <w:div w:id="958996064">
      <w:bodyDiv w:val="1"/>
      <w:marLeft w:val="0"/>
      <w:marRight w:val="0"/>
      <w:marTop w:val="0"/>
      <w:marBottom w:val="0"/>
      <w:divBdr>
        <w:top w:val="none" w:sz="0" w:space="0" w:color="auto"/>
        <w:left w:val="none" w:sz="0" w:space="0" w:color="auto"/>
        <w:bottom w:val="none" w:sz="0" w:space="0" w:color="auto"/>
        <w:right w:val="none" w:sz="0" w:space="0" w:color="auto"/>
      </w:divBdr>
    </w:div>
    <w:div w:id="964387576">
      <w:bodyDiv w:val="1"/>
      <w:marLeft w:val="0"/>
      <w:marRight w:val="0"/>
      <w:marTop w:val="0"/>
      <w:marBottom w:val="0"/>
      <w:divBdr>
        <w:top w:val="none" w:sz="0" w:space="0" w:color="auto"/>
        <w:left w:val="none" w:sz="0" w:space="0" w:color="auto"/>
        <w:bottom w:val="none" w:sz="0" w:space="0" w:color="auto"/>
        <w:right w:val="none" w:sz="0" w:space="0" w:color="auto"/>
      </w:divBdr>
    </w:div>
    <w:div w:id="969550493">
      <w:bodyDiv w:val="1"/>
      <w:marLeft w:val="0"/>
      <w:marRight w:val="0"/>
      <w:marTop w:val="0"/>
      <w:marBottom w:val="0"/>
      <w:divBdr>
        <w:top w:val="none" w:sz="0" w:space="0" w:color="auto"/>
        <w:left w:val="none" w:sz="0" w:space="0" w:color="auto"/>
        <w:bottom w:val="none" w:sz="0" w:space="0" w:color="auto"/>
        <w:right w:val="none" w:sz="0" w:space="0" w:color="auto"/>
      </w:divBdr>
    </w:div>
    <w:div w:id="974136800">
      <w:bodyDiv w:val="1"/>
      <w:marLeft w:val="0"/>
      <w:marRight w:val="0"/>
      <w:marTop w:val="0"/>
      <w:marBottom w:val="0"/>
      <w:divBdr>
        <w:top w:val="none" w:sz="0" w:space="0" w:color="auto"/>
        <w:left w:val="none" w:sz="0" w:space="0" w:color="auto"/>
        <w:bottom w:val="none" w:sz="0" w:space="0" w:color="auto"/>
        <w:right w:val="none" w:sz="0" w:space="0" w:color="auto"/>
      </w:divBdr>
    </w:div>
    <w:div w:id="977416179">
      <w:bodyDiv w:val="1"/>
      <w:marLeft w:val="0"/>
      <w:marRight w:val="0"/>
      <w:marTop w:val="0"/>
      <w:marBottom w:val="0"/>
      <w:divBdr>
        <w:top w:val="none" w:sz="0" w:space="0" w:color="auto"/>
        <w:left w:val="none" w:sz="0" w:space="0" w:color="auto"/>
        <w:bottom w:val="none" w:sz="0" w:space="0" w:color="auto"/>
        <w:right w:val="none" w:sz="0" w:space="0" w:color="auto"/>
      </w:divBdr>
    </w:div>
    <w:div w:id="983781571">
      <w:bodyDiv w:val="1"/>
      <w:marLeft w:val="0"/>
      <w:marRight w:val="0"/>
      <w:marTop w:val="0"/>
      <w:marBottom w:val="0"/>
      <w:divBdr>
        <w:top w:val="none" w:sz="0" w:space="0" w:color="auto"/>
        <w:left w:val="none" w:sz="0" w:space="0" w:color="auto"/>
        <w:bottom w:val="none" w:sz="0" w:space="0" w:color="auto"/>
        <w:right w:val="none" w:sz="0" w:space="0" w:color="auto"/>
      </w:divBdr>
    </w:div>
    <w:div w:id="985165451">
      <w:bodyDiv w:val="1"/>
      <w:marLeft w:val="0"/>
      <w:marRight w:val="0"/>
      <w:marTop w:val="0"/>
      <w:marBottom w:val="0"/>
      <w:divBdr>
        <w:top w:val="none" w:sz="0" w:space="0" w:color="auto"/>
        <w:left w:val="none" w:sz="0" w:space="0" w:color="auto"/>
        <w:bottom w:val="none" w:sz="0" w:space="0" w:color="auto"/>
        <w:right w:val="none" w:sz="0" w:space="0" w:color="auto"/>
      </w:divBdr>
    </w:div>
    <w:div w:id="985860490">
      <w:bodyDiv w:val="1"/>
      <w:marLeft w:val="0"/>
      <w:marRight w:val="0"/>
      <w:marTop w:val="0"/>
      <w:marBottom w:val="0"/>
      <w:divBdr>
        <w:top w:val="none" w:sz="0" w:space="0" w:color="auto"/>
        <w:left w:val="none" w:sz="0" w:space="0" w:color="auto"/>
        <w:bottom w:val="none" w:sz="0" w:space="0" w:color="auto"/>
        <w:right w:val="none" w:sz="0" w:space="0" w:color="auto"/>
      </w:divBdr>
    </w:div>
    <w:div w:id="986973307">
      <w:bodyDiv w:val="1"/>
      <w:marLeft w:val="0"/>
      <w:marRight w:val="0"/>
      <w:marTop w:val="0"/>
      <w:marBottom w:val="0"/>
      <w:divBdr>
        <w:top w:val="none" w:sz="0" w:space="0" w:color="auto"/>
        <w:left w:val="none" w:sz="0" w:space="0" w:color="auto"/>
        <w:bottom w:val="none" w:sz="0" w:space="0" w:color="auto"/>
        <w:right w:val="none" w:sz="0" w:space="0" w:color="auto"/>
      </w:divBdr>
    </w:div>
    <w:div w:id="990792556">
      <w:bodyDiv w:val="1"/>
      <w:marLeft w:val="0"/>
      <w:marRight w:val="0"/>
      <w:marTop w:val="0"/>
      <w:marBottom w:val="0"/>
      <w:divBdr>
        <w:top w:val="none" w:sz="0" w:space="0" w:color="auto"/>
        <w:left w:val="none" w:sz="0" w:space="0" w:color="auto"/>
        <w:bottom w:val="none" w:sz="0" w:space="0" w:color="auto"/>
        <w:right w:val="none" w:sz="0" w:space="0" w:color="auto"/>
      </w:divBdr>
    </w:div>
    <w:div w:id="991982997">
      <w:bodyDiv w:val="1"/>
      <w:marLeft w:val="0"/>
      <w:marRight w:val="0"/>
      <w:marTop w:val="0"/>
      <w:marBottom w:val="0"/>
      <w:divBdr>
        <w:top w:val="none" w:sz="0" w:space="0" w:color="auto"/>
        <w:left w:val="none" w:sz="0" w:space="0" w:color="auto"/>
        <w:bottom w:val="none" w:sz="0" w:space="0" w:color="auto"/>
        <w:right w:val="none" w:sz="0" w:space="0" w:color="auto"/>
      </w:divBdr>
    </w:div>
    <w:div w:id="998194544">
      <w:bodyDiv w:val="1"/>
      <w:marLeft w:val="0"/>
      <w:marRight w:val="0"/>
      <w:marTop w:val="0"/>
      <w:marBottom w:val="0"/>
      <w:divBdr>
        <w:top w:val="none" w:sz="0" w:space="0" w:color="auto"/>
        <w:left w:val="none" w:sz="0" w:space="0" w:color="auto"/>
        <w:bottom w:val="none" w:sz="0" w:space="0" w:color="auto"/>
        <w:right w:val="none" w:sz="0" w:space="0" w:color="auto"/>
      </w:divBdr>
    </w:div>
    <w:div w:id="1002123810">
      <w:bodyDiv w:val="1"/>
      <w:marLeft w:val="0"/>
      <w:marRight w:val="0"/>
      <w:marTop w:val="0"/>
      <w:marBottom w:val="0"/>
      <w:divBdr>
        <w:top w:val="none" w:sz="0" w:space="0" w:color="auto"/>
        <w:left w:val="none" w:sz="0" w:space="0" w:color="auto"/>
        <w:bottom w:val="none" w:sz="0" w:space="0" w:color="auto"/>
        <w:right w:val="none" w:sz="0" w:space="0" w:color="auto"/>
      </w:divBdr>
    </w:div>
    <w:div w:id="1005472554">
      <w:bodyDiv w:val="1"/>
      <w:marLeft w:val="0"/>
      <w:marRight w:val="0"/>
      <w:marTop w:val="0"/>
      <w:marBottom w:val="0"/>
      <w:divBdr>
        <w:top w:val="none" w:sz="0" w:space="0" w:color="auto"/>
        <w:left w:val="none" w:sz="0" w:space="0" w:color="auto"/>
        <w:bottom w:val="none" w:sz="0" w:space="0" w:color="auto"/>
        <w:right w:val="none" w:sz="0" w:space="0" w:color="auto"/>
      </w:divBdr>
    </w:div>
    <w:div w:id="1006713790">
      <w:bodyDiv w:val="1"/>
      <w:marLeft w:val="0"/>
      <w:marRight w:val="0"/>
      <w:marTop w:val="0"/>
      <w:marBottom w:val="0"/>
      <w:divBdr>
        <w:top w:val="none" w:sz="0" w:space="0" w:color="auto"/>
        <w:left w:val="none" w:sz="0" w:space="0" w:color="auto"/>
        <w:bottom w:val="none" w:sz="0" w:space="0" w:color="auto"/>
        <w:right w:val="none" w:sz="0" w:space="0" w:color="auto"/>
      </w:divBdr>
    </w:div>
    <w:div w:id="1006788321">
      <w:bodyDiv w:val="1"/>
      <w:marLeft w:val="0"/>
      <w:marRight w:val="0"/>
      <w:marTop w:val="0"/>
      <w:marBottom w:val="0"/>
      <w:divBdr>
        <w:top w:val="none" w:sz="0" w:space="0" w:color="auto"/>
        <w:left w:val="none" w:sz="0" w:space="0" w:color="auto"/>
        <w:bottom w:val="none" w:sz="0" w:space="0" w:color="auto"/>
        <w:right w:val="none" w:sz="0" w:space="0" w:color="auto"/>
      </w:divBdr>
    </w:div>
    <w:div w:id="1006977233">
      <w:bodyDiv w:val="1"/>
      <w:marLeft w:val="0"/>
      <w:marRight w:val="0"/>
      <w:marTop w:val="0"/>
      <w:marBottom w:val="0"/>
      <w:divBdr>
        <w:top w:val="none" w:sz="0" w:space="0" w:color="auto"/>
        <w:left w:val="none" w:sz="0" w:space="0" w:color="auto"/>
        <w:bottom w:val="none" w:sz="0" w:space="0" w:color="auto"/>
        <w:right w:val="none" w:sz="0" w:space="0" w:color="auto"/>
      </w:divBdr>
    </w:div>
    <w:div w:id="1010523619">
      <w:bodyDiv w:val="1"/>
      <w:marLeft w:val="0"/>
      <w:marRight w:val="0"/>
      <w:marTop w:val="0"/>
      <w:marBottom w:val="0"/>
      <w:divBdr>
        <w:top w:val="none" w:sz="0" w:space="0" w:color="auto"/>
        <w:left w:val="none" w:sz="0" w:space="0" w:color="auto"/>
        <w:bottom w:val="none" w:sz="0" w:space="0" w:color="auto"/>
        <w:right w:val="none" w:sz="0" w:space="0" w:color="auto"/>
      </w:divBdr>
    </w:div>
    <w:div w:id="1012495383">
      <w:bodyDiv w:val="1"/>
      <w:marLeft w:val="0"/>
      <w:marRight w:val="0"/>
      <w:marTop w:val="0"/>
      <w:marBottom w:val="0"/>
      <w:divBdr>
        <w:top w:val="none" w:sz="0" w:space="0" w:color="auto"/>
        <w:left w:val="none" w:sz="0" w:space="0" w:color="auto"/>
        <w:bottom w:val="none" w:sz="0" w:space="0" w:color="auto"/>
        <w:right w:val="none" w:sz="0" w:space="0" w:color="auto"/>
      </w:divBdr>
    </w:div>
    <w:div w:id="1023017591">
      <w:bodyDiv w:val="1"/>
      <w:marLeft w:val="0"/>
      <w:marRight w:val="0"/>
      <w:marTop w:val="0"/>
      <w:marBottom w:val="0"/>
      <w:divBdr>
        <w:top w:val="none" w:sz="0" w:space="0" w:color="auto"/>
        <w:left w:val="none" w:sz="0" w:space="0" w:color="auto"/>
        <w:bottom w:val="none" w:sz="0" w:space="0" w:color="auto"/>
        <w:right w:val="none" w:sz="0" w:space="0" w:color="auto"/>
      </w:divBdr>
    </w:div>
    <w:div w:id="1024748362">
      <w:bodyDiv w:val="1"/>
      <w:marLeft w:val="0"/>
      <w:marRight w:val="0"/>
      <w:marTop w:val="0"/>
      <w:marBottom w:val="0"/>
      <w:divBdr>
        <w:top w:val="none" w:sz="0" w:space="0" w:color="auto"/>
        <w:left w:val="none" w:sz="0" w:space="0" w:color="auto"/>
        <w:bottom w:val="none" w:sz="0" w:space="0" w:color="auto"/>
        <w:right w:val="none" w:sz="0" w:space="0" w:color="auto"/>
      </w:divBdr>
    </w:div>
    <w:div w:id="1028290321">
      <w:bodyDiv w:val="1"/>
      <w:marLeft w:val="0"/>
      <w:marRight w:val="0"/>
      <w:marTop w:val="0"/>
      <w:marBottom w:val="0"/>
      <w:divBdr>
        <w:top w:val="none" w:sz="0" w:space="0" w:color="auto"/>
        <w:left w:val="none" w:sz="0" w:space="0" w:color="auto"/>
        <w:bottom w:val="none" w:sz="0" w:space="0" w:color="auto"/>
        <w:right w:val="none" w:sz="0" w:space="0" w:color="auto"/>
      </w:divBdr>
    </w:div>
    <w:div w:id="1031104938">
      <w:bodyDiv w:val="1"/>
      <w:marLeft w:val="0"/>
      <w:marRight w:val="0"/>
      <w:marTop w:val="0"/>
      <w:marBottom w:val="0"/>
      <w:divBdr>
        <w:top w:val="none" w:sz="0" w:space="0" w:color="auto"/>
        <w:left w:val="none" w:sz="0" w:space="0" w:color="auto"/>
        <w:bottom w:val="none" w:sz="0" w:space="0" w:color="auto"/>
        <w:right w:val="none" w:sz="0" w:space="0" w:color="auto"/>
      </w:divBdr>
    </w:div>
    <w:div w:id="1034884354">
      <w:bodyDiv w:val="1"/>
      <w:marLeft w:val="0"/>
      <w:marRight w:val="0"/>
      <w:marTop w:val="0"/>
      <w:marBottom w:val="0"/>
      <w:divBdr>
        <w:top w:val="none" w:sz="0" w:space="0" w:color="auto"/>
        <w:left w:val="none" w:sz="0" w:space="0" w:color="auto"/>
        <w:bottom w:val="none" w:sz="0" w:space="0" w:color="auto"/>
        <w:right w:val="none" w:sz="0" w:space="0" w:color="auto"/>
      </w:divBdr>
    </w:div>
    <w:div w:id="1035884854">
      <w:bodyDiv w:val="1"/>
      <w:marLeft w:val="0"/>
      <w:marRight w:val="0"/>
      <w:marTop w:val="0"/>
      <w:marBottom w:val="0"/>
      <w:divBdr>
        <w:top w:val="none" w:sz="0" w:space="0" w:color="auto"/>
        <w:left w:val="none" w:sz="0" w:space="0" w:color="auto"/>
        <w:bottom w:val="none" w:sz="0" w:space="0" w:color="auto"/>
        <w:right w:val="none" w:sz="0" w:space="0" w:color="auto"/>
      </w:divBdr>
    </w:div>
    <w:div w:id="1048068246">
      <w:bodyDiv w:val="1"/>
      <w:marLeft w:val="0"/>
      <w:marRight w:val="0"/>
      <w:marTop w:val="0"/>
      <w:marBottom w:val="0"/>
      <w:divBdr>
        <w:top w:val="none" w:sz="0" w:space="0" w:color="auto"/>
        <w:left w:val="none" w:sz="0" w:space="0" w:color="auto"/>
        <w:bottom w:val="none" w:sz="0" w:space="0" w:color="auto"/>
        <w:right w:val="none" w:sz="0" w:space="0" w:color="auto"/>
      </w:divBdr>
    </w:div>
    <w:div w:id="1048456809">
      <w:bodyDiv w:val="1"/>
      <w:marLeft w:val="0"/>
      <w:marRight w:val="0"/>
      <w:marTop w:val="0"/>
      <w:marBottom w:val="0"/>
      <w:divBdr>
        <w:top w:val="none" w:sz="0" w:space="0" w:color="auto"/>
        <w:left w:val="none" w:sz="0" w:space="0" w:color="auto"/>
        <w:bottom w:val="none" w:sz="0" w:space="0" w:color="auto"/>
        <w:right w:val="none" w:sz="0" w:space="0" w:color="auto"/>
      </w:divBdr>
    </w:div>
    <w:div w:id="1051684880">
      <w:bodyDiv w:val="1"/>
      <w:marLeft w:val="0"/>
      <w:marRight w:val="0"/>
      <w:marTop w:val="0"/>
      <w:marBottom w:val="0"/>
      <w:divBdr>
        <w:top w:val="none" w:sz="0" w:space="0" w:color="auto"/>
        <w:left w:val="none" w:sz="0" w:space="0" w:color="auto"/>
        <w:bottom w:val="none" w:sz="0" w:space="0" w:color="auto"/>
        <w:right w:val="none" w:sz="0" w:space="0" w:color="auto"/>
      </w:divBdr>
    </w:div>
    <w:div w:id="1057363097">
      <w:bodyDiv w:val="1"/>
      <w:marLeft w:val="0"/>
      <w:marRight w:val="0"/>
      <w:marTop w:val="0"/>
      <w:marBottom w:val="0"/>
      <w:divBdr>
        <w:top w:val="none" w:sz="0" w:space="0" w:color="auto"/>
        <w:left w:val="none" w:sz="0" w:space="0" w:color="auto"/>
        <w:bottom w:val="none" w:sz="0" w:space="0" w:color="auto"/>
        <w:right w:val="none" w:sz="0" w:space="0" w:color="auto"/>
      </w:divBdr>
    </w:div>
    <w:div w:id="1063138731">
      <w:bodyDiv w:val="1"/>
      <w:marLeft w:val="0"/>
      <w:marRight w:val="0"/>
      <w:marTop w:val="0"/>
      <w:marBottom w:val="0"/>
      <w:divBdr>
        <w:top w:val="none" w:sz="0" w:space="0" w:color="auto"/>
        <w:left w:val="none" w:sz="0" w:space="0" w:color="auto"/>
        <w:bottom w:val="none" w:sz="0" w:space="0" w:color="auto"/>
        <w:right w:val="none" w:sz="0" w:space="0" w:color="auto"/>
      </w:divBdr>
    </w:div>
    <w:div w:id="1067915484">
      <w:bodyDiv w:val="1"/>
      <w:marLeft w:val="0"/>
      <w:marRight w:val="0"/>
      <w:marTop w:val="0"/>
      <w:marBottom w:val="0"/>
      <w:divBdr>
        <w:top w:val="none" w:sz="0" w:space="0" w:color="auto"/>
        <w:left w:val="none" w:sz="0" w:space="0" w:color="auto"/>
        <w:bottom w:val="none" w:sz="0" w:space="0" w:color="auto"/>
        <w:right w:val="none" w:sz="0" w:space="0" w:color="auto"/>
      </w:divBdr>
    </w:div>
    <w:div w:id="1070612385">
      <w:bodyDiv w:val="1"/>
      <w:marLeft w:val="0"/>
      <w:marRight w:val="0"/>
      <w:marTop w:val="0"/>
      <w:marBottom w:val="0"/>
      <w:divBdr>
        <w:top w:val="none" w:sz="0" w:space="0" w:color="auto"/>
        <w:left w:val="none" w:sz="0" w:space="0" w:color="auto"/>
        <w:bottom w:val="none" w:sz="0" w:space="0" w:color="auto"/>
        <w:right w:val="none" w:sz="0" w:space="0" w:color="auto"/>
      </w:divBdr>
    </w:div>
    <w:div w:id="1071998085">
      <w:bodyDiv w:val="1"/>
      <w:marLeft w:val="0"/>
      <w:marRight w:val="0"/>
      <w:marTop w:val="0"/>
      <w:marBottom w:val="0"/>
      <w:divBdr>
        <w:top w:val="none" w:sz="0" w:space="0" w:color="auto"/>
        <w:left w:val="none" w:sz="0" w:space="0" w:color="auto"/>
        <w:bottom w:val="none" w:sz="0" w:space="0" w:color="auto"/>
        <w:right w:val="none" w:sz="0" w:space="0" w:color="auto"/>
      </w:divBdr>
    </w:div>
    <w:div w:id="1072855655">
      <w:bodyDiv w:val="1"/>
      <w:marLeft w:val="0"/>
      <w:marRight w:val="0"/>
      <w:marTop w:val="0"/>
      <w:marBottom w:val="0"/>
      <w:divBdr>
        <w:top w:val="none" w:sz="0" w:space="0" w:color="auto"/>
        <w:left w:val="none" w:sz="0" w:space="0" w:color="auto"/>
        <w:bottom w:val="none" w:sz="0" w:space="0" w:color="auto"/>
        <w:right w:val="none" w:sz="0" w:space="0" w:color="auto"/>
      </w:divBdr>
    </w:div>
    <w:div w:id="1073893230">
      <w:bodyDiv w:val="1"/>
      <w:marLeft w:val="0"/>
      <w:marRight w:val="0"/>
      <w:marTop w:val="0"/>
      <w:marBottom w:val="0"/>
      <w:divBdr>
        <w:top w:val="none" w:sz="0" w:space="0" w:color="auto"/>
        <w:left w:val="none" w:sz="0" w:space="0" w:color="auto"/>
        <w:bottom w:val="none" w:sz="0" w:space="0" w:color="auto"/>
        <w:right w:val="none" w:sz="0" w:space="0" w:color="auto"/>
      </w:divBdr>
    </w:div>
    <w:div w:id="1085495044">
      <w:bodyDiv w:val="1"/>
      <w:marLeft w:val="0"/>
      <w:marRight w:val="0"/>
      <w:marTop w:val="0"/>
      <w:marBottom w:val="0"/>
      <w:divBdr>
        <w:top w:val="none" w:sz="0" w:space="0" w:color="auto"/>
        <w:left w:val="none" w:sz="0" w:space="0" w:color="auto"/>
        <w:bottom w:val="none" w:sz="0" w:space="0" w:color="auto"/>
        <w:right w:val="none" w:sz="0" w:space="0" w:color="auto"/>
      </w:divBdr>
    </w:div>
    <w:div w:id="1090158100">
      <w:bodyDiv w:val="1"/>
      <w:marLeft w:val="0"/>
      <w:marRight w:val="0"/>
      <w:marTop w:val="0"/>
      <w:marBottom w:val="0"/>
      <w:divBdr>
        <w:top w:val="none" w:sz="0" w:space="0" w:color="auto"/>
        <w:left w:val="none" w:sz="0" w:space="0" w:color="auto"/>
        <w:bottom w:val="none" w:sz="0" w:space="0" w:color="auto"/>
        <w:right w:val="none" w:sz="0" w:space="0" w:color="auto"/>
      </w:divBdr>
    </w:div>
    <w:div w:id="1091241934">
      <w:bodyDiv w:val="1"/>
      <w:marLeft w:val="0"/>
      <w:marRight w:val="0"/>
      <w:marTop w:val="0"/>
      <w:marBottom w:val="0"/>
      <w:divBdr>
        <w:top w:val="none" w:sz="0" w:space="0" w:color="auto"/>
        <w:left w:val="none" w:sz="0" w:space="0" w:color="auto"/>
        <w:bottom w:val="none" w:sz="0" w:space="0" w:color="auto"/>
        <w:right w:val="none" w:sz="0" w:space="0" w:color="auto"/>
      </w:divBdr>
    </w:div>
    <w:div w:id="1093548913">
      <w:bodyDiv w:val="1"/>
      <w:marLeft w:val="0"/>
      <w:marRight w:val="0"/>
      <w:marTop w:val="0"/>
      <w:marBottom w:val="0"/>
      <w:divBdr>
        <w:top w:val="none" w:sz="0" w:space="0" w:color="auto"/>
        <w:left w:val="none" w:sz="0" w:space="0" w:color="auto"/>
        <w:bottom w:val="none" w:sz="0" w:space="0" w:color="auto"/>
        <w:right w:val="none" w:sz="0" w:space="0" w:color="auto"/>
      </w:divBdr>
    </w:div>
    <w:div w:id="1096288253">
      <w:bodyDiv w:val="1"/>
      <w:marLeft w:val="0"/>
      <w:marRight w:val="0"/>
      <w:marTop w:val="0"/>
      <w:marBottom w:val="0"/>
      <w:divBdr>
        <w:top w:val="none" w:sz="0" w:space="0" w:color="auto"/>
        <w:left w:val="none" w:sz="0" w:space="0" w:color="auto"/>
        <w:bottom w:val="none" w:sz="0" w:space="0" w:color="auto"/>
        <w:right w:val="none" w:sz="0" w:space="0" w:color="auto"/>
      </w:divBdr>
    </w:div>
    <w:div w:id="1096710661">
      <w:bodyDiv w:val="1"/>
      <w:marLeft w:val="0"/>
      <w:marRight w:val="0"/>
      <w:marTop w:val="0"/>
      <w:marBottom w:val="0"/>
      <w:divBdr>
        <w:top w:val="none" w:sz="0" w:space="0" w:color="auto"/>
        <w:left w:val="none" w:sz="0" w:space="0" w:color="auto"/>
        <w:bottom w:val="none" w:sz="0" w:space="0" w:color="auto"/>
        <w:right w:val="none" w:sz="0" w:space="0" w:color="auto"/>
      </w:divBdr>
    </w:div>
    <w:div w:id="1099838556">
      <w:bodyDiv w:val="1"/>
      <w:marLeft w:val="0"/>
      <w:marRight w:val="0"/>
      <w:marTop w:val="0"/>
      <w:marBottom w:val="0"/>
      <w:divBdr>
        <w:top w:val="none" w:sz="0" w:space="0" w:color="auto"/>
        <w:left w:val="none" w:sz="0" w:space="0" w:color="auto"/>
        <w:bottom w:val="none" w:sz="0" w:space="0" w:color="auto"/>
        <w:right w:val="none" w:sz="0" w:space="0" w:color="auto"/>
      </w:divBdr>
    </w:div>
    <w:div w:id="1103956012">
      <w:bodyDiv w:val="1"/>
      <w:marLeft w:val="0"/>
      <w:marRight w:val="0"/>
      <w:marTop w:val="0"/>
      <w:marBottom w:val="0"/>
      <w:divBdr>
        <w:top w:val="none" w:sz="0" w:space="0" w:color="auto"/>
        <w:left w:val="none" w:sz="0" w:space="0" w:color="auto"/>
        <w:bottom w:val="none" w:sz="0" w:space="0" w:color="auto"/>
        <w:right w:val="none" w:sz="0" w:space="0" w:color="auto"/>
      </w:divBdr>
    </w:div>
    <w:div w:id="1111625067">
      <w:bodyDiv w:val="1"/>
      <w:marLeft w:val="0"/>
      <w:marRight w:val="0"/>
      <w:marTop w:val="0"/>
      <w:marBottom w:val="0"/>
      <w:divBdr>
        <w:top w:val="none" w:sz="0" w:space="0" w:color="auto"/>
        <w:left w:val="none" w:sz="0" w:space="0" w:color="auto"/>
        <w:bottom w:val="none" w:sz="0" w:space="0" w:color="auto"/>
        <w:right w:val="none" w:sz="0" w:space="0" w:color="auto"/>
      </w:divBdr>
    </w:div>
    <w:div w:id="1128427633">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7802898">
      <w:bodyDiv w:val="1"/>
      <w:marLeft w:val="0"/>
      <w:marRight w:val="0"/>
      <w:marTop w:val="0"/>
      <w:marBottom w:val="0"/>
      <w:divBdr>
        <w:top w:val="none" w:sz="0" w:space="0" w:color="auto"/>
        <w:left w:val="none" w:sz="0" w:space="0" w:color="auto"/>
        <w:bottom w:val="none" w:sz="0" w:space="0" w:color="auto"/>
        <w:right w:val="none" w:sz="0" w:space="0" w:color="auto"/>
      </w:divBdr>
    </w:div>
    <w:div w:id="1140079476">
      <w:bodyDiv w:val="1"/>
      <w:marLeft w:val="0"/>
      <w:marRight w:val="0"/>
      <w:marTop w:val="0"/>
      <w:marBottom w:val="0"/>
      <w:divBdr>
        <w:top w:val="none" w:sz="0" w:space="0" w:color="auto"/>
        <w:left w:val="none" w:sz="0" w:space="0" w:color="auto"/>
        <w:bottom w:val="none" w:sz="0" w:space="0" w:color="auto"/>
        <w:right w:val="none" w:sz="0" w:space="0" w:color="auto"/>
      </w:divBdr>
    </w:div>
    <w:div w:id="1146242337">
      <w:bodyDiv w:val="1"/>
      <w:marLeft w:val="0"/>
      <w:marRight w:val="0"/>
      <w:marTop w:val="0"/>
      <w:marBottom w:val="0"/>
      <w:divBdr>
        <w:top w:val="none" w:sz="0" w:space="0" w:color="auto"/>
        <w:left w:val="none" w:sz="0" w:space="0" w:color="auto"/>
        <w:bottom w:val="none" w:sz="0" w:space="0" w:color="auto"/>
        <w:right w:val="none" w:sz="0" w:space="0" w:color="auto"/>
      </w:divBdr>
    </w:div>
    <w:div w:id="1148596634">
      <w:bodyDiv w:val="1"/>
      <w:marLeft w:val="0"/>
      <w:marRight w:val="0"/>
      <w:marTop w:val="0"/>
      <w:marBottom w:val="0"/>
      <w:divBdr>
        <w:top w:val="none" w:sz="0" w:space="0" w:color="auto"/>
        <w:left w:val="none" w:sz="0" w:space="0" w:color="auto"/>
        <w:bottom w:val="none" w:sz="0" w:space="0" w:color="auto"/>
        <w:right w:val="none" w:sz="0" w:space="0" w:color="auto"/>
      </w:divBdr>
    </w:div>
    <w:div w:id="1149175900">
      <w:bodyDiv w:val="1"/>
      <w:marLeft w:val="0"/>
      <w:marRight w:val="0"/>
      <w:marTop w:val="0"/>
      <w:marBottom w:val="0"/>
      <w:divBdr>
        <w:top w:val="none" w:sz="0" w:space="0" w:color="auto"/>
        <w:left w:val="none" w:sz="0" w:space="0" w:color="auto"/>
        <w:bottom w:val="none" w:sz="0" w:space="0" w:color="auto"/>
        <w:right w:val="none" w:sz="0" w:space="0" w:color="auto"/>
      </w:divBdr>
    </w:div>
    <w:div w:id="1154688474">
      <w:bodyDiv w:val="1"/>
      <w:marLeft w:val="0"/>
      <w:marRight w:val="0"/>
      <w:marTop w:val="0"/>
      <w:marBottom w:val="0"/>
      <w:divBdr>
        <w:top w:val="none" w:sz="0" w:space="0" w:color="auto"/>
        <w:left w:val="none" w:sz="0" w:space="0" w:color="auto"/>
        <w:bottom w:val="none" w:sz="0" w:space="0" w:color="auto"/>
        <w:right w:val="none" w:sz="0" w:space="0" w:color="auto"/>
      </w:divBdr>
    </w:div>
    <w:div w:id="1157571227">
      <w:bodyDiv w:val="1"/>
      <w:marLeft w:val="0"/>
      <w:marRight w:val="0"/>
      <w:marTop w:val="0"/>
      <w:marBottom w:val="0"/>
      <w:divBdr>
        <w:top w:val="none" w:sz="0" w:space="0" w:color="auto"/>
        <w:left w:val="none" w:sz="0" w:space="0" w:color="auto"/>
        <w:bottom w:val="none" w:sz="0" w:space="0" w:color="auto"/>
        <w:right w:val="none" w:sz="0" w:space="0" w:color="auto"/>
      </w:divBdr>
    </w:div>
    <w:div w:id="1158116069">
      <w:bodyDiv w:val="1"/>
      <w:marLeft w:val="0"/>
      <w:marRight w:val="0"/>
      <w:marTop w:val="0"/>
      <w:marBottom w:val="0"/>
      <w:divBdr>
        <w:top w:val="none" w:sz="0" w:space="0" w:color="auto"/>
        <w:left w:val="none" w:sz="0" w:space="0" w:color="auto"/>
        <w:bottom w:val="none" w:sz="0" w:space="0" w:color="auto"/>
        <w:right w:val="none" w:sz="0" w:space="0" w:color="auto"/>
      </w:divBdr>
    </w:div>
    <w:div w:id="1164391451">
      <w:bodyDiv w:val="1"/>
      <w:marLeft w:val="0"/>
      <w:marRight w:val="0"/>
      <w:marTop w:val="0"/>
      <w:marBottom w:val="0"/>
      <w:divBdr>
        <w:top w:val="none" w:sz="0" w:space="0" w:color="auto"/>
        <w:left w:val="none" w:sz="0" w:space="0" w:color="auto"/>
        <w:bottom w:val="none" w:sz="0" w:space="0" w:color="auto"/>
        <w:right w:val="none" w:sz="0" w:space="0" w:color="auto"/>
      </w:divBdr>
    </w:div>
    <w:div w:id="1170481542">
      <w:bodyDiv w:val="1"/>
      <w:marLeft w:val="0"/>
      <w:marRight w:val="0"/>
      <w:marTop w:val="0"/>
      <w:marBottom w:val="0"/>
      <w:divBdr>
        <w:top w:val="none" w:sz="0" w:space="0" w:color="auto"/>
        <w:left w:val="none" w:sz="0" w:space="0" w:color="auto"/>
        <w:bottom w:val="none" w:sz="0" w:space="0" w:color="auto"/>
        <w:right w:val="none" w:sz="0" w:space="0" w:color="auto"/>
      </w:divBdr>
    </w:div>
    <w:div w:id="1185896544">
      <w:bodyDiv w:val="1"/>
      <w:marLeft w:val="0"/>
      <w:marRight w:val="0"/>
      <w:marTop w:val="0"/>
      <w:marBottom w:val="0"/>
      <w:divBdr>
        <w:top w:val="none" w:sz="0" w:space="0" w:color="auto"/>
        <w:left w:val="none" w:sz="0" w:space="0" w:color="auto"/>
        <w:bottom w:val="none" w:sz="0" w:space="0" w:color="auto"/>
        <w:right w:val="none" w:sz="0" w:space="0" w:color="auto"/>
      </w:divBdr>
    </w:div>
    <w:div w:id="1186401602">
      <w:bodyDiv w:val="1"/>
      <w:marLeft w:val="0"/>
      <w:marRight w:val="0"/>
      <w:marTop w:val="0"/>
      <w:marBottom w:val="0"/>
      <w:divBdr>
        <w:top w:val="none" w:sz="0" w:space="0" w:color="auto"/>
        <w:left w:val="none" w:sz="0" w:space="0" w:color="auto"/>
        <w:bottom w:val="none" w:sz="0" w:space="0" w:color="auto"/>
        <w:right w:val="none" w:sz="0" w:space="0" w:color="auto"/>
      </w:divBdr>
    </w:div>
    <w:div w:id="1191648357">
      <w:bodyDiv w:val="1"/>
      <w:marLeft w:val="0"/>
      <w:marRight w:val="0"/>
      <w:marTop w:val="0"/>
      <w:marBottom w:val="0"/>
      <w:divBdr>
        <w:top w:val="none" w:sz="0" w:space="0" w:color="auto"/>
        <w:left w:val="none" w:sz="0" w:space="0" w:color="auto"/>
        <w:bottom w:val="none" w:sz="0" w:space="0" w:color="auto"/>
        <w:right w:val="none" w:sz="0" w:space="0" w:color="auto"/>
      </w:divBdr>
    </w:div>
    <w:div w:id="1200124637">
      <w:bodyDiv w:val="1"/>
      <w:marLeft w:val="0"/>
      <w:marRight w:val="0"/>
      <w:marTop w:val="0"/>
      <w:marBottom w:val="0"/>
      <w:divBdr>
        <w:top w:val="none" w:sz="0" w:space="0" w:color="auto"/>
        <w:left w:val="none" w:sz="0" w:space="0" w:color="auto"/>
        <w:bottom w:val="none" w:sz="0" w:space="0" w:color="auto"/>
        <w:right w:val="none" w:sz="0" w:space="0" w:color="auto"/>
      </w:divBdr>
    </w:div>
    <w:div w:id="1202551886">
      <w:bodyDiv w:val="1"/>
      <w:marLeft w:val="0"/>
      <w:marRight w:val="0"/>
      <w:marTop w:val="0"/>
      <w:marBottom w:val="0"/>
      <w:divBdr>
        <w:top w:val="none" w:sz="0" w:space="0" w:color="auto"/>
        <w:left w:val="none" w:sz="0" w:space="0" w:color="auto"/>
        <w:bottom w:val="none" w:sz="0" w:space="0" w:color="auto"/>
        <w:right w:val="none" w:sz="0" w:space="0" w:color="auto"/>
      </w:divBdr>
    </w:div>
    <w:div w:id="1205756851">
      <w:bodyDiv w:val="1"/>
      <w:marLeft w:val="0"/>
      <w:marRight w:val="0"/>
      <w:marTop w:val="0"/>
      <w:marBottom w:val="0"/>
      <w:divBdr>
        <w:top w:val="none" w:sz="0" w:space="0" w:color="auto"/>
        <w:left w:val="none" w:sz="0" w:space="0" w:color="auto"/>
        <w:bottom w:val="none" w:sz="0" w:space="0" w:color="auto"/>
        <w:right w:val="none" w:sz="0" w:space="0" w:color="auto"/>
      </w:divBdr>
    </w:div>
    <w:div w:id="1206021870">
      <w:bodyDiv w:val="1"/>
      <w:marLeft w:val="0"/>
      <w:marRight w:val="0"/>
      <w:marTop w:val="0"/>
      <w:marBottom w:val="0"/>
      <w:divBdr>
        <w:top w:val="none" w:sz="0" w:space="0" w:color="auto"/>
        <w:left w:val="none" w:sz="0" w:space="0" w:color="auto"/>
        <w:bottom w:val="none" w:sz="0" w:space="0" w:color="auto"/>
        <w:right w:val="none" w:sz="0" w:space="0" w:color="auto"/>
      </w:divBdr>
    </w:div>
    <w:div w:id="1206679203">
      <w:bodyDiv w:val="1"/>
      <w:marLeft w:val="0"/>
      <w:marRight w:val="0"/>
      <w:marTop w:val="0"/>
      <w:marBottom w:val="0"/>
      <w:divBdr>
        <w:top w:val="none" w:sz="0" w:space="0" w:color="auto"/>
        <w:left w:val="none" w:sz="0" w:space="0" w:color="auto"/>
        <w:bottom w:val="none" w:sz="0" w:space="0" w:color="auto"/>
        <w:right w:val="none" w:sz="0" w:space="0" w:color="auto"/>
      </w:divBdr>
    </w:div>
    <w:div w:id="1209993038">
      <w:bodyDiv w:val="1"/>
      <w:marLeft w:val="0"/>
      <w:marRight w:val="0"/>
      <w:marTop w:val="0"/>
      <w:marBottom w:val="0"/>
      <w:divBdr>
        <w:top w:val="none" w:sz="0" w:space="0" w:color="auto"/>
        <w:left w:val="none" w:sz="0" w:space="0" w:color="auto"/>
        <w:bottom w:val="none" w:sz="0" w:space="0" w:color="auto"/>
        <w:right w:val="none" w:sz="0" w:space="0" w:color="auto"/>
      </w:divBdr>
    </w:div>
    <w:div w:id="1212154974">
      <w:bodyDiv w:val="1"/>
      <w:marLeft w:val="0"/>
      <w:marRight w:val="0"/>
      <w:marTop w:val="0"/>
      <w:marBottom w:val="0"/>
      <w:divBdr>
        <w:top w:val="none" w:sz="0" w:space="0" w:color="auto"/>
        <w:left w:val="none" w:sz="0" w:space="0" w:color="auto"/>
        <w:bottom w:val="none" w:sz="0" w:space="0" w:color="auto"/>
        <w:right w:val="none" w:sz="0" w:space="0" w:color="auto"/>
      </w:divBdr>
    </w:div>
    <w:div w:id="1215041501">
      <w:bodyDiv w:val="1"/>
      <w:marLeft w:val="0"/>
      <w:marRight w:val="0"/>
      <w:marTop w:val="0"/>
      <w:marBottom w:val="0"/>
      <w:divBdr>
        <w:top w:val="none" w:sz="0" w:space="0" w:color="auto"/>
        <w:left w:val="none" w:sz="0" w:space="0" w:color="auto"/>
        <w:bottom w:val="none" w:sz="0" w:space="0" w:color="auto"/>
        <w:right w:val="none" w:sz="0" w:space="0" w:color="auto"/>
      </w:divBdr>
    </w:div>
    <w:div w:id="1215696730">
      <w:bodyDiv w:val="1"/>
      <w:marLeft w:val="0"/>
      <w:marRight w:val="0"/>
      <w:marTop w:val="0"/>
      <w:marBottom w:val="0"/>
      <w:divBdr>
        <w:top w:val="none" w:sz="0" w:space="0" w:color="auto"/>
        <w:left w:val="none" w:sz="0" w:space="0" w:color="auto"/>
        <w:bottom w:val="none" w:sz="0" w:space="0" w:color="auto"/>
        <w:right w:val="none" w:sz="0" w:space="0" w:color="auto"/>
      </w:divBdr>
    </w:div>
    <w:div w:id="1215963850">
      <w:bodyDiv w:val="1"/>
      <w:marLeft w:val="0"/>
      <w:marRight w:val="0"/>
      <w:marTop w:val="0"/>
      <w:marBottom w:val="0"/>
      <w:divBdr>
        <w:top w:val="none" w:sz="0" w:space="0" w:color="auto"/>
        <w:left w:val="none" w:sz="0" w:space="0" w:color="auto"/>
        <w:bottom w:val="none" w:sz="0" w:space="0" w:color="auto"/>
        <w:right w:val="none" w:sz="0" w:space="0" w:color="auto"/>
      </w:divBdr>
    </w:div>
    <w:div w:id="1218931408">
      <w:bodyDiv w:val="1"/>
      <w:marLeft w:val="0"/>
      <w:marRight w:val="0"/>
      <w:marTop w:val="0"/>
      <w:marBottom w:val="0"/>
      <w:divBdr>
        <w:top w:val="none" w:sz="0" w:space="0" w:color="auto"/>
        <w:left w:val="none" w:sz="0" w:space="0" w:color="auto"/>
        <w:bottom w:val="none" w:sz="0" w:space="0" w:color="auto"/>
        <w:right w:val="none" w:sz="0" w:space="0" w:color="auto"/>
      </w:divBdr>
    </w:div>
    <w:div w:id="1229653130">
      <w:bodyDiv w:val="1"/>
      <w:marLeft w:val="0"/>
      <w:marRight w:val="0"/>
      <w:marTop w:val="0"/>
      <w:marBottom w:val="0"/>
      <w:divBdr>
        <w:top w:val="none" w:sz="0" w:space="0" w:color="auto"/>
        <w:left w:val="none" w:sz="0" w:space="0" w:color="auto"/>
        <w:bottom w:val="none" w:sz="0" w:space="0" w:color="auto"/>
        <w:right w:val="none" w:sz="0" w:space="0" w:color="auto"/>
      </w:divBdr>
    </w:div>
    <w:div w:id="1231422872">
      <w:bodyDiv w:val="1"/>
      <w:marLeft w:val="0"/>
      <w:marRight w:val="0"/>
      <w:marTop w:val="0"/>
      <w:marBottom w:val="0"/>
      <w:divBdr>
        <w:top w:val="none" w:sz="0" w:space="0" w:color="auto"/>
        <w:left w:val="none" w:sz="0" w:space="0" w:color="auto"/>
        <w:bottom w:val="none" w:sz="0" w:space="0" w:color="auto"/>
        <w:right w:val="none" w:sz="0" w:space="0" w:color="auto"/>
      </w:divBdr>
    </w:div>
    <w:div w:id="1231428661">
      <w:bodyDiv w:val="1"/>
      <w:marLeft w:val="0"/>
      <w:marRight w:val="0"/>
      <w:marTop w:val="0"/>
      <w:marBottom w:val="0"/>
      <w:divBdr>
        <w:top w:val="none" w:sz="0" w:space="0" w:color="auto"/>
        <w:left w:val="none" w:sz="0" w:space="0" w:color="auto"/>
        <w:bottom w:val="none" w:sz="0" w:space="0" w:color="auto"/>
        <w:right w:val="none" w:sz="0" w:space="0" w:color="auto"/>
      </w:divBdr>
    </w:div>
    <w:div w:id="1231885728">
      <w:bodyDiv w:val="1"/>
      <w:marLeft w:val="0"/>
      <w:marRight w:val="0"/>
      <w:marTop w:val="0"/>
      <w:marBottom w:val="0"/>
      <w:divBdr>
        <w:top w:val="none" w:sz="0" w:space="0" w:color="auto"/>
        <w:left w:val="none" w:sz="0" w:space="0" w:color="auto"/>
        <w:bottom w:val="none" w:sz="0" w:space="0" w:color="auto"/>
        <w:right w:val="none" w:sz="0" w:space="0" w:color="auto"/>
      </w:divBdr>
    </w:div>
    <w:div w:id="1234269682">
      <w:bodyDiv w:val="1"/>
      <w:marLeft w:val="0"/>
      <w:marRight w:val="0"/>
      <w:marTop w:val="0"/>
      <w:marBottom w:val="0"/>
      <w:divBdr>
        <w:top w:val="none" w:sz="0" w:space="0" w:color="auto"/>
        <w:left w:val="none" w:sz="0" w:space="0" w:color="auto"/>
        <w:bottom w:val="none" w:sz="0" w:space="0" w:color="auto"/>
        <w:right w:val="none" w:sz="0" w:space="0" w:color="auto"/>
      </w:divBdr>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
    <w:div w:id="1246913075">
      <w:bodyDiv w:val="1"/>
      <w:marLeft w:val="0"/>
      <w:marRight w:val="0"/>
      <w:marTop w:val="0"/>
      <w:marBottom w:val="0"/>
      <w:divBdr>
        <w:top w:val="none" w:sz="0" w:space="0" w:color="auto"/>
        <w:left w:val="none" w:sz="0" w:space="0" w:color="auto"/>
        <w:bottom w:val="none" w:sz="0" w:space="0" w:color="auto"/>
        <w:right w:val="none" w:sz="0" w:space="0" w:color="auto"/>
      </w:divBdr>
    </w:div>
    <w:div w:id="1247953830">
      <w:bodyDiv w:val="1"/>
      <w:marLeft w:val="0"/>
      <w:marRight w:val="0"/>
      <w:marTop w:val="0"/>
      <w:marBottom w:val="0"/>
      <w:divBdr>
        <w:top w:val="none" w:sz="0" w:space="0" w:color="auto"/>
        <w:left w:val="none" w:sz="0" w:space="0" w:color="auto"/>
        <w:bottom w:val="none" w:sz="0" w:space="0" w:color="auto"/>
        <w:right w:val="none" w:sz="0" w:space="0" w:color="auto"/>
      </w:divBdr>
    </w:div>
    <w:div w:id="1251887949">
      <w:bodyDiv w:val="1"/>
      <w:marLeft w:val="0"/>
      <w:marRight w:val="0"/>
      <w:marTop w:val="0"/>
      <w:marBottom w:val="0"/>
      <w:divBdr>
        <w:top w:val="none" w:sz="0" w:space="0" w:color="auto"/>
        <w:left w:val="none" w:sz="0" w:space="0" w:color="auto"/>
        <w:bottom w:val="none" w:sz="0" w:space="0" w:color="auto"/>
        <w:right w:val="none" w:sz="0" w:space="0" w:color="auto"/>
      </w:divBdr>
    </w:div>
    <w:div w:id="1252348287">
      <w:bodyDiv w:val="1"/>
      <w:marLeft w:val="0"/>
      <w:marRight w:val="0"/>
      <w:marTop w:val="0"/>
      <w:marBottom w:val="0"/>
      <w:divBdr>
        <w:top w:val="none" w:sz="0" w:space="0" w:color="auto"/>
        <w:left w:val="none" w:sz="0" w:space="0" w:color="auto"/>
        <w:bottom w:val="none" w:sz="0" w:space="0" w:color="auto"/>
        <w:right w:val="none" w:sz="0" w:space="0" w:color="auto"/>
      </w:divBdr>
    </w:div>
    <w:div w:id="1258100523">
      <w:bodyDiv w:val="1"/>
      <w:marLeft w:val="0"/>
      <w:marRight w:val="0"/>
      <w:marTop w:val="0"/>
      <w:marBottom w:val="0"/>
      <w:divBdr>
        <w:top w:val="none" w:sz="0" w:space="0" w:color="auto"/>
        <w:left w:val="none" w:sz="0" w:space="0" w:color="auto"/>
        <w:bottom w:val="none" w:sz="0" w:space="0" w:color="auto"/>
        <w:right w:val="none" w:sz="0" w:space="0" w:color="auto"/>
      </w:divBdr>
    </w:div>
    <w:div w:id="1265725458">
      <w:bodyDiv w:val="1"/>
      <w:marLeft w:val="0"/>
      <w:marRight w:val="0"/>
      <w:marTop w:val="0"/>
      <w:marBottom w:val="0"/>
      <w:divBdr>
        <w:top w:val="none" w:sz="0" w:space="0" w:color="auto"/>
        <w:left w:val="none" w:sz="0" w:space="0" w:color="auto"/>
        <w:bottom w:val="none" w:sz="0" w:space="0" w:color="auto"/>
        <w:right w:val="none" w:sz="0" w:space="0" w:color="auto"/>
      </w:divBdr>
    </w:div>
    <w:div w:id="1269578284">
      <w:bodyDiv w:val="1"/>
      <w:marLeft w:val="0"/>
      <w:marRight w:val="0"/>
      <w:marTop w:val="0"/>
      <w:marBottom w:val="0"/>
      <w:divBdr>
        <w:top w:val="none" w:sz="0" w:space="0" w:color="auto"/>
        <w:left w:val="none" w:sz="0" w:space="0" w:color="auto"/>
        <w:bottom w:val="none" w:sz="0" w:space="0" w:color="auto"/>
        <w:right w:val="none" w:sz="0" w:space="0" w:color="auto"/>
      </w:divBdr>
    </w:div>
    <w:div w:id="1270821125">
      <w:bodyDiv w:val="1"/>
      <w:marLeft w:val="0"/>
      <w:marRight w:val="0"/>
      <w:marTop w:val="0"/>
      <w:marBottom w:val="0"/>
      <w:divBdr>
        <w:top w:val="none" w:sz="0" w:space="0" w:color="auto"/>
        <w:left w:val="none" w:sz="0" w:space="0" w:color="auto"/>
        <w:bottom w:val="none" w:sz="0" w:space="0" w:color="auto"/>
        <w:right w:val="none" w:sz="0" w:space="0" w:color="auto"/>
      </w:divBdr>
    </w:div>
    <w:div w:id="1275942192">
      <w:bodyDiv w:val="1"/>
      <w:marLeft w:val="0"/>
      <w:marRight w:val="0"/>
      <w:marTop w:val="0"/>
      <w:marBottom w:val="0"/>
      <w:divBdr>
        <w:top w:val="none" w:sz="0" w:space="0" w:color="auto"/>
        <w:left w:val="none" w:sz="0" w:space="0" w:color="auto"/>
        <w:bottom w:val="none" w:sz="0" w:space="0" w:color="auto"/>
        <w:right w:val="none" w:sz="0" w:space="0" w:color="auto"/>
      </w:divBdr>
    </w:div>
    <w:div w:id="1277173931">
      <w:bodyDiv w:val="1"/>
      <w:marLeft w:val="0"/>
      <w:marRight w:val="0"/>
      <w:marTop w:val="0"/>
      <w:marBottom w:val="0"/>
      <w:divBdr>
        <w:top w:val="none" w:sz="0" w:space="0" w:color="auto"/>
        <w:left w:val="none" w:sz="0" w:space="0" w:color="auto"/>
        <w:bottom w:val="none" w:sz="0" w:space="0" w:color="auto"/>
        <w:right w:val="none" w:sz="0" w:space="0" w:color="auto"/>
      </w:divBdr>
    </w:div>
    <w:div w:id="1282614916">
      <w:bodyDiv w:val="1"/>
      <w:marLeft w:val="0"/>
      <w:marRight w:val="0"/>
      <w:marTop w:val="0"/>
      <w:marBottom w:val="0"/>
      <w:divBdr>
        <w:top w:val="none" w:sz="0" w:space="0" w:color="auto"/>
        <w:left w:val="none" w:sz="0" w:space="0" w:color="auto"/>
        <w:bottom w:val="none" w:sz="0" w:space="0" w:color="auto"/>
        <w:right w:val="none" w:sz="0" w:space="0" w:color="auto"/>
      </w:divBdr>
    </w:div>
    <w:div w:id="1290089971">
      <w:bodyDiv w:val="1"/>
      <w:marLeft w:val="0"/>
      <w:marRight w:val="0"/>
      <w:marTop w:val="0"/>
      <w:marBottom w:val="0"/>
      <w:divBdr>
        <w:top w:val="none" w:sz="0" w:space="0" w:color="auto"/>
        <w:left w:val="none" w:sz="0" w:space="0" w:color="auto"/>
        <w:bottom w:val="none" w:sz="0" w:space="0" w:color="auto"/>
        <w:right w:val="none" w:sz="0" w:space="0" w:color="auto"/>
      </w:divBdr>
    </w:div>
    <w:div w:id="1290939845">
      <w:bodyDiv w:val="1"/>
      <w:marLeft w:val="0"/>
      <w:marRight w:val="0"/>
      <w:marTop w:val="0"/>
      <w:marBottom w:val="0"/>
      <w:divBdr>
        <w:top w:val="none" w:sz="0" w:space="0" w:color="auto"/>
        <w:left w:val="none" w:sz="0" w:space="0" w:color="auto"/>
        <w:bottom w:val="none" w:sz="0" w:space="0" w:color="auto"/>
        <w:right w:val="none" w:sz="0" w:space="0" w:color="auto"/>
      </w:divBdr>
    </w:div>
    <w:div w:id="1299803559">
      <w:bodyDiv w:val="1"/>
      <w:marLeft w:val="0"/>
      <w:marRight w:val="0"/>
      <w:marTop w:val="0"/>
      <w:marBottom w:val="0"/>
      <w:divBdr>
        <w:top w:val="none" w:sz="0" w:space="0" w:color="auto"/>
        <w:left w:val="none" w:sz="0" w:space="0" w:color="auto"/>
        <w:bottom w:val="none" w:sz="0" w:space="0" w:color="auto"/>
        <w:right w:val="none" w:sz="0" w:space="0" w:color="auto"/>
      </w:divBdr>
    </w:div>
    <w:div w:id="1301808905">
      <w:bodyDiv w:val="1"/>
      <w:marLeft w:val="0"/>
      <w:marRight w:val="0"/>
      <w:marTop w:val="0"/>
      <w:marBottom w:val="0"/>
      <w:divBdr>
        <w:top w:val="none" w:sz="0" w:space="0" w:color="auto"/>
        <w:left w:val="none" w:sz="0" w:space="0" w:color="auto"/>
        <w:bottom w:val="none" w:sz="0" w:space="0" w:color="auto"/>
        <w:right w:val="none" w:sz="0" w:space="0" w:color="auto"/>
      </w:divBdr>
    </w:div>
    <w:div w:id="1301812896">
      <w:bodyDiv w:val="1"/>
      <w:marLeft w:val="0"/>
      <w:marRight w:val="0"/>
      <w:marTop w:val="0"/>
      <w:marBottom w:val="0"/>
      <w:divBdr>
        <w:top w:val="none" w:sz="0" w:space="0" w:color="auto"/>
        <w:left w:val="none" w:sz="0" w:space="0" w:color="auto"/>
        <w:bottom w:val="none" w:sz="0" w:space="0" w:color="auto"/>
        <w:right w:val="none" w:sz="0" w:space="0" w:color="auto"/>
      </w:divBdr>
    </w:div>
    <w:div w:id="1304046788">
      <w:bodyDiv w:val="1"/>
      <w:marLeft w:val="0"/>
      <w:marRight w:val="0"/>
      <w:marTop w:val="0"/>
      <w:marBottom w:val="0"/>
      <w:divBdr>
        <w:top w:val="none" w:sz="0" w:space="0" w:color="auto"/>
        <w:left w:val="none" w:sz="0" w:space="0" w:color="auto"/>
        <w:bottom w:val="none" w:sz="0" w:space="0" w:color="auto"/>
        <w:right w:val="none" w:sz="0" w:space="0" w:color="auto"/>
      </w:divBdr>
    </w:div>
    <w:div w:id="1305936445">
      <w:bodyDiv w:val="1"/>
      <w:marLeft w:val="0"/>
      <w:marRight w:val="0"/>
      <w:marTop w:val="0"/>
      <w:marBottom w:val="0"/>
      <w:divBdr>
        <w:top w:val="none" w:sz="0" w:space="0" w:color="auto"/>
        <w:left w:val="none" w:sz="0" w:space="0" w:color="auto"/>
        <w:bottom w:val="none" w:sz="0" w:space="0" w:color="auto"/>
        <w:right w:val="none" w:sz="0" w:space="0" w:color="auto"/>
      </w:divBdr>
    </w:div>
    <w:div w:id="1311522224">
      <w:bodyDiv w:val="1"/>
      <w:marLeft w:val="0"/>
      <w:marRight w:val="0"/>
      <w:marTop w:val="0"/>
      <w:marBottom w:val="0"/>
      <w:divBdr>
        <w:top w:val="none" w:sz="0" w:space="0" w:color="auto"/>
        <w:left w:val="none" w:sz="0" w:space="0" w:color="auto"/>
        <w:bottom w:val="none" w:sz="0" w:space="0" w:color="auto"/>
        <w:right w:val="none" w:sz="0" w:space="0" w:color="auto"/>
      </w:divBdr>
    </w:div>
    <w:div w:id="1313675860">
      <w:bodyDiv w:val="1"/>
      <w:marLeft w:val="0"/>
      <w:marRight w:val="0"/>
      <w:marTop w:val="0"/>
      <w:marBottom w:val="0"/>
      <w:divBdr>
        <w:top w:val="none" w:sz="0" w:space="0" w:color="auto"/>
        <w:left w:val="none" w:sz="0" w:space="0" w:color="auto"/>
        <w:bottom w:val="none" w:sz="0" w:space="0" w:color="auto"/>
        <w:right w:val="none" w:sz="0" w:space="0" w:color="auto"/>
      </w:divBdr>
    </w:div>
    <w:div w:id="1314750119">
      <w:bodyDiv w:val="1"/>
      <w:marLeft w:val="0"/>
      <w:marRight w:val="0"/>
      <w:marTop w:val="0"/>
      <w:marBottom w:val="0"/>
      <w:divBdr>
        <w:top w:val="none" w:sz="0" w:space="0" w:color="auto"/>
        <w:left w:val="none" w:sz="0" w:space="0" w:color="auto"/>
        <w:bottom w:val="none" w:sz="0" w:space="0" w:color="auto"/>
        <w:right w:val="none" w:sz="0" w:space="0" w:color="auto"/>
      </w:divBdr>
    </w:div>
    <w:div w:id="1316102727">
      <w:bodyDiv w:val="1"/>
      <w:marLeft w:val="0"/>
      <w:marRight w:val="0"/>
      <w:marTop w:val="0"/>
      <w:marBottom w:val="0"/>
      <w:divBdr>
        <w:top w:val="none" w:sz="0" w:space="0" w:color="auto"/>
        <w:left w:val="none" w:sz="0" w:space="0" w:color="auto"/>
        <w:bottom w:val="none" w:sz="0" w:space="0" w:color="auto"/>
        <w:right w:val="none" w:sz="0" w:space="0" w:color="auto"/>
      </w:divBdr>
    </w:div>
    <w:div w:id="1317421140">
      <w:bodyDiv w:val="1"/>
      <w:marLeft w:val="0"/>
      <w:marRight w:val="0"/>
      <w:marTop w:val="0"/>
      <w:marBottom w:val="0"/>
      <w:divBdr>
        <w:top w:val="none" w:sz="0" w:space="0" w:color="auto"/>
        <w:left w:val="none" w:sz="0" w:space="0" w:color="auto"/>
        <w:bottom w:val="none" w:sz="0" w:space="0" w:color="auto"/>
        <w:right w:val="none" w:sz="0" w:space="0" w:color="auto"/>
      </w:divBdr>
    </w:div>
    <w:div w:id="1326008264">
      <w:bodyDiv w:val="1"/>
      <w:marLeft w:val="0"/>
      <w:marRight w:val="0"/>
      <w:marTop w:val="0"/>
      <w:marBottom w:val="0"/>
      <w:divBdr>
        <w:top w:val="none" w:sz="0" w:space="0" w:color="auto"/>
        <w:left w:val="none" w:sz="0" w:space="0" w:color="auto"/>
        <w:bottom w:val="none" w:sz="0" w:space="0" w:color="auto"/>
        <w:right w:val="none" w:sz="0" w:space="0" w:color="auto"/>
      </w:divBdr>
    </w:div>
    <w:div w:id="1328704783">
      <w:bodyDiv w:val="1"/>
      <w:marLeft w:val="0"/>
      <w:marRight w:val="0"/>
      <w:marTop w:val="0"/>
      <w:marBottom w:val="0"/>
      <w:divBdr>
        <w:top w:val="none" w:sz="0" w:space="0" w:color="auto"/>
        <w:left w:val="none" w:sz="0" w:space="0" w:color="auto"/>
        <w:bottom w:val="none" w:sz="0" w:space="0" w:color="auto"/>
        <w:right w:val="none" w:sz="0" w:space="0" w:color="auto"/>
      </w:divBdr>
    </w:div>
    <w:div w:id="1339650814">
      <w:bodyDiv w:val="1"/>
      <w:marLeft w:val="0"/>
      <w:marRight w:val="0"/>
      <w:marTop w:val="0"/>
      <w:marBottom w:val="0"/>
      <w:divBdr>
        <w:top w:val="none" w:sz="0" w:space="0" w:color="auto"/>
        <w:left w:val="none" w:sz="0" w:space="0" w:color="auto"/>
        <w:bottom w:val="none" w:sz="0" w:space="0" w:color="auto"/>
        <w:right w:val="none" w:sz="0" w:space="0" w:color="auto"/>
      </w:divBdr>
    </w:div>
    <w:div w:id="1344166322">
      <w:bodyDiv w:val="1"/>
      <w:marLeft w:val="0"/>
      <w:marRight w:val="0"/>
      <w:marTop w:val="0"/>
      <w:marBottom w:val="0"/>
      <w:divBdr>
        <w:top w:val="none" w:sz="0" w:space="0" w:color="auto"/>
        <w:left w:val="none" w:sz="0" w:space="0" w:color="auto"/>
        <w:bottom w:val="none" w:sz="0" w:space="0" w:color="auto"/>
        <w:right w:val="none" w:sz="0" w:space="0" w:color="auto"/>
      </w:divBdr>
    </w:div>
    <w:div w:id="1354576997">
      <w:bodyDiv w:val="1"/>
      <w:marLeft w:val="0"/>
      <w:marRight w:val="0"/>
      <w:marTop w:val="0"/>
      <w:marBottom w:val="0"/>
      <w:divBdr>
        <w:top w:val="none" w:sz="0" w:space="0" w:color="auto"/>
        <w:left w:val="none" w:sz="0" w:space="0" w:color="auto"/>
        <w:bottom w:val="none" w:sz="0" w:space="0" w:color="auto"/>
        <w:right w:val="none" w:sz="0" w:space="0" w:color="auto"/>
      </w:divBdr>
    </w:div>
    <w:div w:id="1357190768">
      <w:bodyDiv w:val="1"/>
      <w:marLeft w:val="0"/>
      <w:marRight w:val="0"/>
      <w:marTop w:val="0"/>
      <w:marBottom w:val="0"/>
      <w:divBdr>
        <w:top w:val="none" w:sz="0" w:space="0" w:color="auto"/>
        <w:left w:val="none" w:sz="0" w:space="0" w:color="auto"/>
        <w:bottom w:val="none" w:sz="0" w:space="0" w:color="auto"/>
        <w:right w:val="none" w:sz="0" w:space="0" w:color="auto"/>
      </w:divBdr>
    </w:div>
    <w:div w:id="1365132991">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66447161">
      <w:bodyDiv w:val="1"/>
      <w:marLeft w:val="0"/>
      <w:marRight w:val="0"/>
      <w:marTop w:val="0"/>
      <w:marBottom w:val="0"/>
      <w:divBdr>
        <w:top w:val="none" w:sz="0" w:space="0" w:color="auto"/>
        <w:left w:val="none" w:sz="0" w:space="0" w:color="auto"/>
        <w:bottom w:val="none" w:sz="0" w:space="0" w:color="auto"/>
        <w:right w:val="none" w:sz="0" w:space="0" w:color="auto"/>
      </w:divBdr>
    </w:div>
    <w:div w:id="1370715852">
      <w:bodyDiv w:val="1"/>
      <w:marLeft w:val="0"/>
      <w:marRight w:val="0"/>
      <w:marTop w:val="0"/>
      <w:marBottom w:val="0"/>
      <w:divBdr>
        <w:top w:val="none" w:sz="0" w:space="0" w:color="auto"/>
        <w:left w:val="none" w:sz="0" w:space="0" w:color="auto"/>
        <w:bottom w:val="none" w:sz="0" w:space="0" w:color="auto"/>
        <w:right w:val="none" w:sz="0" w:space="0" w:color="auto"/>
      </w:divBdr>
    </w:div>
    <w:div w:id="1373119027">
      <w:bodyDiv w:val="1"/>
      <w:marLeft w:val="0"/>
      <w:marRight w:val="0"/>
      <w:marTop w:val="0"/>
      <w:marBottom w:val="0"/>
      <w:divBdr>
        <w:top w:val="none" w:sz="0" w:space="0" w:color="auto"/>
        <w:left w:val="none" w:sz="0" w:space="0" w:color="auto"/>
        <w:bottom w:val="none" w:sz="0" w:space="0" w:color="auto"/>
        <w:right w:val="none" w:sz="0" w:space="0" w:color="auto"/>
      </w:divBdr>
    </w:div>
    <w:div w:id="1373336674">
      <w:bodyDiv w:val="1"/>
      <w:marLeft w:val="0"/>
      <w:marRight w:val="0"/>
      <w:marTop w:val="0"/>
      <w:marBottom w:val="0"/>
      <w:divBdr>
        <w:top w:val="none" w:sz="0" w:space="0" w:color="auto"/>
        <w:left w:val="none" w:sz="0" w:space="0" w:color="auto"/>
        <w:bottom w:val="none" w:sz="0" w:space="0" w:color="auto"/>
        <w:right w:val="none" w:sz="0" w:space="0" w:color="auto"/>
      </w:divBdr>
    </w:div>
    <w:div w:id="1376198093">
      <w:bodyDiv w:val="1"/>
      <w:marLeft w:val="0"/>
      <w:marRight w:val="0"/>
      <w:marTop w:val="0"/>
      <w:marBottom w:val="0"/>
      <w:divBdr>
        <w:top w:val="none" w:sz="0" w:space="0" w:color="auto"/>
        <w:left w:val="none" w:sz="0" w:space="0" w:color="auto"/>
        <w:bottom w:val="none" w:sz="0" w:space="0" w:color="auto"/>
        <w:right w:val="none" w:sz="0" w:space="0" w:color="auto"/>
      </w:divBdr>
    </w:div>
    <w:div w:id="1388728148">
      <w:bodyDiv w:val="1"/>
      <w:marLeft w:val="0"/>
      <w:marRight w:val="0"/>
      <w:marTop w:val="0"/>
      <w:marBottom w:val="0"/>
      <w:divBdr>
        <w:top w:val="none" w:sz="0" w:space="0" w:color="auto"/>
        <w:left w:val="none" w:sz="0" w:space="0" w:color="auto"/>
        <w:bottom w:val="none" w:sz="0" w:space="0" w:color="auto"/>
        <w:right w:val="none" w:sz="0" w:space="0" w:color="auto"/>
      </w:divBdr>
    </w:div>
    <w:div w:id="1397360322">
      <w:bodyDiv w:val="1"/>
      <w:marLeft w:val="0"/>
      <w:marRight w:val="0"/>
      <w:marTop w:val="0"/>
      <w:marBottom w:val="0"/>
      <w:divBdr>
        <w:top w:val="none" w:sz="0" w:space="0" w:color="auto"/>
        <w:left w:val="none" w:sz="0" w:space="0" w:color="auto"/>
        <w:bottom w:val="none" w:sz="0" w:space="0" w:color="auto"/>
        <w:right w:val="none" w:sz="0" w:space="0" w:color="auto"/>
      </w:divBdr>
    </w:div>
    <w:div w:id="1397780249">
      <w:bodyDiv w:val="1"/>
      <w:marLeft w:val="0"/>
      <w:marRight w:val="0"/>
      <w:marTop w:val="0"/>
      <w:marBottom w:val="0"/>
      <w:divBdr>
        <w:top w:val="none" w:sz="0" w:space="0" w:color="auto"/>
        <w:left w:val="none" w:sz="0" w:space="0" w:color="auto"/>
        <w:bottom w:val="none" w:sz="0" w:space="0" w:color="auto"/>
        <w:right w:val="none" w:sz="0" w:space="0" w:color="auto"/>
      </w:divBdr>
    </w:div>
    <w:div w:id="1399354188">
      <w:bodyDiv w:val="1"/>
      <w:marLeft w:val="0"/>
      <w:marRight w:val="0"/>
      <w:marTop w:val="0"/>
      <w:marBottom w:val="0"/>
      <w:divBdr>
        <w:top w:val="none" w:sz="0" w:space="0" w:color="auto"/>
        <w:left w:val="none" w:sz="0" w:space="0" w:color="auto"/>
        <w:bottom w:val="none" w:sz="0" w:space="0" w:color="auto"/>
        <w:right w:val="none" w:sz="0" w:space="0" w:color="auto"/>
      </w:divBdr>
    </w:div>
    <w:div w:id="1399940677">
      <w:bodyDiv w:val="1"/>
      <w:marLeft w:val="0"/>
      <w:marRight w:val="0"/>
      <w:marTop w:val="0"/>
      <w:marBottom w:val="0"/>
      <w:divBdr>
        <w:top w:val="none" w:sz="0" w:space="0" w:color="auto"/>
        <w:left w:val="none" w:sz="0" w:space="0" w:color="auto"/>
        <w:bottom w:val="none" w:sz="0" w:space="0" w:color="auto"/>
        <w:right w:val="none" w:sz="0" w:space="0" w:color="auto"/>
      </w:divBdr>
    </w:div>
    <w:div w:id="1401323166">
      <w:bodyDiv w:val="1"/>
      <w:marLeft w:val="0"/>
      <w:marRight w:val="0"/>
      <w:marTop w:val="0"/>
      <w:marBottom w:val="0"/>
      <w:divBdr>
        <w:top w:val="none" w:sz="0" w:space="0" w:color="auto"/>
        <w:left w:val="none" w:sz="0" w:space="0" w:color="auto"/>
        <w:bottom w:val="none" w:sz="0" w:space="0" w:color="auto"/>
        <w:right w:val="none" w:sz="0" w:space="0" w:color="auto"/>
      </w:divBdr>
    </w:div>
    <w:div w:id="1411928242">
      <w:bodyDiv w:val="1"/>
      <w:marLeft w:val="0"/>
      <w:marRight w:val="0"/>
      <w:marTop w:val="0"/>
      <w:marBottom w:val="0"/>
      <w:divBdr>
        <w:top w:val="none" w:sz="0" w:space="0" w:color="auto"/>
        <w:left w:val="none" w:sz="0" w:space="0" w:color="auto"/>
        <w:bottom w:val="none" w:sz="0" w:space="0" w:color="auto"/>
        <w:right w:val="none" w:sz="0" w:space="0" w:color="auto"/>
      </w:divBdr>
    </w:div>
    <w:div w:id="1416319513">
      <w:bodyDiv w:val="1"/>
      <w:marLeft w:val="0"/>
      <w:marRight w:val="0"/>
      <w:marTop w:val="0"/>
      <w:marBottom w:val="0"/>
      <w:divBdr>
        <w:top w:val="none" w:sz="0" w:space="0" w:color="auto"/>
        <w:left w:val="none" w:sz="0" w:space="0" w:color="auto"/>
        <w:bottom w:val="none" w:sz="0" w:space="0" w:color="auto"/>
        <w:right w:val="none" w:sz="0" w:space="0" w:color="auto"/>
      </w:divBdr>
    </w:div>
    <w:div w:id="1419131331">
      <w:bodyDiv w:val="1"/>
      <w:marLeft w:val="0"/>
      <w:marRight w:val="0"/>
      <w:marTop w:val="0"/>
      <w:marBottom w:val="0"/>
      <w:divBdr>
        <w:top w:val="none" w:sz="0" w:space="0" w:color="auto"/>
        <w:left w:val="none" w:sz="0" w:space="0" w:color="auto"/>
        <w:bottom w:val="none" w:sz="0" w:space="0" w:color="auto"/>
        <w:right w:val="none" w:sz="0" w:space="0" w:color="auto"/>
      </w:divBdr>
    </w:div>
    <w:div w:id="1419519991">
      <w:bodyDiv w:val="1"/>
      <w:marLeft w:val="0"/>
      <w:marRight w:val="0"/>
      <w:marTop w:val="0"/>
      <w:marBottom w:val="0"/>
      <w:divBdr>
        <w:top w:val="none" w:sz="0" w:space="0" w:color="auto"/>
        <w:left w:val="none" w:sz="0" w:space="0" w:color="auto"/>
        <w:bottom w:val="none" w:sz="0" w:space="0" w:color="auto"/>
        <w:right w:val="none" w:sz="0" w:space="0" w:color="auto"/>
      </w:divBdr>
    </w:div>
    <w:div w:id="1422294491">
      <w:bodyDiv w:val="1"/>
      <w:marLeft w:val="0"/>
      <w:marRight w:val="0"/>
      <w:marTop w:val="0"/>
      <w:marBottom w:val="0"/>
      <w:divBdr>
        <w:top w:val="none" w:sz="0" w:space="0" w:color="auto"/>
        <w:left w:val="none" w:sz="0" w:space="0" w:color="auto"/>
        <w:bottom w:val="none" w:sz="0" w:space="0" w:color="auto"/>
        <w:right w:val="none" w:sz="0" w:space="0" w:color="auto"/>
      </w:divBdr>
    </w:div>
    <w:div w:id="1424032979">
      <w:bodyDiv w:val="1"/>
      <w:marLeft w:val="0"/>
      <w:marRight w:val="0"/>
      <w:marTop w:val="0"/>
      <w:marBottom w:val="0"/>
      <w:divBdr>
        <w:top w:val="none" w:sz="0" w:space="0" w:color="auto"/>
        <w:left w:val="none" w:sz="0" w:space="0" w:color="auto"/>
        <w:bottom w:val="none" w:sz="0" w:space="0" w:color="auto"/>
        <w:right w:val="none" w:sz="0" w:space="0" w:color="auto"/>
      </w:divBdr>
    </w:div>
    <w:div w:id="1427506569">
      <w:bodyDiv w:val="1"/>
      <w:marLeft w:val="0"/>
      <w:marRight w:val="0"/>
      <w:marTop w:val="0"/>
      <w:marBottom w:val="0"/>
      <w:divBdr>
        <w:top w:val="none" w:sz="0" w:space="0" w:color="auto"/>
        <w:left w:val="none" w:sz="0" w:space="0" w:color="auto"/>
        <w:bottom w:val="none" w:sz="0" w:space="0" w:color="auto"/>
        <w:right w:val="none" w:sz="0" w:space="0" w:color="auto"/>
      </w:divBdr>
    </w:div>
    <w:div w:id="1435587646">
      <w:bodyDiv w:val="1"/>
      <w:marLeft w:val="0"/>
      <w:marRight w:val="0"/>
      <w:marTop w:val="0"/>
      <w:marBottom w:val="0"/>
      <w:divBdr>
        <w:top w:val="none" w:sz="0" w:space="0" w:color="auto"/>
        <w:left w:val="none" w:sz="0" w:space="0" w:color="auto"/>
        <w:bottom w:val="none" w:sz="0" w:space="0" w:color="auto"/>
        <w:right w:val="none" w:sz="0" w:space="0" w:color="auto"/>
      </w:divBdr>
    </w:div>
    <w:div w:id="1436555186">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445231038">
      <w:bodyDiv w:val="1"/>
      <w:marLeft w:val="0"/>
      <w:marRight w:val="0"/>
      <w:marTop w:val="0"/>
      <w:marBottom w:val="0"/>
      <w:divBdr>
        <w:top w:val="none" w:sz="0" w:space="0" w:color="auto"/>
        <w:left w:val="none" w:sz="0" w:space="0" w:color="auto"/>
        <w:bottom w:val="none" w:sz="0" w:space="0" w:color="auto"/>
        <w:right w:val="none" w:sz="0" w:space="0" w:color="auto"/>
      </w:divBdr>
    </w:div>
    <w:div w:id="1446922401">
      <w:bodyDiv w:val="1"/>
      <w:marLeft w:val="0"/>
      <w:marRight w:val="0"/>
      <w:marTop w:val="0"/>
      <w:marBottom w:val="0"/>
      <w:divBdr>
        <w:top w:val="none" w:sz="0" w:space="0" w:color="auto"/>
        <w:left w:val="none" w:sz="0" w:space="0" w:color="auto"/>
        <w:bottom w:val="none" w:sz="0" w:space="0" w:color="auto"/>
        <w:right w:val="none" w:sz="0" w:space="0" w:color="auto"/>
      </w:divBdr>
    </w:div>
    <w:div w:id="1449931114">
      <w:bodyDiv w:val="1"/>
      <w:marLeft w:val="0"/>
      <w:marRight w:val="0"/>
      <w:marTop w:val="0"/>
      <w:marBottom w:val="0"/>
      <w:divBdr>
        <w:top w:val="none" w:sz="0" w:space="0" w:color="auto"/>
        <w:left w:val="none" w:sz="0" w:space="0" w:color="auto"/>
        <w:bottom w:val="none" w:sz="0" w:space="0" w:color="auto"/>
        <w:right w:val="none" w:sz="0" w:space="0" w:color="auto"/>
      </w:divBdr>
    </w:div>
    <w:div w:id="1451126366">
      <w:bodyDiv w:val="1"/>
      <w:marLeft w:val="0"/>
      <w:marRight w:val="0"/>
      <w:marTop w:val="0"/>
      <w:marBottom w:val="0"/>
      <w:divBdr>
        <w:top w:val="none" w:sz="0" w:space="0" w:color="auto"/>
        <w:left w:val="none" w:sz="0" w:space="0" w:color="auto"/>
        <w:bottom w:val="none" w:sz="0" w:space="0" w:color="auto"/>
        <w:right w:val="none" w:sz="0" w:space="0" w:color="auto"/>
      </w:divBdr>
    </w:div>
    <w:div w:id="1451316056">
      <w:bodyDiv w:val="1"/>
      <w:marLeft w:val="0"/>
      <w:marRight w:val="0"/>
      <w:marTop w:val="0"/>
      <w:marBottom w:val="0"/>
      <w:divBdr>
        <w:top w:val="none" w:sz="0" w:space="0" w:color="auto"/>
        <w:left w:val="none" w:sz="0" w:space="0" w:color="auto"/>
        <w:bottom w:val="none" w:sz="0" w:space="0" w:color="auto"/>
        <w:right w:val="none" w:sz="0" w:space="0" w:color="auto"/>
      </w:divBdr>
    </w:div>
    <w:div w:id="1459568268">
      <w:bodyDiv w:val="1"/>
      <w:marLeft w:val="0"/>
      <w:marRight w:val="0"/>
      <w:marTop w:val="0"/>
      <w:marBottom w:val="0"/>
      <w:divBdr>
        <w:top w:val="none" w:sz="0" w:space="0" w:color="auto"/>
        <w:left w:val="none" w:sz="0" w:space="0" w:color="auto"/>
        <w:bottom w:val="none" w:sz="0" w:space="0" w:color="auto"/>
        <w:right w:val="none" w:sz="0" w:space="0" w:color="auto"/>
      </w:divBdr>
    </w:div>
    <w:div w:id="1467163983">
      <w:bodyDiv w:val="1"/>
      <w:marLeft w:val="0"/>
      <w:marRight w:val="0"/>
      <w:marTop w:val="0"/>
      <w:marBottom w:val="0"/>
      <w:divBdr>
        <w:top w:val="none" w:sz="0" w:space="0" w:color="auto"/>
        <w:left w:val="none" w:sz="0" w:space="0" w:color="auto"/>
        <w:bottom w:val="none" w:sz="0" w:space="0" w:color="auto"/>
        <w:right w:val="none" w:sz="0" w:space="0" w:color="auto"/>
      </w:divBdr>
    </w:div>
    <w:div w:id="1476801400">
      <w:bodyDiv w:val="1"/>
      <w:marLeft w:val="0"/>
      <w:marRight w:val="0"/>
      <w:marTop w:val="0"/>
      <w:marBottom w:val="0"/>
      <w:divBdr>
        <w:top w:val="none" w:sz="0" w:space="0" w:color="auto"/>
        <w:left w:val="none" w:sz="0" w:space="0" w:color="auto"/>
        <w:bottom w:val="none" w:sz="0" w:space="0" w:color="auto"/>
        <w:right w:val="none" w:sz="0" w:space="0" w:color="auto"/>
      </w:divBdr>
    </w:div>
    <w:div w:id="1493371405">
      <w:bodyDiv w:val="1"/>
      <w:marLeft w:val="0"/>
      <w:marRight w:val="0"/>
      <w:marTop w:val="0"/>
      <w:marBottom w:val="0"/>
      <w:divBdr>
        <w:top w:val="none" w:sz="0" w:space="0" w:color="auto"/>
        <w:left w:val="none" w:sz="0" w:space="0" w:color="auto"/>
        <w:bottom w:val="none" w:sz="0" w:space="0" w:color="auto"/>
        <w:right w:val="none" w:sz="0" w:space="0" w:color="auto"/>
      </w:divBdr>
    </w:div>
    <w:div w:id="1493835126">
      <w:bodyDiv w:val="1"/>
      <w:marLeft w:val="0"/>
      <w:marRight w:val="0"/>
      <w:marTop w:val="0"/>
      <w:marBottom w:val="0"/>
      <w:divBdr>
        <w:top w:val="none" w:sz="0" w:space="0" w:color="auto"/>
        <w:left w:val="none" w:sz="0" w:space="0" w:color="auto"/>
        <w:bottom w:val="none" w:sz="0" w:space="0" w:color="auto"/>
        <w:right w:val="none" w:sz="0" w:space="0" w:color="auto"/>
      </w:divBdr>
    </w:div>
    <w:div w:id="1495102698">
      <w:bodyDiv w:val="1"/>
      <w:marLeft w:val="0"/>
      <w:marRight w:val="0"/>
      <w:marTop w:val="0"/>
      <w:marBottom w:val="0"/>
      <w:divBdr>
        <w:top w:val="none" w:sz="0" w:space="0" w:color="auto"/>
        <w:left w:val="none" w:sz="0" w:space="0" w:color="auto"/>
        <w:bottom w:val="none" w:sz="0" w:space="0" w:color="auto"/>
        <w:right w:val="none" w:sz="0" w:space="0" w:color="auto"/>
      </w:divBdr>
    </w:div>
    <w:div w:id="1502625326">
      <w:bodyDiv w:val="1"/>
      <w:marLeft w:val="0"/>
      <w:marRight w:val="0"/>
      <w:marTop w:val="0"/>
      <w:marBottom w:val="0"/>
      <w:divBdr>
        <w:top w:val="none" w:sz="0" w:space="0" w:color="auto"/>
        <w:left w:val="none" w:sz="0" w:space="0" w:color="auto"/>
        <w:bottom w:val="none" w:sz="0" w:space="0" w:color="auto"/>
        <w:right w:val="none" w:sz="0" w:space="0" w:color="auto"/>
      </w:divBdr>
    </w:div>
    <w:div w:id="1534416795">
      <w:bodyDiv w:val="1"/>
      <w:marLeft w:val="0"/>
      <w:marRight w:val="0"/>
      <w:marTop w:val="0"/>
      <w:marBottom w:val="0"/>
      <w:divBdr>
        <w:top w:val="none" w:sz="0" w:space="0" w:color="auto"/>
        <w:left w:val="none" w:sz="0" w:space="0" w:color="auto"/>
        <w:bottom w:val="none" w:sz="0" w:space="0" w:color="auto"/>
        <w:right w:val="none" w:sz="0" w:space="0" w:color="auto"/>
      </w:divBdr>
    </w:div>
    <w:div w:id="1538158773">
      <w:bodyDiv w:val="1"/>
      <w:marLeft w:val="0"/>
      <w:marRight w:val="0"/>
      <w:marTop w:val="0"/>
      <w:marBottom w:val="0"/>
      <w:divBdr>
        <w:top w:val="none" w:sz="0" w:space="0" w:color="auto"/>
        <w:left w:val="none" w:sz="0" w:space="0" w:color="auto"/>
        <w:bottom w:val="none" w:sz="0" w:space="0" w:color="auto"/>
        <w:right w:val="none" w:sz="0" w:space="0" w:color="auto"/>
      </w:divBdr>
    </w:div>
    <w:div w:id="1545093213">
      <w:bodyDiv w:val="1"/>
      <w:marLeft w:val="0"/>
      <w:marRight w:val="0"/>
      <w:marTop w:val="0"/>
      <w:marBottom w:val="0"/>
      <w:divBdr>
        <w:top w:val="none" w:sz="0" w:space="0" w:color="auto"/>
        <w:left w:val="none" w:sz="0" w:space="0" w:color="auto"/>
        <w:bottom w:val="none" w:sz="0" w:space="0" w:color="auto"/>
        <w:right w:val="none" w:sz="0" w:space="0" w:color="auto"/>
      </w:divBdr>
    </w:div>
    <w:div w:id="1548296390">
      <w:bodyDiv w:val="1"/>
      <w:marLeft w:val="0"/>
      <w:marRight w:val="0"/>
      <w:marTop w:val="0"/>
      <w:marBottom w:val="0"/>
      <w:divBdr>
        <w:top w:val="none" w:sz="0" w:space="0" w:color="auto"/>
        <w:left w:val="none" w:sz="0" w:space="0" w:color="auto"/>
        <w:bottom w:val="none" w:sz="0" w:space="0" w:color="auto"/>
        <w:right w:val="none" w:sz="0" w:space="0" w:color="auto"/>
      </w:divBdr>
    </w:div>
    <w:div w:id="1548495224">
      <w:bodyDiv w:val="1"/>
      <w:marLeft w:val="0"/>
      <w:marRight w:val="0"/>
      <w:marTop w:val="0"/>
      <w:marBottom w:val="0"/>
      <w:divBdr>
        <w:top w:val="none" w:sz="0" w:space="0" w:color="auto"/>
        <w:left w:val="none" w:sz="0" w:space="0" w:color="auto"/>
        <w:bottom w:val="none" w:sz="0" w:space="0" w:color="auto"/>
        <w:right w:val="none" w:sz="0" w:space="0" w:color="auto"/>
      </w:divBdr>
    </w:div>
    <w:div w:id="1551652202">
      <w:bodyDiv w:val="1"/>
      <w:marLeft w:val="0"/>
      <w:marRight w:val="0"/>
      <w:marTop w:val="0"/>
      <w:marBottom w:val="0"/>
      <w:divBdr>
        <w:top w:val="none" w:sz="0" w:space="0" w:color="auto"/>
        <w:left w:val="none" w:sz="0" w:space="0" w:color="auto"/>
        <w:bottom w:val="none" w:sz="0" w:space="0" w:color="auto"/>
        <w:right w:val="none" w:sz="0" w:space="0" w:color="auto"/>
      </w:divBdr>
    </w:div>
    <w:div w:id="1552308035">
      <w:bodyDiv w:val="1"/>
      <w:marLeft w:val="0"/>
      <w:marRight w:val="0"/>
      <w:marTop w:val="0"/>
      <w:marBottom w:val="0"/>
      <w:divBdr>
        <w:top w:val="none" w:sz="0" w:space="0" w:color="auto"/>
        <w:left w:val="none" w:sz="0" w:space="0" w:color="auto"/>
        <w:bottom w:val="none" w:sz="0" w:space="0" w:color="auto"/>
        <w:right w:val="none" w:sz="0" w:space="0" w:color="auto"/>
      </w:divBdr>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
    <w:div w:id="1560019334">
      <w:bodyDiv w:val="1"/>
      <w:marLeft w:val="0"/>
      <w:marRight w:val="0"/>
      <w:marTop w:val="0"/>
      <w:marBottom w:val="0"/>
      <w:divBdr>
        <w:top w:val="none" w:sz="0" w:space="0" w:color="auto"/>
        <w:left w:val="none" w:sz="0" w:space="0" w:color="auto"/>
        <w:bottom w:val="none" w:sz="0" w:space="0" w:color="auto"/>
        <w:right w:val="none" w:sz="0" w:space="0" w:color="auto"/>
      </w:divBdr>
    </w:div>
    <w:div w:id="1569221623">
      <w:bodyDiv w:val="1"/>
      <w:marLeft w:val="0"/>
      <w:marRight w:val="0"/>
      <w:marTop w:val="0"/>
      <w:marBottom w:val="0"/>
      <w:divBdr>
        <w:top w:val="none" w:sz="0" w:space="0" w:color="auto"/>
        <w:left w:val="none" w:sz="0" w:space="0" w:color="auto"/>
        <w:bottom w:val="none" w:sz="0" w:space="0" w:color="auto"/>
        <w:right w:val="none" w:sz="0" w:space="0" w:color="auto"/>
      </w:divBdr>
    </w:div>
    <w:div w:id="1569267292">
      <w:bodyDiv w:val="1"/>
      <w:marLeft w:val="0"/>
      <w:marRight w:val="0"/>
      <w:marTop w:val="0"/>
      <w:marBottom w:val="0"/>
      <w:divBdr>
        <w:top w:val="none" w:sz="0" w:space="0" w:color="auto"/>
        <w:left w:val="none" w:sz="0" w:space="0" w:color="auto"/>
        <w:bottom w:val="none" w:sz="0" w:space="0" w:color="auto"/>
        <w:right w:val="none" w:sz="0" w:space="0" w:color="auto"/>
      </w:divBdr>
    </w:div>
    <w:div w:id="1572737215">
      <w:bodyDiv w:val="1"/>
      <w:marLeft w:val="0"/>
      <w:marRight w:val="0"/>
      <w:marTop w:val="0"/>
      <w:marBottom w:val="0"/>
      <w:divBdr>
        <w:top w:val="none" w:sz="0" w:space="0" w:color="auto"/>
        <w:left w:val="none" w:sz="0" w:space="0" w:color="auto"/>
        <w:bottom w:val="none" w:sz="0" w:space="0" w:color="auto"/>
        <w:right w:val="none" w:sz="0" w:space="0" w:color="auto"/>
      </w:divBdr>
    </w:div>
    <w:div w:id="1579828183">
      <w:bodyDiv w:val="1"/>
      <w:marLeft w:val="0"/>
      <w:marRight w:val="0"/>
      <w:marTop w:val="0"/>
      <w:marBottom w:val="0"/>
      <w:divBdr>
        <w:top w:val="none" w:sz="0" w:space="0" w:color="auto"/>
        <w:left w:val="none" w:sz="0" w:space="0" w:color="auto"/>
        <w:bottom w:val="none" w:sz="0" w:space="0" w:color="auto"/>
        <w:right w:val="none" w:sz="0" w:space="0" w:color="auto"/>
      </w:divBdr>
    </w:div>
    <w:div w:id="1581134639">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6648259">
      <w:bodyDiv w:val="1"/>
      <w:marLeft w:val="0"/>
      <w:marRight w:val="0"/>
      <w:marTop w:val="0"/>
      <w:marBottom w:val="0"/>
      <w:divBdr>
        <w:top w:val="none" w:sz="0" w:space="0" w:color="auto"/>
        <w:left w:val="none" w:sz="0" w:space="0" w:color="auto"/>
        <w:bottom w:val="none" w:sz="0" w:space="0" w:color="auto"/>
        <w:right w:val="none" w:sz="0" w:space="0" w:color="auto"/>
      </w:divBdr>
    </w:div>
    <w:div w:id="1589120512">
      <w:bodyDiv w:val="1"/>
      <w:marLeft w:val="0"/>
      <w:marRight w:val="0"/>
      <w:marTop w:val="0"/>
      <w:marBottom w:val="0"/>
      <w:divBdr>
        <w:top w:val="none" w:sz="0" w:space="0" w:color="auto"/>
        <w:left w:val="none" w:sz="0" w:space="0" w:color="auto"/>
        <w:bottom w:val="none" w:sz="0" w:space="0" w:color="auto"/>
        <w:right w:val="none" w:sz="0" w:space="0" w:color="auto"/>
      </w:divBdr>
    </w:div>
    <w:div w:id="1590193468">
      <w:bodyDiv w:val="1"/>
      <w:marLeft w:val="0"/>
      <w:marRight w:val="0"/>
      <w:marTop w:val="0"/>
      <w:marBottom w:val="0"/>
      <w:divBdr>
        <w:top w:val="none" w:sz="0" w:space="0" w:color="auto"/>
        <w:left w:val="none" w:sz="0" w:space="0" w:color="auto"/>
        <w:bottom w:val="none" w:sz="0" w:space="0" w:color="auto"/>
        <w:right w:val="none" w:sz="0" w:space="0" w:color="auto"/>
      </w:divBdr>
    </w:div>
    <w:div w:id="1590383344">
      <w:bodyDiv w:val="1"/>
      <w:marLeft w:val="0"/>
      <w:marRight w:val="0"/>
      <w:marTop w:val="0"/>
      <w:marBottom w:val="0"/>
      <w:divBdr>
        <w:top w:val="none" w:sz="0" w:space="0" w:color="auto"/>
        <w:left w:val="none" w:sz="0" w:space="0" w:color="auto"/>
        <w:bottom w:val="none" w:sz="0" w:space="0" w:color="auto"/>
        <w:right w:val="none" w:sz="0" w:space="0" w:color="auto"/>
      </w:divBdr>
    </w:div>
    <w:div w:id="1591813738">
      <w:bodyDiv w:val="1"/>
      <w:marLeft w:val="0"/>
      <w:marRight w:val="0"/>
      <w:marTop w:val="0"/>
      <w:marBottom w:val="0"/>
      <w:divBdr>
        <w:top w:val="none" w:sz="0" w:space="0" w:color="auto"/>
        <w:left w:val="none" w:sz="0" w:space="0" w:color="auto"/>
        <w:bottom w:val="none" w:sz="0" w:space="0" w:color="auto"/>
        <w:right w:val="none" w:sz="0" w:space="0" w:color="auto"/>
      </w:divBdr>
    </w:div>
    <w:div w:id="1593277134">
      <w:bodyDiv w:val="1"/>
      <w:marLeft w:val="0"/>
      <w:marRight w:val="0"/>
      <w:marTop w:val="0"/>
      <w:marBottom w:val="0"/>
      <w:divBdr>
        <w:top w:val="none" w:sz="0" w:space="0" w:color="auto"/>
        <w:left w:val="none" w:sz="0" w:space="0" w:color="auto"/>
        <w:bottom w:val="none" w:sz="0" w:space="0" w:color="auto"/>
        <w:right w:val="none" w:sz="0" w:space="0" w:color="auto"/>
      </w:divBdr>
    </w:div>
    <w:div w:id="1596787943">
      <w:bodyDiv w:val="1"/>
      <w:marLeft w:val="0"/>
      <w:marRight w:val="0"/>
      <w:marTop w:val="0"/>
      <w:marBottom w:val="0"/>
      <w:divBdr>
        <w:top w:val="none" w:sz="0" w:space="0" w:color="auto"/>
        <w:left w:val="none" w:sz="0" w:space="0" w:color="auto"/>
        <w:bottom w:val="none" w:sz="0" w:space="0" w:color="auto"/>
        <w:right w:val="none" w:sz="0" w:space="0" w:color="auto"/>
      </w:divBdr>
    </w:div>
    <w:div w:id="1597664210">
      <w:bodyDiv w:val="1"/>
      <w:marLeft w:val="0"/>
      <w:marRight w:val="0"/>
      <w:marTop w:val="0"/>
      <w:marBottom w:val="0"/>
      <w:divBdr>
        <w:top w:val="none" w:sz="0" w:space="0" w:color="auto"/>
        <w:left w:val="none" w:sz="0" w:space="0" w:color="auto"/>
        <w:bottom w:val="none" w:sz="0" w:space="0" w:color="auto"/>
        <w:right w:val="none" w:sz="0" w:space="0" w:color="auto"/>
      </w:divBdr>
    </w:div>
    <w:div w:id="1601138031">
      <w:bodyDiv w:val="1"/>
      <w:marLeft w:val="0"/>
      <w:marRight w:val="0"/>
      <w:marTop w:val="0"/>
      <w:marBottom w:val="0"/>
      <w:divBdr>
        <w:top w:val="none" w:sz="0" w:space="0" w:color="auto"/>
        <w:left w:val="none" w:sz="0" w:space="0" w:color="auto"/>
        <w:bottom w:val="none" w:sz="0" w:space="0" w:color="auto"/>
        <w:right w:val="none" w:sz="0" w:space="0" w:color="auto"/>
      </w:divBdr>
    </w:div>
    <w:div w:id="1611156385">
      <w:bodyDiv w:val="1"/>
      <w:marLeft w:val="0"/>
      <w:marRight w:val="0"/>
      <w:marTop w:val="0"/>
      <w:marBottom w:val="0"/>
      <w:divBdr>
        <w:top w:val="none" w:sz="0" w:space="0" w:color="auto"/>
        <w:left w:val="none" w:sz="0" w:space="0" w:color="auto"/>
        <w:bottom w:val="none" w:sz="0" w:space="0" w:color="auto"/>
        <w:right w:val="none" w:sz="0" w:space="0" w:color="auto"/>
      </w:divBdr>
    </w:div>
    <w:div w:id="1613125100">
      <w:bodyDiv w:val="1"/>
      <w:marLeft w:val="0"/>
      <w:marRight w:val="0"/>
      <w:marTop w:val="0"/>
      <w:marBottom w:val="0"/>
      <w:divBdr>
        <w:top w:val="none" w:sz="0" w:space="0" w:color="auto"/>
        <w:left w:val="none" w:sz="0" w:space="0" w:color="auto"/>
        <w:bottom w:val="none" w:sz="0" w:space="0" w:color="auto"/>
        <w:right w:val="none" w:sz="0" w:space="0" w:color="auto"/>
      </w:divBdr>
    </w:div>
    <w:div w:id="1618365472">
      <w:bodyDiv w:val="1"/>
      <w:marLeft w:val="0"/>
      <w:marRight w:val="0"/>
      <w:marTop w:val="0"/>
      <w:marBottom w:val="0"/>
      <w:divBdr>
        <w:top w:val="none" w:sz="0" w:space="0" w:color="auto"/>
        <w:left w:val="none" w:sz="0" w:space="0" w:color="auto"/>
        <w:bottom w:val="none" w:sz="0" w:space="0" w:color="auto"/>
        <w:right w:val="none" w:sz="0" w:space="0" w:color="auto"/>
      </w:divBdr>
    </w:div>
    <w:div w:id="1619608691">
      <w:bodyDiv w:val="1"/>
      <w:marLeft w:val="0"/>
      <w:marRight w:val="0"/>
      <w:marTop w:val="0"/>
      <w:marBottom w:val="0"/>
      <w:divBdr>
        <w:top w:val="none" w:sz="0" w:space="0" w:color="auto"/>
        <w:left w:val="none" w:sz="0" w:space="0" w:color="auto"/>
        <w:bottom w:val="none" w:sz="0" w:space="0" w:color="auto"/>
        <w:right w:val="none" w:sz="0" w:space="0" w:color="auto"/>
      </w:divBdr>
    </w:div>
    <w:div w:id="1626232659">
      <w:bodyDiv w:val="1"/>
      <w:marLeft w:val="0"/>
      <w:marRight w:val="0"/>
      <w:marTop w:val="0"/>
      <w:marBottom w:val="0"/>
      <w:divBdr>
        <w:top w:val="none" w:sz="0" w:space="0" w:color="auto"/>
        <w:left w:val="none" w:sz="0" w:space="0" w:color="auto"/>
        <w:bottom w:val="none" w:sz="0" w:space="0" w:color="auto"/>
        <w:right w:val="none" w:sz="0" w:space="0" w:color="auto"/>
      </w:divBdr>
    </w:div>
    <w:div w:id="1627811839">
      <w:bodyDiv w:val="1"/>
      <w:marLeft w:val="0"/>
      <w:marRight w:val="0"/>
      <w:marTop w:val="0"/>
      <w:marBottom w:val="0"/>
      <w:divBdr>
        <w:top w:val="none" w:sz="0" w:space="0" w:color="auto"/>
        <w:left w:val="none" w:sz="0" w:space="0" w:color="auto"/>
        <w:bottom w:val="none" w:sz="0" w:space="0" w:color="auto"/>
        <w:right w:val="none" w:sz="0" w:space="0" w:color="auto"/>
      </w:divBdr>
    </w:div>
    <w:div w:id="1629968483">
      <w:bodyDiv w:val="1"/>
      <w:marLeft w:val="0"/>
      <w:marRight w:val="0"/>
      <w:marTop w:val="0"/>
      <w:marBottom w:val="0"/>
      <w:divBdr>
        <w:top w:val="none" w:sz="0" w:space="0" w:color="auto"/>
        <w:left w:val="none" w:sz="0" w:space="0" w:color="auto"/>
        <w:bottom w:val="none" w:sz="0" w:space="0" w:color="auto"/>
        <w:right w:val="none" w:sz="0" w:space="0" w:color="auto"/>
      </w:divBdr>
    </w:div>
    <w:div w:id="1634093562">
      <w:bodyDiv w:val="1"/>
      <w:marLeft w:val="0"/>
      <w:marRight w:val="0"/>
      <w:marTop w:val="0"/>
      <w:marBottom w:val="0"/>
      <w:divBdr>
        <w:top w:val="none" w:sz="0" w:space="0" w:color="auto"/>
        <w:left w:val="none" w:sz="0" w:space="0" w:color="auto"/>
        <w:bottom w:val="none" w:sz="0" w:space="0" w:color="auto"/>
        <w:right w:val="none" w:sz="0" w:space="0" w:color="auto"/>
      </w:divBdr>
    </w:div>
    <w:div w:id="1639725099">
      <w:bodyDiv w:val="1"/>
      <w:marLeft w:val="0"/>
      <w:marRight w:val="0"/>
      <w:marTop w:val="0"/>
      <w:marBottom w:val="0"/>
      <w:divBdr>
        <w:top w:val="none" w:sz="0" w:space="0" w:color="auto"/>
        <w:left w:val="none" w:sz="0" w:space="0" w:color="auto"/>
        <w:bottom w:val="none" w:sz="0" w:space="0" w:color="auto"/>
        <w:right w:val="none" w:sz="0" w:space="0" w:color="auto"/>
      </w:divBdr>
    </w:div>
    <w:div w:id="1641494904">
      <w:bodyDiv w:val="1"/>
      <w:marLeft w:val="0"/>
      <w:marRight w:val="0"/>
      <w:marTop w:val="0"/>
      <w:marBottom w:val="0"/>
      <w:divBdr>
        <w:top w:val="none" w:sz="0" w:space="0" w:color="auto"/>
        <w:left w:val="none" w:sz="0" w:space="0" w:color="auto"/>
        <w:bottom w:val="none" w:sz="0" w:space="0" w:color="auto"/>
        <w:right w:val="none" w:sz="0" w:space="0" w:color="auto"/>
      </w:divBdr>
    </w:div>
    <w:div w:id="1665162337">
      <w:bodyDiv w:val="1"/>
      <w:marLeft w:val="0"/>
      <w:marRight w:val="0"/>
      <w:marTop w:val="0"/>
      <w:marBottom w:val="0"/>
      <w:divBdr>
        <w:top w:val="none" w:sz="0" w:space="0" w:color="auto"/>
        <w:left w:val="none" w:sz="0" w:space="0" w:color="auto"/>
        <w:bottom w:val="none" w:sz="0" w:space="0" w:color="auto"/>
        <w:right w:val="none" w:sz="0" w:space="0" w:color="auto"/>
      </w:divBdr>
    </w:div>
    <w:div w:id="1665277658">
      <w:bodyDiv w:val="1"/>
      <w:marLeft w:val="0"/>
      <w:marRight w:val="0"/>
      <w:marTop w:val="0"/>
      <w:marBottom w:val="0"/>
      <w:divBdr>
        <w:top w:val="none" w:sz="0" w:space="0" w:color="auto"/>
        <w:left w:val="none" w:sz="0" w:space="0" w:color="auto"/>
        <w:bottom w:val="none" w:sz="0" w:space="0" w:color="auto"/>
        <w:right w:val="none" w:sz="0" w:space="0" w:color="auto"/>
      </w:divBdr>
    </w:div>
    <w:div w:id="1667396616">
      <w:bodyDiv w:val="1"/>
      <w:marLeft w:val="0"/>
      <w:marRight w:val="0"/>
      <w:marTop w:val="0"/>
      <w:marBottom w:val="0"/>
      <w:divBdr>
        <w:top w:val="none" w:sz="0" w:space="0" w:color="auto"/>
        <w:left w:val="none" w:sz="0" w:space="0" w:color="auto"/>
        <w:bottom w:val="none" w:sz="0" w:space="0" w:color="auto"/>
        <w:right w:val="none" w:sz="0" w:space="0" w:color="auto"/>
      </w:divBdr>
    </w:div>
    <w:div w:id="1676032985">
      <w:bodyDiv w:val="1"/>
      <w:marLeft w:val="0"/>
      <w:marRight w:val="0"/>
      <w:marTop w:val="0"/>
      <w:marBottom w:val="0"/>
      <w:divBdr>
        <w:top w:val="none" w:sz="0" w:space="0" w:color="auto"/>
        <w:left w:val="none" w:sz="0" w:space="0" w:color="auto"/>
        <w:bottom w:val="none" w:sz="0" w:space="0" w:color="auto"/>
        <w:right w:val="none" w:sz="0" w:space="0" w:color="auto"/>
      </w:divBdr>
    </w:div>
    <w:div w:id="1676953638">
      <w:bodyDiv w:val="1"/>
      <w:marLeft w:val="0"/>
      <w:marRight w:val="0"/>
      <w:marTop w:val="0"/>
      <w:marBottom w:val="0"/>
      <w:divBdr>
        <w:top w:val="none" w:sz="0" w:space="0" w:color="auto"/>
        <w:left w:val="none" w:sz="0" w:space="0" w:color="auto"/>
        <w:bottom w:val="none" w:sz="0" w:space="0" w:color="auto"/>
        <w:right w:val="none" w:sz="0" w:space="0" w:color="auto"/>
      </w:divBdr>
    </w:div>
    <w:div w:id="1681393571">
      <w:bodyDiv w:val="1"/>
      <w:marLeft w:val="0"/>
      <w:marRight w:val="0"/>
      <w:marTop w:val="0"/>
      <w:marBottom w:val="0"/>
      <w:divBdr>
        <w:top w:val="none" w:sz="0" w:space="0" w:color="auto"/>
        <w:left w:val="none" w:sz="0" w:space="0" w:color="auto"/>
        <w:bottom w:val="none" w:sz="0" w:space="0" w:color="auto"/>
        <w:right w:val="none" w:sz="0" w:space="0" w:color="auto"/>
      </w:divBdr>
    </w:div>
    <w:div w:id="1686320476">
      <w:bodyDiv w:val="1"/>
      <w:marLeft w:val="0"/>
      <w:marRight w:val="0"/>
      <w:marTop w:val="0"/>
      <w:marBottom w:val="0"/>
      <w:divBdr>
        <w:top w:val="none" w:sz="0" w:space="0" w:color="auto"/>
        <w:left w:val="none" w:sz="0" w:space="0" w:color="auto"/>
        <w:bottom w:val="none" w:sz="0" w:space="0" w:color="auto"/>
        <w:right w:val="none" w:sz="0" w:space="0" w:color="auto"/>
      </w:divBdr>
    </w:div>
    <w:div w:id="1692877831">
      <w:bodyDiv w:val="1"/>
      <w:marLeft w:val="0"/>
      <w:marRight w:val="0"/>
      <w:marTop w:val="0"/>
      <w:marBottom w:val="0"/>
      <w:divBdr>
        <w:top w:val="none" w:sz="0" w:space="0" w:color="auto"/>
        <w:left w:val="none" w:sz="0" w:space="0" w:color="auto"/>
        <w:bottom w:val="none" w:sz="0" w:space="0" w:color="auto"/>
        <w:right w:val="none" w:sz="0" w:space="0" w:color="auto"/>
      </w:divBdr>
    </w:div>
    <w:div w:id="1694959183">
      <w:bodyDiv w:val="1"/>
      <w:marLeft w:val="0"/>
      <w:marRight w:val="0"/>
      <w:marTop w:val="0"/>
      <w:marBottom w:val="0"/>
      <w:divBdr>
        <w:top w:val="none" w:sz="0" w:space="0" w:color="auto"/>
        <w:left w:val="none" w:sz="0" w:space="0" w:color="auto"/>
        <w:bottom w:val="none" w:sz="0" w:space="0" w:color="auto"/>
        <w:right w:val="none" w:sz="0" w:space="0" w:color="auto"/>
      </w:divBdr>
    </w:div>
    <w:div w:id="1695034045">
      <w:bodyDiv w:val="1"/>
      <w:marLeft w:val="0"/>
      <w:marRight w:val="0"/>
      <w:marTop w:val="0"/>
      <w:marBottom w:val="0"/>
      <w:divBdr>
        <w:top w:val="none" w:sz="0" w:space="0" w:color="auto"/>
        <w:left w:val="none" w:sz="0" w:space="0" w:color="auto"/>
        <w:bottom w:val="none" w:sz="0" w:space="0" w:color="auto"/>
        <w:right w:val="none" w:sz="0" w:space="0" w:color="auto"/>
      </w:divBdr>
    </w:div>
    <w:div w:id="1701779749">
      <w:bodyDiv w:val="1"/>
      <w:marLeft w:val="0"/>
      <w:marRight w:val="0"/>
      <w:marTop w:val="0"/>
      <w:marBottom w:val="0"/>
      <w:divBdr>
        <w:top w:val="none" w:sz="0" w:space="0" w:color="auto"/>
        <w:left w:val="none" w:sz="0" w:space="0" w:color="auto"/>
        <w:bottom w:val="none" w:sz="0" w:space="0" w:color="auto"/>
        <w:right w:val="none" w:sz="0" w:space="0" w:color="auto"/>
      </w:divBdr>
    </w:div>
    <w:div w:id="1703743204">
      <w:bodyDiv w:val="1"/>
      <w:marLeft w:val="0"/>
      <w:marRight w:val="0"/>
      <w:marTop w:val="0"/>
      <w:marBottom w:val="0"/>
      <w:divBdr>
        <w:top w:val="none" w:sz="0" w:space="0" w:color="auto"/>
        <w:left w:val="none" w:sz="0" w:space="0" w:color="auto"/>
        <w:bottom w:val="none" w:sz="0" w:space="0" w:color="auto"/>
        <w:right w:val="none" w:sz="0" w:space="0" w:color="auto"/>
      </w:divBdr>
    </w:div>
    <w:div w:id="1728648232">
      <w:bodyDiv w:val="1"/>
      <w:marLeft w:val="0"/>
      <w:marRight w:val="0"/>
      <w:marTop w:val="0"/>
      <w:marBottom w:val="0"/>
      <w:divBdr>
        <w:top w:val="none" w:sz="0" w:space="0" w:color="auto"/>
        <w:left w:val="none" w:sz="0" w:space="0" w:color="auto"/>
        <w:bottom w:val="none" w:sz="0" w:space="0" w:color="auto"/>
        <w:right w:val="none" w:sz="0" w:space="0" w:color="auto"/>
      </w:divBdr>
    </w:div>
    <w:div w:id="1729649633">
      <w:bodyDiv w:val="1"/>
      <w:marLeft w:val="0"/>
      <w:marRight w:val="0"/>
      <w:marTop w:val="0"/>
      <w:marBottom w:val="0"/>
      <w:divBdr>
        <w:top w:val="none" w:sz="0" w:space="0" w:color="auto"/>
        <w:left w:val="none" w:sz="0" w:space="0" w:color="auto"/>
        <w:bottom w:val="none" w:sz="0" w:space="0" w:color="auto"/>
        <w:right w:val="none" w:sz="0" w:space="0" w:color="auto"/>
      </w:divBdr>
    </w:div>
    <w:div w:id="1730108643">
      <w:bodyDiv w:val="1"/>
      <w:marLeft w:val="0"/>
      <w:marRight w:val="0"/>
      <w:marTop w:val="0"/>
      <w:marBottom w:val="0"/>
      <w:divBdr>
        <w:top w:val="none" w:sz="0" w:space="0" w:color="auto"/>
        <w:left w:val="none" w:sz="0" w:space="0" w:color="auto"/>
        <w:bottom w:val="none" w:sz="0" w:space="0" w:color="auto"/>
        <w:right w:val="none" w:sz="0" w:space="0" w:color="auto"/>
      </w:divBdr>
    </w:div>
    <w:div w:id="1732773105">
      <w:bodyDiv w:val="1"/>
      <w:marLeft w:val="0"/>
      <w:marRight w:val="0"/>
      <w:marTop w:val="0"/>
      <w:marBottom w:val="0"/>
      <w:divBdr>
        <w:top w:val="none" w:sz="0" w:space="0" w:color="auto"/>
        <w:left w:val="none" w:sz="0" w:space="0" w:color="auto"/>
        <w:bottom w:val="none" w:sz="0" w:space="0" w:color="auto"/>
        <w:right w:val="none" w:sz="0" w:space="0" w:color="auto"/>
      </w:divBdr>
    </w:div>
    <w:div w:id="1733384848">
      <w:bodyDiv w:val="1"/>
      <w:marLeft w:val="0"/>
      <w:marRight w:val="0"/>
      <w:marTop w:val="0"/>
      <w:marBottom w:val="0"/>
      <w:divBdr>
        <w:top w:val="none" w:sz="0" w:space="0" w:color="auto"/>
        <w:left w:val="none" w:sz="0" w:space="0" w:color="auto"/>
        <w:bottom w:val="none" w:sz="0" w:space="0" w:color="auto"/>
        <w:right w:val="none" w:sz="0" w:space="0" w:color="auto"/>
      </w:divBdr>
    </w:div>
    <w:div w:id="173627430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38479990">
      <w:bodyDiv w:val="1"/>
      <w:marLeft w:val="0"/>
      <w:marRight w:val="0"/>
      <w:marTop w:val="0"/>
      <w:marBottom w:val="0"/>
      <w:divBdr>
        <w:top w:val="none" w:sz="0" w:space="0" w:color="auto"/>
        <w:left w:val="none" w:sz="0" w:space="0" w:color="auto"/>
        <w:bottom w:val="none" w:sz="0" w:space="0" w:color="auto"/>
        <w:right w:val="none" w:sz="0" w:space="0" w:color="auto"/>
      </w:divBdr>
    </w:div>
    <w:div w:id="1749234309">
      <w:bodyDiv w:val="1"/>
      <w:marLeft w:val="0"/>
      <w:marRight w:val="0"/>
      <w:marTop w:val="0"/>
      <w:marBottom w:val="0"/>
      <w:divBdr>
        <w:top w:val="none" w:sz="0" w:space="0" w:color="auto"/>
        <w:left w:val="none" w:sz="0" w:space="0" w:color="auto"/>
        <w:bottom w:val="none" w:sz="0" w:space="0" w:color="auto"/>
        <w:right w:val="none" w:sz="0" w:space="0" w:color="auto"/>
      </w:divBdr>
    </w:div>
    <w:div w:id="1749963773">
      <w:bodyDiv w:val="1"/>
      <w:marLeft w:val="0"/>
      <w:marRight w:val="0"/>
      <w:marTop w:val="0"/>
      <w:marBottom w:val="0"/>
      <w:divBdr>
        <w:top w:val="none" w:sz="0" w:space="0" w:color="auto"/>
        <w:left w:val="none" w:sz="0" w:space="0" w:color="auto"/>
        <w:bottom w:val="none" w:sz="0" w:space="0" w:color="auto"/>
        <w:right w:val="none" w:sz="0" w:space="0" w:color="auto"/>
      </w:divBdr>
    </w:div>
    <w:div w:id="1762019584">
      <w:bodyDiv w:val="1"/>
      <w:marLeft w:val="0"/>
      <w:marRight w:val="0"/>
      <w:marTop w:val="0"/>
      <w:marBottom w:val="0"/>
      <w:divBdr>
        <w:top w:val="none" w:sz="0" w:space="0" w:color="auto"/>
        <w:left w:val="none" w:sz="0" w:space="0" w:color="auto"/>
        <w:bottom w:val="none" w:sz="0" w:space="0" w:color="auto"/>
        <w:right w:val="none" w:sz="0" w:space="0" w:color="auto"/>
      </w:divBdr>
    </w:div>
    <w:div w:id="1765420610">
      <w:bodyDiv w:val="1"/>
      <w:marLeft w:val="0"/>
      <w:marRight w:val="0"/>
      <w:marTop w:val="0"/>
      <w:marBottom w:val="0"/>
      <w:divBdr>
        <w:top w:val="none" w:sz="0" w:space="0" w:color="auto"/>
        <w:left w:val="none" w:sz="0" w:space="0" w:color="auto"/>
        <w:bottom w:val="none" w:sz="0" w:space="0" w:color="auto"/>
        <w:right w:val="none" w:sz="0" w:space="0" w:color="auto"/>
      </w:divBdr>
    </w:div>
    <w:div w:id="1770589131">
      <w:bodyDiv w:val="1"/>
      <w:marLeft w:val="0"/>
      <w:marRight w:val="0"/>
      <w:marTop w:val="0"/>
      <w:marBottom w:val="0"/>
      <w:divBdr>
        <w:top w:val="none" w:sz="0" w:space="0" w:color="auto"/>
        <w:left w:val="none" w:sz="0" w:space="0" w:color="auto"/>
        <w:bottom w:val="none" w:sz="0" w:space="0" w:color="auto"/>
        <w:right w:val="none" w:sz="0" w:space="0" w:color="auto"/>
      </w:divBdr>
    </w:div>
    <w:div w:id="1770733569">
      <w:bodyDiv w:val="1"/>
      <w:marLeft w:val="0"/>
      <w:marRight w:val="0"/>
      <w:marTop w:val="0"/>
      <w:marBottom w:val="0"/>
      <w:divBdr>
        <w:top w:val="none" w:sz="0" w:space="0" w:color="auto"/>
        <w:left w:val="none" w:sz="0" w:space="0" w:color="auto"/>
        <w:bottom w:val="none" w:sz="0" w:space="0" w:color="auto"/>
        <w:right w:val="none" w:sz="0" w:space="0" w:color="auto"/>
      </w:divBdr>
    </w:div>
    <w:div w:id="1773164083">
      <w:bodyDiv w:val="1"/>
      <w:marLeft w:val="0"/>
      <w:marRight w:val="0"/>
      <w:marTop w:val="0"/>
      <w:marBottom w:val="0"/>
      <w:divBdr>
        <w:top w:val="none" w:sz="0" w:space="0" w:color="auto"/>
        <w:left w:val="none" w:sz="0" w:space="0" w:color="auto"/>
        <w:bottom w:val="none" w:sz="0" w:space="0" w:color="auto"/>
        <w:right w:val="none" w:sz="0" w:space="0" w:color="auto"/>
      </w:divBdr>
    </w:div>
    <w:div w:id="1779909272">
      <w:bodyDiv w:val="1"/>
      <w:marLeft w:val="0"/>
      <w:marRight w:val="0"/>
      <w:marTop w:val="0"/>
      <w:marBottom w:val="0"/>
      <w:divBdr>
        <w:top w:val="none" w:sz="0" w:space="0" w:color="auto"/>
        <w:left w:val="none" w:sz="0" w:space="0" w:color="auto"/>
        <w:bottom w:val="none" w:sz="0" w:space="0" w:color="auto"/>
        <w:right w:val="none" w:sz="0" w:space="0" w:color="auto"/>
      </w:divBdr>
    </w:div>
    <w:div w:id="1783718500">
      <w:bodyDiv w:val="1"/>
      <w:marLeft w:val="0"/>
      <w:marRight w:val="0"/>
      <w:marTop w:val="0"/>
      <w:marBottom w:val="0"/>
      <w:divBdr>
        <w:top w:val="none" w:sz="0" w:space="0" w:color="auto"/>
        <w:left w:val="none" w:sz="0" w:space="0" w:color="auto"/>
        <w:bottom w:val="none" w:sz="0" w:space="0" w:color="auto"/>
        <w:right w:val="none" w:sz="0" w:space="0" w:color="auto"/>
      </w:divBdr>
    </w:div>
    <w:div w:id="1784182488">
      <w:bodyDiv w:val="1"/>
      <w:marLeft w:val="0"/>
      <w:marRight w:val="0"/>
      <w:marTop w:val="0"/>
      <w:marBottom w:val="0"/>
      <w:divBdr>
        <w:top w:val="none" w:sz="0" w:space="0" w:color="auto"/>
        <w:left w:val="none" w:sz="0" w:space="0" w:color="auto"/>
        <w:bottom w:val="none" w:sz="0" w:space="0" w:color="auto"/>
        <w:right w:val="none" w:sz="0" w:space="0" w:color="auto"/>
      </w:divBdr>
    </w:div>
    <w:div w:id="1789277222">
      <w:bodyDiv w:val="1"/>
      <w:marLeft w:val="0"/>
      <w:marRight w:val="0"/>
      <w:marTop w:val="0"/>
      <w:marBottom w:val="0"/>
      <w:divBdr>
        <w:top w:val="none" w:sz="0" w:space="0" w:color="auto"/>
        <w:left w:val="none" w:sz="0" w:space="0" w:color="auto"/>
        <w:bottom w:val="none" w:sz="0" w:space="0" w:color="auto"/>
        <w:right w:val="none" w:sz="0" w:space="0" w:color="auto"/>
      </w:divBdr>
    </w:div>
    <w:div w:id="1793555586">
      <w:bodyDiv w:val="1"/>
      <w:marLeft w:val="0"/>
      <w:marRight w:val="0"/>
      <w:marTop w:val="0"/>
      <w:marBottom w:val="0"/>
      <w:divBdr>
        <w:top w:val="none" w:sz="0" w:space="0" w:color="auto"/>
        <w:left w:val="none" w:sz="0" w:space="0" w:color="auto"/>
        <w:bottom w:val="none" w:sz="0" w:space="0" w:color="auto"/>
        <w:right w:val="none" w:sz="0" w:space="0" w:color="auto"/>
      </w:divBdr>
    </w:div>
    <w:div w:id="1795976818">
      <w:bodyDiv w:val="1"/>
      <w:marLeft w:val="0"/>
      <w:marRight w:val="0"/>
      <w:marTop w:val="0"/>
      <w:marBottom w:val="0"/>
      <w:divBdr>
        <w:top w:val="none" w:sz="0" w:space="0" w:color="auto"/>
        <w:left w:val="none" w:sz="0" w:space="0" w:color="auto"/>
        <w:bottom w:val="none" w:sz="0" w:space="0" w:color="auto"/>
        <w:right w:val="none" w:sz="0" w:space="0" w:color="auto"/>
      </w:divBdr>
    </w:div>
    <w:div w:id="1797135611">
      <w:bodyDiv w:val="1"/>
      <w:marLeft w:val="0"/>
      <w:marRight w:val="0"/>
      <w:marTop w:val="0"/>
      <w:marBottom w:val="0"/>
      <w:divBdr>
        <w:top w:val="none" w:sz="0" w:space="0" w:color="auto"/>
        <w:left w:val="none" w:sz="0" w:space="0" w:color="auto"/>
        <w:bottom w:val="none" w:sz="0" w:space="0" w:color="auto"/>
        <w:right w:val="none" w:sz="0" w:space="0" w:color="auto"/>
      </w:divBdr>
    </w:div>
    <w:div w:id="1798183235">
      <w:bodyDiv w:val="1"/>
      <w:marLeft w:val="0"/>
      <w:marRight w:val="0"/>
      <w:marTop w:val="0"/>
      <w:marBottom w:val="0"/>
      <w:divBdr>
        <w:top w:val="none" w:sz="0" w:space="0" w:color="auto"/>
        <w:left w:val="none" w:sz="0" w:space="0" w:color="auto"/>
        <w:bottom w:val="none" w:sz="0" w:space="0" w:color="auto"/>
        <w:right w:val="none" w:sz="0" w:space="0" w:color="auto"/>
      </w:divBdr>
    </w:div>
    <w:div w:id="1811437002">
      <w:bodyDiv w:val="1"/>
      <w:marLeft w:val="0"/>
      <w:marRight w:val="0"/>
      <w:marTop w:val="0"/>
      <w:marBottom w:val="0"/>
      <w:divBdr>
        <w:top w:val="none" w:sz="0" w:space="0" w:color="auto"/>
        <w:left w:val="none" w:sz="0" w:space="0" w:color="auto"/>
        <w:bottom w:val="none" w:sz="0" w:space="0" w:color="auto"/>
        <w:right w:val="none" w:sz="0" w:space="0" w:color="auto"/>
      </w:divBdr>
    </w:div>
    <w:div w:id="181432282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16222450">
      <w:bodyDiv w:val="1"/>
      <w:marLeft w:val="0"/>
      <w:marRight w:val="0"/>
      <w:marTop w:val="0"/>
      <w:marBottom w:val="0"/>
      <w:divBdr>
        <w:top w:val="none" w:sz="0" w:space="0" w:color="auto"/>
        <w:left w:val="none" w:sz="0" w:space="0" w:color="auto"/>
        <w:bottom w:val="none" w:sz="0" w:space="0" w:color="auto"/>
        <w:right w:val="none" w:sz="0" w:space="0" w:color="auto"/>
      </w:divBdr>
    </w:div>
    <w:div w:id="1816793466">
      <w:bodyDiv w:val="1"/>
      <w:marLeft w:val="0"/>
      <w:marRight w:val="0"/>
      <w:marTop w:val="0"/>
      <w:marBottom w:val="0"/>
      <w:divBdr>
        <w:top w:val="none" w:sz="0" w:space="0" w:color="auto"/>
        <w:left w:val="none" w:sz="0" w:space="0" w:color="auto"/>
        <w:bottom w:val="none" w:sz="0" w:space="0" w:color="auto"/>
        <w:right w:val="none" w:sz="0" w:space="0" w:color="auto"/>
      </w:divBdr>
    </w:div>
    <w:div w:id="1817986119">
      <w:bodyDiv w:val="1"/>
      <w:marLeft w:val="0"/>
      <w:marRight w:val="0"/>
      <w:marTop w:val="0"/>
      <w:marBottom w:val="0"/>
      <w:divBdr>
        <w:top w:val="none" w:sz="0" w:space="0" w:color="auto"/>
        <w:left w:val="none" w:sz="0" w:space="0" w:color="auto"/>
        <w:bottom w:val="none" w:sz="0" w:space="0" w:color="auto"/>
        <w:right w:val="none" w:sz="0" w:space="0" w:color="auto"/>
      </w:divBdr>
    </w:div>
    <w:div w:id="1823571477">
      <w:bodyDiv w:val="1"/>
      <w:marLeft w:val="0"/>
      <w:marRight w:val="0"/>
      <w:marTop w:val="0"/>
      <w:marBottom w:val="0"/>
      <w:divBdr>
        <w:top w:val="none" w:sz="0" w:space="0" w:color="auto"/>
        <w:left w:val="none" w:sz="0" w:space="0" w:color="auto"/>
        <w:bottom w:val="none" w:sz="0" w:space="0" w:color="auto"/>
        <w:right w:val="none" w:sz="0" w:space="0" w:color="auto"/>
      </w:divBdr>
    </w:div>
    <w:div w:id="1823959758">
      <w:bodyDiv w:val="1"/>
      <w:marLeft w:val="0"/>
      <w:marRight w:val="0"/>
      <w:marTop w:val="0"/>
      <w:marBottom w:val="0"/>
      <w:divBdr>
        <w:top w:val="none" w:sz="0" w:space="0" w:color="auto"/>
        <w:left w:val="none" w:sz="0" w:space="0" w:color="auto"/>
        <w:bottom w:val="none" w:sz="0" w:space="0" w:color="auto"/>
        <w:right w:val="none" w:sz="0" w:space="0" w:color="auto"/>
      </w:divBdr>
    </w:div>
    <w:div w:id="1824926663">
      <w:bodyDiv w:val="1"/>
      <w:marLeft w:val="0"/>
      <w:marRight w:val="0"/>
      <w:marTop w:val="0"/>
      <w:marBottom w:val="0"/>
      <w:divBdr>
        <w:top w:val="none" w:sz="0" w:space="0" w:color="auto"/>
        <w:left w:val="none" w:sz="0" w:space="0" w:color="auto"/>
        <w:bottom w:val="none" w:sz="0" w:space="0" w:color="auto"/>
        <w:right w:val="none" w:sz="0" w:space="0" w:color="auto"/>
      </w:divBdr>
    </w:div>
    <w:div w:id="1825702644">
      <w:bodyDiv w:val="1"/>
      <w:marLeft w:val="0"/>
      <w:marRight w:val="0"/>
      <w:marTop w:val="0"/>
      <w:marBottom w:val="0"/>
      <w:divBdr>
        <w:top w:val="none" w:sz="0" w:space="0" w:color="auto"/>
        <w:left w:val="none" w:sz="0" w:space="0" w:color="auto"/>
        <w:bottom w:val="none" w:sz="0" w:space="0" w:color="auto"/>
        <w:right w:val="none" w:sz="0" w:space="0" w:color="auto"/>
      </w:divBdr>
    </w:div>
    <w:div w:id="1826892188">
      <w:bodyDiv w:val="1"/>
      <w:marLeft w:val="0"/>
      <w:marRight w:val="0"/>
      <w:marTop w:val="0"/>
      <w:marBottom w:val="0"/>
      <w:divBdr>
        <w:top w:val="none" w:sz="0" w:space="0" w:color="auto"/>
        <w:left w:val="none" w:sz="0" w:space="0" w:color="auto"/>
        <w:bottom w:val="none" w:sz="0" w:space="0" w:color="auto"/>
        <w:right w:val="none" w:sz="0" w:space="0" w:color="auto"/>
      </w:divBdr>
    </w:div>
    <w:div w:id="1833259035">
      <w:bodyDiv w:val="1"/>
      <w:marLeft w:val="0"/>
      <w:marRight w:val="0"/>
      <w:marTop w:val="0"/>
      <w:marBottom w:val="0"/>
      <w:divBdr>
        <w:top w:val="none" w:sz="0" w:space="0" w:color="auto"/>
        <w:left w:val="none" w:sz="0" w:space="0" w:color="auto"/>
        <w:bottom w:val="none" w:sz="0" w:space="0" w:color="auto"/>
        <w:right w:val="none" w:sz="0" w:space="0" w:color="auto"/>
      </w:divBdr>
    </w:div>
    <w:div w:id="1838619372">
      <w:bodyDiv w:val="1"/>
      <w:marLeft w:val="0"/>
      <w:marRight w:val="0"/>
      <w:marTop w:val="0"/>
      <w:marBottom w:val="0"/>
      <w:divBdr>
        <w:top w:val="none" w:sz="0" w:space="0" w:color="auto"/>
        <w:left w:val="none" w:sz="0" w:space="0" w:color="auto"/>
        <w:bottom w:val="none" w:sz="0" w:space="0" w:color="auto"/>
        <w:right w:val="none" w:sz="0" w:space="0" w:color="auto"/>
      </w:divBdr>
    </w:div>
    <w:div w:id="1844972456">
      <w:bodyDiv w:val="1"/>
      <w:marLeft w:val="0"/>
      <w:marRight w:val="0"/>
      <w:marTop w:val="0"/>
      <w:marBottom w:val="0"/>
      <w:divBdr>
        <w:top w:val="none" w:sz="0" w:space="0" w:color="auto"/>
        <w:left w:val="none" w:sz="0" w:space="0" w:color="auto"/>
        <w:bottom w:val="none" w:sz="0" w:space="0" w:color="auto"/>
        <w:right w:val="none" w:sz="0" w:space="0" w:color="auto"/>
      </w:divBdr>
    </w:div>
    <w:div w:id="1845120000">
      <w:bodyDiv w:val="1"/>
      <w:marLeft w:val="0"/>
      <w:marRight w:val="0"/>
      <w:marTop w:val="0"/>
      <w:marBottom w:val="0"/>
      <w:divBdr>
        <w:top w:val="none" w:sz="0" w:space="0" w:color="auto"/>
        <w:left w:val="none" w:sz="0" w:space="0" w:color="auto"/>
        <w:bottom w:val="none" w:sz="0" w:space="0" w:color="auto"/>
        <w:right w:val="none" w:sz="0" w:space="0" w:color="auto"/>
      </w:divBdr>
    </w:div>
    <w:div w:id="1845627544">
      <w:bodyDiv w:val="1"/>
      <w:marLeft w:val="0"/>
      <w:marRight w:val="0"/>
      <w:marTop w:val="0"/>
      <w:marBottom w:val="0"/>
      <w:divBdr>
        <w:top w:val="none" w:sz="0" w:space="0" w:color="auto"/>
        <w:left w:val="none" w:sz="0" w:space="0" w:color="auto"/>
        <w:bottom w:val="none" w:sz="0" w:space="0" w:color="auto"/>
        <w:right w:val="none" w:sz="0" w:space="0" w:color="auto"/>
      </w:divBdr>
    </w:div>
    <w:div w:id="1846088863">
      <w:bodyDiv w:val="1"/>
      <w:marLeft w:val="0"/>
      <w:marRight w:val="0"/>
      <w:marTop w:val="0"/>
      <w:marBottom w:val="0"/>
      <w:divBdr>
        <w:top w:val="none" w:sz="0" w:space="0" w:color="auto"/>
        <w:left w:val="none" w:sz="0" w:space="0" w:color="auto"/>
        <w:bottom w:val="none" w:sz="0" w:space="0" w:color="auto"/>
        <w:right w:val="none" w:sz="0" w:space="0" w:color="auto"/>
      </w:divBdr>
    </w:div>
    <w:div w:id="1846435976">
      <w:bodyDiv w:val="1"/>
      <w:marLeft w:val="0"/>
      <w:marRight w:val="0"/>
      <w:marTop w:val="0"/>
      <w:marBottom w:val="0"/>
      <w:divBdr>
        <w:top w:val="none" w:sz="0" w:space="0" w:color="auto"/>
        <w:left w:val="none" w:sz="0" w:space="0" w:color="auto"/>
        <w:bottom w:val="none" w:sz="0" w:space="0" w:color="auto"/>
        <w:right w:val="none" w:sz="0" w:space="0" w:color="auto"/>
      </w:divBdr>
    </w:div>
    <w:div w:id="1847598695">
      <w:bodyDiv w:val="1"/>
      <w:marLeft w:val="0"/>
      <w:marRight w:val="0"/>
      <w:marTop w:val="0"/>
      <w:marBottom w:val="0"/>
      <w:divBdr>
        <w:top w:val="none" w:sz="0" w:space="0" w:color="auto"/>
        <w:left w:val="none" w:sz="0" w:space="0" w:color="auto"/>
        <w:bottom w:val="none" w:sz="0" w:space="0" w:color="auto"/>
        <w:right w:val="none" w:sz="0" w:space="0" w:color="auto"/>
      </w:divBdr>
    </w:div>
    <w:div w:id="1850019925">
      <w:bodyDiv w:val="1"/>
      <w:marLeft w:val="0"/>
      <w:marRight w:val="0"/>
      <w:marTop w:val="0"/>
      <w:marBottom w:val="0"/>
      <w:divBdr>
        <w:top w:val="none" w:sz="0" w:space="0" w:color="auto"/>
        <w:left w:val="none" w:sz="0" w:space="0" w:color="auto"/>
        <w:bottom w:val="none" w:sz="0" w:space="0" w:color="auto"/>
        <w:right w:val="none" w:sz="0" w:space="0" w:color="auto"/>
      </w:divBdr>
    </w:div>
    <w:div w:id="1857377622">
      <w:bodyDiv w:val="1"/>
      <w:marLeft w:val="0"/>
      <w:marRight w:val="0"/>
      <w:marTop w:val="0"/>
      <w:marBottom w:val="0"/>
      <w:divBdr>
        <w:top w:val="none" w:sz="0" w:space="0" w:color="auto"/>
        <w:left w:val="none" w:sz="0" w:space="0" w:color="auto"/>
        <w:bottom w:val="none" w:sz="0" w:space="0" w:color="auto"/>
        <w:right w:val="none" w:sz="0" w:space="0" w:color="auto"/>
      </w:divBdr>
    </w:div>
    <w:div w:id="1861771166">
      <w:bodyDiv w:val="1"/>
      <w:marLeft w:val="0"/>
      <w:marRight w:val="0"/>
      <w:marTop w:val="0"/>
      <w:marBottom w:val="0"/>
      <w:divBdr>
        <w:top w:val="none" w:sz="0" w:space="0" w:color="auto"/>
        <w:left w:val="none" w:sz="0" w:space="0" w:color="auto"/>
        <w:bottom w:val="none" w:sz="0" w:space="0" w:color="auto"/>
        <w:right w:val="none" w:sz="0" w:space="0" w:color="auto"/>
      </w:divBdr>
    </w:div>
    <w:div w:id="1862010807">
      <w:bodyDiv w:val="1"/>
      <w:marLeft w:val="0"/>
      <w:marRight w:val="0"/>
      <w:marTop w:val="0"/>
      <w:marBottom w:val="0"/>
      <w:divBdr>
        <w:top w:val="none" w:sz="0" w:space="0" w:color="auto"/>
        <w:left w:val="none" w:sz="0" w:space="0" w:color="auto"/>
        <w:bottom w:val="none" w:sz="0" w:space="0" w:color="auto"/>
        <w:right w:val="none" w:sz="0" w:space="0" w:color="auto"/>
      </w:divBdr>
    </w:div>
    <w:div w:id="1865050257">
      <w:bodyDiv w:val="1"/>
      <w:marLeft w:val="0"/>
      <w:marRight w:val="0"/>
      <w:marTop w:val="0"/>
      <w:marBottom w:val="0"/>
      <w:divBdr>
        <w:top w:val="none" w:sz="0" w:space="0" w:color="auto"/>
        <w:left w:val="none" w:sz="0" w:space="0" w:color="auto"/>
        <w:bottom w:val="none" w:sz="0" w:space="0" w:color="auto"/>
        <w:right w:val="none" w:sz="0" w:space="0" w:color="auto"/>
      </w:divBdr>
    </w:div>
    <w:div w:id="1868640715">
      <w:bodyDiv w:val="1"/>
      <w:marLeft w:val="0"/>
      <w:marRight w:val="0"/>
      <w:marTop w:val="0"/>
      <w:marBottom w:val="0"/>
      <w:divBdr>
        <w:top w:val="none" w:sz="0" w:space="0" w:color="auto"/>
        <w:left w:val="none" w:sz="0" w:space="0" w:color="auto"/>
        <w:bottom w:val="none" w:sz="0" w:space="0" w:color="auto"/>
        <w:right w:val="none" w:sz="0" w:space="0" w:color="auto"/>
      </w:divBdr>
    </w:div>
    <w:div w:id="1875459325">
      <w:bodyDiv w:val="1"/>
      <w:marLeft w:val="0"/>
      <w:marRight w:val="0"/>
      <w:marTop w:val="0"/>
      <w:marBottom w:val="0"/>
      <w:divBdr>
        <w:top w:val="none" w:sz="0" w:space="0" w:color="auto"/>
        <w:left w:val="none" w:sz="0" w:space="0" w:color="auto"/>
        <w:bottom w:val="none" w:sz="0" w:space="0" w:color="auto"/>
        <w:right w:val="none" w:sz="0" w:space="0" w:color="auto"/>
      </w:divBdr>
    </w:div>
    <w:div w:id="1879315287">
      <w:bodyDiv w:val="1"/>
      <w:marLeft w:val="0"/>
      <w:marRight w:val="0"/>
      <w:marTop w:val="0"/>
      <w:marBottom w:val="0"/>
      <w:divBdr>
        <w:top w:val="none" w:sz="0" w:space="0" w:color="auto"/>
        <w:left w:val="none" w:sz="0" w:space="0" w:color="auto"/>
        <w:bottom w:val="none" w:sz="0" w:space="0" w:color="auto"/>
        <w:right w:val="none" w:sz="0" w:space="0" w:color="auto"/>
      </w:divBdr>
    </w:div>
    <w:div w:id="1881240830">
      <w:bodyDiv w:val="1"/>
      <w:marLeft w:val="0"/>
      <w:marRight w:val="0"/>
      <w:marTop w:val="0"/>
      <w:marBottom w:val="0"/>
      <w:divBdr>
        <w:top w:val="none" w:sz="0" w:space="0" w:color="auto"/>
        <w:left w:val="none" w:sz="0" w:space="0" w:color="auto"/>
        <w:bottom w:val="none" w:sz="0" w:space="0" w:color="auto"/>
        <w:right w:val="none" w:sz="0" w:space="0" w:color="auto"/>
      </w:divBdr>
    </w:div>
    <w:div w:id="1881437841">
      <w:bodyDiv w:val="1"/>
      <w:marLeft w:val="0"/>
      <w:marRight w:val="0"/>
      <w:marTop w:val="0"/>
      <w:marBottom w:val="0"/>
      <w:divBdr>
        <w:top w:val="none" w:sz="0" w:space="0" w:color="auto"/>
        <w:left w:val="none" w:sz="0" w:space="0" w:color="auto"/>
        <w:bottom w:val="none" w:sz="0" w:space="0" w:color="auto"/>
        <w:right w:val="none" w:sz="0" w:space="0" w:color="auto"/>
      </w:divBdr>
    </w:div>
    <w:div w:id="1882011702">
      <w:bodyDiv w:val="1"/>
      <w:marLeft w:val="0"/>
      <w:marRight w:val="0"/>
      <w:marTop w:val="0"/>
      <w:marBottom w:val="0"/>
      <w:divBdr>
        <w:top w:val="none" w:sz="0" w:space="0" w:color="auto"/>
        <w:left w:val="none" w:sz="0" w:space="0" w:color="auto"/>
        <w:bottom w:val="none" w:sz="0" w:space="0" w:color="auto"/>
        <w:right w:val="none" w:sz="0" w:space="0" w:color="auto"/>
      </w:divBdr>
    </w:div>
    <w:div w:id="1882933849">
      <w:bodyDiv w:val="1"/>
      <w:marLeft w:val="0"/>
      <w:marRight w:val="0"/>
      <w:marTop w:val="0"/>
      <w:marBottom w:val="0"/>
      <w:divBdr>
        <w:top w:val="none" w:sz="0" w:space="0" w:color="auto"/>
        <w:left w:val="none" w:sz="0" w:space="0" w:color="auto"/>
        <w:bottom w:val="none" w:sz="0" w:space="0" w:color="auto"/>
        <w:right w:val="none" w:sz="0" w:space="0" w:color="auto"/>
      </w:divBdr>
    </w:div>
    <w:div w:id="1891721907">
      <w:bodyDiv w:val="1"/>
      <w:marLeft w:val="0"/>
      <w:marRight w:val="0"/>
      <w:marTop w:val="0"/>
      <w:marBottom w:val="0"/>
      <w:divBdr>
        <w:top w:val="none" w:sz="0" w:space="0" w:color="auto"/>
        <w:left w:val="none" w:sz="0" w:space="0" w:color="auto"/>
        <w:bottom w:val="none" w:sz="0" w:space="0" w:color="auto"/>
        <w:right w:val="none" w:sz="0" w:space="0" w:color="auto"/>
      </w:divBdr>
    </w:div>
    <w:div w:id="1901863448">
      <w:bodyDiv w:val="1"/>
      <w:marLeft w:val="0"/>
      <w:marRight w:val="0"/>
      <w:marTop w:val="0"/>
      <w:marBottom w:val="0"/>
      <w:divBdr>
        <w:top w:val="none" w:sz="0" w:space="0" w:color="auto"/>
        <w:left w:val="none" w:sz="0" w:space="0" w:color="auto"/>
        <w:bottom w:val="none" w:sz="0" w:space="0" w:color="auto"/>
        <w:right w:val="none" w:sz="0" w:space="0" w:color="auto"/>
      </w:divBdr>
    </w:div>
    <w:div w:id="1904442062">
      <w:bodyDiv w:val="1"/>
      <w:marLeft w:val="0"/>
      <w:marRight w:val="0"/>
      <w:marTop w:val="0"/>
      <w:marBottom w:val="0"/>
      <w:divBdr>
        <w:top w:val="none" w:sz="0" w:space="0" w:color="auto"/>
        <w:left w:val="none" w:sz="0" w:space="0" w:color="auto"/>
        <w:bottom w:val="none" w:sz="0" w:space="0" w:color="auto"/>
        <w:right w:val="none" w:sz="0" w:space="0" w:color="auto"/>
      </w:divBdr>
    </w:div>
    <w:div w:id="1908954114">
      <w:bodyDiv w:val="1"/>
      <w:marLeft w:val="0"/>
      <w:marRight w:val="0"/>
      <w:marTop w:val="0"/>
      <w:marBottom w:val="0"/>
      <w:divBdr>
        <w:top w:val="none" w:sz="0" w:space="0" w:color="auto"/>
        <w:left w:val="none" w:sz="0" w:space="0" w:color="auto"/>
        <w:bottom w:val="none" w:sz="0" w:space="0" w:color="auto"/>
        <w:right w:val="none" w:sz="0" w:space="0" w:color="auto"/>
      </w:divBdr>
    </w:div>
    <w:div w:id="1913196255">
      <w:bodyDiv w:val="1"/>
      <w:marLeft w:val="0"/>
      <w:marRight w:val="0"/>
      <w:marTop w:val="0"/>
      <w:marBottom w:val="0"/>
      <w:divBdr>
        <w:top w:val="none" w:sz="0" w:space="0" w:color="auto"/>
        <w:left w:val="none" w:sz="0" w:space="0" w:color="auto"/>
        <w:bottom w:val="none" w:sz="0" w:space="0" w:color="auto"/>
        <w:right w:val="none" w:sz="0" w:space="0" w:color="auto"/>
      </w:divBdr>
    </w:div>
    <w:div w:id="1913390364">
      <w:bodyDiv w:val="1"/>
      <w:marLeft w:val="0"/>
      <w:marRight w:val="0"/>
      <w:marTop w:val="0"/>
      <w:marBottom w:val="0"/>
      <w:divBdr>
        <w:top w:val="none" w:sz="0" w:space="0" w:color="auto"/>
        <w:left w:val="none" w:sz="0" w:space="0" w:color="auto"/>
        <w:bottom w:val="none" w:sz="0" w:space="0" w:color="auto"/>
        <w:right w:val="none" w:sz="0" w:space="0" w:color="auto"/>
      </w:divBdr>
    </w:div>
    <w:div w:id="1924219684">
      <w:bodyDiv w:val="1"/>
      <w:marLeft w:val="0"/>
      <w:marRight w:val="0"/>
      <w:marTop w:val="0"/>
      <w:marBottom w:val="0"/>
      <w:divBdr>
        <w:top w:val="none" w:sz="0" w:space="0" w:color="auto"/>
        <w:left w:val="none" w:sz="0" w:space="0" w:color="auto"/>
        <w:bottom w:val="none" w:sz="0" w:space="0" w:color="auto"/>
        <w:right w:val="none" w:sz="0" w:space="0" w:color="auto"/>
      </w:divBdr>
    </w:div>
    <w:div w:id="1926180289">
      <w:bodyDiv w:val="1"/>
      <w:marLeft w:val="0"/>
      <w:marRight w:val="0"/>
      <w:marTop w:val="0"/>
      <w:marBottom w:val="0"/>
      <w:divBdr>
        <w:top w:val="none" w:sz="0" w:space="0" w:color="auto"/>
        <w:left w:val="none" w:sz="0" w:space="0" w:color="auto"/>
        <w:bottom w:val="none" w:sz="0" w:space="0" w:color="auto"/>
        <w:right w:val="none" w:sz="0" w:space="0" w:color="auto"/>
      </w:divBdr>
    </w:div>
    <w:div w:id="1928035651">
      <w:bodyDiv w:val="1"/>
      <w:marLeft w:val="0"/>
      <w:marRight w:val="0"/>
      <w:marTop w:val="0"/>
      <w:marBottom w:val="0"/>
      <w:divBdr>
        <w:top w:val="none" w:sz="0" w:space="0" w:color="auto"/>
        <w:left w:val="none" w:sz="0" w:space="0" w:color="auto"/>
        <w:bottom w:val="none" w:sz="0" w:space="0" w:color="auto"/>
        <w:right w:val="none" w:sz="0" w:space="0" w:color="auto"/>
      </w:divBdr>
    </w:div>
    <w:div w:id="1928685507">
      <w:bodyDiv w:val="1"/>
      <w:marLeft w:val="0"/>
      <w:marRight w:val="0"/>
      <w:marTop w:val="0"/>
      <w:marBottom w:val="0"/>
      <w:divBdr>
        <w:top w:val="none" w:sz="0" w:space="0" w:color="auto"/>
        <w:left w:val="none" w:sz="0" w:space="0" w:color="auto"/>
        <w:bottom w:val="none" w:sz="0" w:space="0" w:color="auto"/>
        <w:right w:val="none" w:sz="0" w:space="0" w:color="auto"/>
      </w:divBdr>
    </w:div>
    <w:div w:id="1930312647">
      <w:bodyDiv w:val="1"/>
      <w:marLeft w:val="0"/>
      <w:marRight w:val="0"/>
      <w:marTop w:val="0"/>
      <w:marBottom w:val="0"/>
      <w:divBdr>
        <w:top w:val="none" w:sz="0" w:space="0" w:color="auto"/>
        <w:left w:val="none" w:sz="0" w:space="0" w:color="auto"/>
        <w:bottom w:val="none" w:sz="0" w:space="0" w:color="auto"/>
        <w:right w:val="none" w:sz="0" w:space="0" w:color="auto"/>
      </w:divBdr>
    </w:div>
    <w:div w:id="1932153941">
      <w:bodyDiv w:val="1"/>
      <w:marLeft w:val="0"/>
      <w:marRight w:val="0"/>
      <w:marTop w:val="0"/>
      <w:marBottom w:val="0"/>
      <w:divBdr>
        <w:top w:val="none" w:sz="0" w:space="0" w:color="auto"/>
        <w:left w:val="none" w:sz="0" w:space="0" w:color="auto"/>
        <w:bottom w:val="none" w:sz="0" w:space="0" w:color="auto"/>
        <w:right w:val="none" w:sz="0" w:space="0" w:color="auto"/>
      </w:divBdr>
    </w:div>
    <w:div w:id="1935940232">
      <w:bodyDiv w:val="1"/>
      <w:marLeft w:val="0"/>
      <w:marRight w:val="0"/>
      <w:marTop w:val="0"/>
      <w:marBottom w:val="0"/>
      <w:divBdr>
        <w:top w:val="none" w:sz="0" w:space="0" w:color="auto"/>
        <w:left w:val="none" w:sz="0" w:space="0" w:color="auto"/>
        <w:bottom w:val="none" w:sz="0" w:space="0" w:color="auto"/>
        <w:right w:val="none" w:sz="0" w:space="0" w:color="auto"/>
      </w:divBdr>
    </w:div>
    <w:div w:id="1938828056">
      <w:bodyDiv w:val="1"/>
      <w:marLeft w:val="0"/>
      <w:marRight w:val="0"/>
      <w:marTop w:val="0"/>
      <w:marBottom w:val="0"/>
      <w:divBdr>
        <w:top w:val="none" w:sz="0" w:space="0" w:color="auto"/>
        <w:left w:val="none" w:sz="0" w:space="0" w:color="auto"/>
        <w:bottom w:val="none" w:sz="0" w:space="0" w:color="auto"/>
        <w:right w:val="none" w:sz="0" w:space="0" w:color="auto"/>
      </w:divBdr>
    </w:div>
    <w:div w:id="1946695917">
      <w:bodyDiv w:val="1"/>
      <w:marLeft w:val="0"/>
      <w:marRight w:val="0"/>
      <w:marTop w:val="0"/>
      <w:marBottom w:val="0"/>
      <w:divBdr>
        <w:top w:val="none" w:sz="0" w:space="0" w:color="auto"/>
        <w:left w:val="none" w:sz="0" w:space="0" w:color="auto"/>
        <w:bottom w:val="none" w:sz="0" w:space="0" w:color="auto"/>
        <w:right w:val="none" w:sz="0" w:space="0" w:color="auto"/>
      </w:divBdr>
    </w:div>
    <w:div w:id="1948149891">
      <w:bodyDiv w:val="1"/>
      <w:marLeft w:val="0"/>
      <w:marRight w:val="0"/>
      <w:marTop w:val="0"/>
      <w:marBottom w:val="0"/>
      <w:divBdr>
        <w:top w:val="none" w:sz="0" w:space="0" w:color="auto"/>
        <w:left w:val="none" w:sz="0" w:space="0" w:color="auto"/>
        <w:bottom w:val="none" w:sz="0" w:space="0" w:color="auto"/>
        <w:right w:val="none" w:sz="0" w:space="0" w:color="auto"/>
      </w:divBdr>
    </w:div>
    <w:div w:id="1952859357">
      <w:bodyDiv w:val="1"/>
      <w:marLeft w:val="0"/>
      <w:marRight w:val="0"/>
      <w:marTop w:val="0"/>
      <w:marBottom w:val="0"/>
      <w:divBdr>
        <w:top w:val="none" w:sz="0" w:space="0" w:color="auto"/>
        <w:left w:val="none" w:sz="0" w:space="0" w:color="auto"/>
        <w:bottom w:val="none" w:sz="0" w:space="0" w:color="auto"/>
        <w:right w:val="none" w:sz="0" w:space="0" w:color="auto"/>
      </w:divBdr>
    </w:div>
    <w:div w:id="1956908265">
      <w:bodyDiv w:val="1"/>
      <w:marLeft w:val="0"/>
      <w:marRight w:val="0"/>
      <w:marTop w:val="0"/>
      <w:marBottom w:val="0"/>
      <w:divBdr>
        <w:top w:val="none" w:sz="0" w:space="0" w:color="auto"/>
        <w:left w:val="none" w:sz="0" w:space="0" w:color="auto"/>
        <w:bottom w:val="none" w:sz="0" w:space="0" w:color="auto"/>
        <w:right w:val="none" w:sz="0" w:space="0" w:color="auto"/>
      </w:divBdr>
    </w:div>
    <w:div w:id="1962804458">
      <w:bodyDiv w:val="1"/>
      <w:marLeft w:val="0"/>
      <w:marRight w:val="0"/>
      <w:marTop w:val="0"/>
      <w:marBottom w:val="0"/>
      <w:divBdr>
        <w:top w:val="none" w:sz="0" w:space="0" w:color="auto"/>
        <w:left w:val="none" w:sz="0" w:space="0" w:color="auto"/>
        <w:bottom w:val="none" w:sz="0" w:space="0" w:color="auto"/>
        <w:right w:val="none" w:sz="0" w:space="0" w:color="auto"/>
      </w:divBdr>
    </w:div>
    <w:div w:id="1970280974">
      <w:bodyDiv w:val="1"/>
      <w:marLeft w:val="0"/>
      <w:marRight w:val="0"/>
      <w:marTop w:val="0"/>
      <w:marBottom w:val="0"/>
      <w:divBdr>
        <w:top w:val="none" w:sz="0" w:space="0" w:color="auto"/>
        <w:left w:val="none" w:sz="0" w:space="0" w:color="auto"/>
        <w:bottom w:val="none" w:sz="0" w:space="0" w:color="auto"/>
        <w:right w:val="none" w:sz="0" w:space="0" w:color="auto"/>
      </w:divBdr>
    </w:div>
    <w:div w:id="1976444479">
      <w:bodyDiv w:val="1"/>
      <w:marLeft w:val="0"/>
      <w:marRight w:val="0"/>
      <w:marTop w:val="0"/>
      <w:marBottom w:val="0"/>
      <w:divBdr>
        <w:top w:val="none" w:sz="0" w:space="0" w:color="auto"/>
        <w:left w:val="none" w:sz="0" w:space="0" w:color="auto"/>
        <w:bottom w:val="none" w:sz="0" w:space="0" w:color="auto"/>
        <w:right w:val="none" w:sz="0" w:space="0" w:color="auto"/>
      </w:divBdr>
    </w:div>
    <w:div w:id="1981962565">
      <w:bodyDiv w:val="1"/>
      <w:marLeft w:val="0"/>
      <w:marRight w:val="0"/>
      <w:marTop w:val="0"/>
      <w:marBottom w:val="0"/>
      <w:divBdr>
        <w:top w:val="none" w:sz="0" w:space="0" w:color="auto"/>
        <w:left w:val="none" w:sz="0" w:space="0" w:color="auto"/>
        <w:bottom w:val="none" w:sz="0" w:space="0" w:color="auto"/>
        <w:right w:val="none" w:sz="0" w:space="0" w:color="auto"/>
      </w:divBdr>
    </w:div>
    <w:div w:id="1982156102">
      <w:bodyDiv w:val="1"/>
      <w:marLeft w:val="0"/>
      <w:marRight w:val="0"/>
      <w:marTop w:val="0"/>
      <w:marBottom w:val="0"/>
      <w:divBdr>
        <w:top w:val="none" w:sz="0" w:space="0" w:color="auto"/>
        <w:left w:val="none" w:sz="0" w:space="0" w:color="auto"/>
        <w:bottom w:val="none" w:sz="0" w:space="0" w:color="auto"/>
        <w:right w:val="none" w:sz="0" w:space="0" w:color="auto"/>
      </w:divBdr>
    </w:div>
    <w:div w:id="1986085267">
      <w:bodyDiv w:val="1"/>
      <w:marLeft w:val="0"/>
      <w:marRight w:val="0"/>
      <w:marTop w:val="0"/>
      <w:marBottom w:val="0"/>
      <w:divBdr>
        <w:top w:val="none" w:sz="0" w:space="0" w:color="auto"/>
        <w:left w:val="none" w:sz="0" w:space="0" w:color="auto"/>
        <w:bottom w:val="none" w:sz="0" w:space="0" w:color="auto"/>
        <w:right w:val="none" w:sz="0" w:space="0" w:color="auto"/>
      </w:divBdr>
    </w:div>
    <w:div w:id="1987122407">
      <w:bodyDiv w:val="1"/>
      <w:marLeft w:val="0"/>
      <w:marRight w:val="0"/>
      <w:marTop w:val="0"/>
      <w:marBottom w:val="0"/>
      <w:divBdr>
        <w:top w:val="none" w:sz="0" w:space="0" w:color="auto"/>
        <w:left w:val="none" w:sz="0" w:space="0" w:color="auto"/>
        <w:bottom w:val="none" w:sz="0" w:space="0" w:color="auto"/>
        <w:right w:val="none" w:sz="0" w:space="0" w:color="auto"/>
      </w:divBdr>
    </w:div>
    <w:div w:id="1993555056">
      <w:bodyDiv w:val="1"/>
      <w:marLeft w:val="0"/>
      <w:marRight w:val="0"/>
      <w:marTop w:val="0"/>
      <w:marBottom w:val="0"/>
      <w:divBdr>
        <w:top w:val="none" w:sz="0" w:space="0" w:color="auto"/>
        <w:left w:val="none" w:sz="0" w:space="0" w:color="auto"/>
        <w:bottom w:val="none" w:sz="0" w:space="0" w:color="auto"/>
        <w:right w:val="none" w:sz="0" w:space="0" w:color="auto"/>
      </w:divBdr>
    </w:div>
    <w:div w:id="1994482275">
      <w:bodyDiv w:val="1"/>
      <w:marLeft w:val="0"/>
      <w:marRight w:val="0"/>
      <w:marTop w:val="0"/>
      <w:marBottom w:val="0"/>
      <w:divBdr>
        <w:top w:val="none" w:sz="0" w:space="0" w:color="auto"/>
        <w:left w:val="none" w:sz="0" w:space="0" w:color="auto"/>
        <w:bottom w:val="none" w:sz="0" w:space="0" w:color="auto"/>
        <w:right w:val="none" w:sz="0" w:space="0" w:color="auto"/>
      </w:divBdr>
    </w:div>
    <w:div w:id="1997493898">
      <w:bodyDiv w:val="1"/>
      <w:marLeft w:val="0"/>
      <w:marRight w:val="0"/>
      <w:marTop w:val="0"/>
      <w:marBottom w:val="0"/>
      <w:divBdr>
        <w:top w:val="none" w:sz="0" w:space="0" w:color="auto"/>
        <w:left w:val="none" w:sz="0" w:space="0" w:color="auto"/>
        <w:bottom w:val="none" w:sz="0" w:space="0" w:color="auto"/>
        <w:right w:val="none" w:sz="0" w:space="0" w:color="auto"/>
      </w:divBdr>
    </w:div>
    <w:div w:id="2003971971">
      <w:bodyDiv w:val="1"/>
      <w:marLeft w:val="0"/>
      <w:marRight w:val="0"/>
      <w:marTop w:val="0"/>
      <w:marBottom w:val="0"/>
      <w:divBdr>
        <w:top w:val="none" w:sz="0" w:space="0" w:color="auto"/>
        <w:left w:val="none" w:sz="0" w:space="0" w:color="auto"/>
        <w:bottom w:val="none" w:sz="0" w:space="0" w:color="auto"/>
        <w:right w:val="none" w:sz="0" w:space="0" w:color="auto"/>
      </w:divBdr>
    </w:div>
    <w:div w:id="2025671221">
      <w:bodyDiv w:val="1"/>
      <w:marLeft w:val="0"/>
      <w:marRight w:val="0"/>
      <w:marTop w:val="0"/>
      <w:marBottom w:val="0"/>
      <w:divBdr>
        <w:top w:val="none" w:sz="0" w:space="0" w:color="auto"/>
        <w:left w:val="none" w:sz="0" w:space="0" w:color="auto"/>
        <w:bottom w:val="none" w:sz="0" w:space="0" w:color="auto"/>
        <w:right w:val="none" w:sz="0" w:space="0" w:color="auto"/>
      </w:divBdr>
    </w:div>
    <w:div w:id="2035692858">
      <w:bodyDiv w:val="1"/>
      <w:marLeft w:val="0"/>
      <w:marRight w:val="0"/>
      <w:marTop w:val="0"/>
      <w:marBottom w:val="0"/>
      <w:divBdr>
        <w:top w:val="none" w:sz="0" w:space="0" w:color="auto"/>
        <w:left w:val="none" w:sz="0" w:space="0" w:color="auto"/>
        <w:bottom w:val="none" w:sz="0" w:space="0" w:color="auto"/>
        <w:right w:val="none" w:sz="0" w:space="0" w:color="auto"/>
      </w:divBdr>
    </w:div>
    <w:div w:id="2038307317">
      <w:bodyDiv w:val="1"/>
      <w:marLeft w:val="0"/>
      <w:marRight w:val="0"/>
      <w:marTop w:val="0"/>
      <w:marBottom w:val="0"/>
      <w:divBdr>
        <w:top w:val="none" w:sz="0" w:space="0" w:color="auto"/>
        <w:left w:val="none" w:sz="0" w:space="0" w:color="auto"/>
        <w:bottom w:val="none" w:sz="0" w:space="0" w:color="auto"/>
        <w:right w:val="none" w:sz="0" w:space="0" w:color="auto"/>
      </w:divBdr>
    </w:div>
    <w:div w:id="2044362304">
      <w:bodyDiv w:val="1"/>
      <w:marLeft w:val="0"/>
      <w:marRight w:val="0"/>
      <w:marTop w:val="0"/>
      <w:marBottom w:val="0"/>
      <w:divBdr>
        <w:top w:val="none" w:sz="0" w:space="0" w:color="auto"/>
        <w:left w:val="none" w:sz="0" w:space="0" w:color="auto"/>
        <w:bottom w:val="none" w:sz="0" w:space="0" w:color="auto"/>
        <w:right w:val="none" w:sz="0" w:space="0" w:color="auto"/>
      </w:divBdr>
    </w:div>
    <w:div w:id="2044552350">
      <w:bodyDiv w:val="1"/>
      <w:marLeft w:val="0"/>
      <w:marRight w:val="0"/>
      <w:marTop w:val="0"/>
      <w:marBottom w:val="0"/>
      <w:divBdr>
        <w:top w:val="none" w:sz="0" w:space="0" w:color="auto"/>
        <w:left w:val="none" w:sz="0" w:space="0" w:color="auto"/>
        <w:bottom w:val="none" w:sz="0" w:space="0" w:color="auto"/>
        <w:right w:val="none" w:sz="0" w:space="0" w:color="auto"/>
      </w:divBdr>
    </w:div>
    <w:div w:id="2050059890">
      <w:bodyDiv w:val="1"/>
      <w:marLeft w:val="0"/>
      <w:marRight w:val="0"/>
      <w:marTop w:val="0"/>
      <w:marBottom w:val="0"/>
      <w:divBdr>
        <w:top w:val="none" w:sz="0" w:space="0" w:color="auto"/>
        <w:left w:val="none" w:sz="0" w:space="0" w:color="auto"/>
        <w:bottom w:val="none" w:sz="0" w:space="0" w:color="auto"/>
        <w:right w:val="none" w:sz="0" w:space="0" w:color="auto"/>
      </w:divBdr>
    </w:div>
    <w:div w:id="2052416671">
      <w:bodyDiv w:val="1"/>
      <w:marLeft w:val="0"/>
      <w:marRight w:val="0"/>
      <w:marTop w:val="0"/>
      <w:marBottom w:val="0"/>
      <w:divBdr>
        <w:top w:val="none" w:sz="0" w:space="0" w:color="auto"/>
        <w:left w:val="none" w:sz="0" w:space="0" w:color="auto"/>
        <w:bottom w:val="none" w:sz="0" w:space="0" w:color="auto"/>
        <w:right w:val="none" w:sz="0" w:space="0" w:color="auto"/>
      </w:divBdr>
    </w:div>
    <w:div w:id="2052876639">
      <w:bodyDiv w:val="1"/>
      <w:marLeft w:val="0"/>
      <w:marRight w:val="0"/>
      <w:marTop w:val="0"/>
      <w:marBottom w:val="0"/>
      <w:divBdr>
        <w:top w:val="none" w:sz="0" w:space="0" w:color="auto"/>
        <w:left w:val="none" w:sz="0" w:space="0" w:color="auto"/>
        <w:bottom w:val="none" w:sz="0" w:space="0" w:color="auto"/>
        <w:right w:val="none" w:sz="0" w:space="0" w:color="auto"/>
      </w:divBdr>
    </w:div>
    <w:div w:id="2054620021">
      <w:bodyDiv w:val="1"/>
      <w:marLeft w:val="0"/>
      <w:marRight w:val="0"/>
      <w:marTop w:val="0"/>
      <w:marBottom w:val="0"/>
      <w:divBdr>
        <w:top w:val="none" w:sz="0" w:space="0" w:color="auto"/>
        <w:left w:val="none" w:sz="0" w:space="0" w:color="auto"/>
        <w:bottom w:val="none" w:sz="0" w:space="0" w:color="auto"/>
        <w:right w:val="none" w:sz="0" w:space="0" w:color="auto"/>
      </w:divBdr>
    </w:div>
    <w:div w:id="2054839054">
      <w:bodyDiv w:val="1"/>
      <w:marLeft w:val="0"/>
      <w:marRight w:val="0"/>
      <w:marTop w:val="0"/>
      <w:marBottom w:val="0"/>
      <w:divBdr>
        <w:top w:val="none" w:sz="0" w:space="0" w:color="auto"/>
        <w:left w:val="none" w:sz="0" w:space="0" w:color="auto"/>
        <w:bottom w:val="none" w:sz="0" w:space="0" w:color="auto"/>
        <w:right w:val="none" w:sz="0" w:space="0" w:color="auto"/>
      </w:divBdr>
    </w:div>
    <w:div w:id="2057049991">
      <w:bodyDiv w:val="1"/>
      <w:marLeft w:val="0"/>
      <w:marRight w:val="0"/>
      <w:marTop w:val="0"/>
      <w:marBottom w:val="0"/>
      <w:divBdr>
        <w:top w:val="none" w:sz="0" w:space="0" w:color="auto"/>
        <w:left w:val="none" w:sz="0" w:space="0" w:color="auto"/>
        <w:bottom w:val="none" w:sz="0" w:space="0" w:color="auto"/>
        <w:right w:val="none" w:sz="0" w:space="0" w:color="auto"/>
      </w:divBdr>
    </w:div>
    <w:div w:id="2059357903">
      <w:bodyDiv w:val="1"/>
      <w:marLeft w:val="0"/>
      <w:marRight w:val="0"/>
      <w:marTop w:val="0"/>
      <w:marBottom w:val="0"/>
      <w:divBdr>
        <w:top w:val="none" w:sz="0" w:space="0" w:color="auto"/>
        <w:left w:val="none" w:sz="0" w:space="0" w:color="auto"/>
        <w:bottom w:val="none" w:sz="0" w:space="0" w:color="auto"/>
        <w:right w:val="none" w:sz="0" w:space="0" w:color="auto"/>
      </w:divBdr>
    </w:div>
    <w:div w:id="2063753373">
      <w:bodyDiv w:val="1"/>
      <w:marLeft w:val="0"/>
      <w:marRight w:val="0"/>
      <w:marTop w:val="0"/>
      <w:marBottom w:val="0"/>
      <w:divBdr>
        <w:top w:val="none" w:sz="0" w:space="0" w:color="auto"/>
        <w:left w:val="none" w:sz="0" w:space="0" w:color="auto"/>
        <w:bottom w:val="none" w:sz="0" w:space="0" w:color="auto"/>
        <w:right w:val="none" w:sz="0" w:space="0" w:color="auto"/>
      </w:divBdr>
    </w:div>
    <w:div w:id="2069110400">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 w:id="2071034756">
      <w:bodyDiv w:val="1"/>
      <w:marLeft w:val="0"/>
      <w:marRight w:val="0"/>
      <w:marTop w:val="0"/>
      <w:marBottom w:val="0"/>
      <w:divBdr>
        <w:top w:val="none" w:sz="0" w:space="0" w:color="auto"/>
        <w:left w:val="none" w:sz="0" w:space="0" w:color="auto"/>
        <w:bottom w:val="none" w:sz="0" w:space="0" w:color="auto"/>
        <w:right w:val="none" w:sz="0" w:space="0" w:color="auto"/>
      </w:divBdr>
    </w:div>
    <w:div w:id="2074230654">
      <w:bodyDiv w:val="1"/>
      <w:marLeft w:val="0"/>
      <w:marRight w:val="0"/>
      <w:marTop w:val="0"/>
      <w:marBottom w:val="0"/>
      <w:divBdr>
        <w:top w:val="none" w:sz="0" w:space="0" w:color="auto"/>
        <w:left w:val="none" w:sz="0" w:space="0" w:color="auto"/>
        <w:bottom w:val="none" w:sz="0" w:space="0" w:color="auto"/>
        <w:right w:val="none" w:sz="0" w:space="0" w:color="auto"/>
      </w:divBdr>
    </w:div>
    <w:div w:id="2077704581">
      <w:bodyDiv w:val="1"/>
      <w:marLeft w:val="0"/>
      <w:marRight w:val="0"/>
      <w:marTop w:val="0"/>
      <w:marBottom w:val="0"/>
      <w:divBdr>
        <w:top w:val="none" w:sz="0" w:space="0" w:color="auto"/>
        <w:left w:val="none" w:sz="0" w:space="0" w:color="auto"/>
        <w:bottom w:val="none" w:sz="0" w:space="0" w:color="auto"/>
        <w:right w:val="none" w:sz="0" w:space="0" w:color="auto"/>
      </w:divBdr>
    </w:div>
    <w:div w:id="2078433751">
      <w:bodyDiv w:val="1"/>
      <w:marLeft w:val="0"/>
      <w:marRight w:val="0"/>
      <w:marTop w:val="0"/>
      <w:marBottom w:val="0"/>
      <w:divBdr>
        <w:top w:val="none" w:sz="0" w:space="0" w:color="auto"/>
        <w:left w:val="none" w:sz="0" w:space="0" w:color="auto"/>
        <w:bottom w:val="none" w:sz="0" w:space="0" w:color="auto"/>
        <w:right w:val="none" w:sz="0" w:space="0" w:color="auto"/>
      </w:divBdr>
    </w:div>
    <w:div w:id="2081556855">
      <w:bodyDiv w:val="1"/>
      <w:marLeft w:val="0"/>
      <w:marRight w:val="0"/>
      <w:marTop w:val="0"/>
      <w:marBottom w:val="0"/>
      <w:divBdr>
        <w:top w:val="none" w:sz="0" w:space="0" w:color="auto"/>
        <w:left w:val="none" w:sz="0" w:space="0" w:color="auto"/>
        <w:bottom w:val="none" w:sz="0" w:space="0" w:color="auto"/>
        <w:right w:val="none" w:sz="0" w:space="0" w:color="auto"/>
      </w:divBdr>
    </w:div>
    <w:div w:id="2085642423">
      <w:bodyDiv w:val="1"/>
      <w:marLeft w:val="0"/>
      <w:marRight w:val="0"/>
      <w:marTop w:val="0"/>
      <w:marBottom w:val="0"/>
      <w:divBdr>
        <w:top w:val="none" w:sz="0" w:space="0" w:color="auto"/>
        <w:left w:val="none" w:sz="0" w:space="0" w:color="auto"/>
        <w:bottom w:val="none" w:sz="0" w:space="0" w:color="auto"/>
        <w:right w:val="none" w:sz="0" w:space="0" w:color="auto"/>
      </w:divBdr>
    </w:div>
    <w:div w:id="2086603887">
      <w:bodyDiv w:val="1"/>
      <w:marLeft w:val="0"/>
      <w:marRight w:val="0"/>
      <w:marTop w:val="0"/>
      <w:marBottom w:val="0"/>
      <w:divBdr>
        <w:top w:val="none" w:sz="0" w:space="0" w:color="auto"/>
        <w:left w:val="none" w:sz="0" w:space="0" w:color="auto"/>
        <w:bottom w:val="none" w:sz="0" w:space="0" w:color="auto"/>
        <w:right w:val="none" w:sz="0" w:space="0" w:color="auto"/>
      </w:divBdr>
    </w:div>
    <w:div w:id="2087726585">
      <w:bodyDiv w:val="1"/>
      <w:marLeft w:val="0"/>
      <w:marRight w:val="0"/>
      <w:marTop w:val="0"/>
      <w:marBottom w:val="0"/>
      <w:divBdr>
        <w:top w:val="none" w:sz="0" w:space="0" w:color="auto"/>
        <w:left w:val="none" w:sz="0" w:space="0" w:color="auto"/>
        <w:bottom w:val="none" w:sz="0" w:space="0" w:color="auto"/>
        <w:right w:val="none" w:sz="0" w:space="0" w:color="auto"/>
      </w:divBdr>
    </w:div>
    <w:div w:id="2094859797">
      <w:bodyDiv w:val="1"/>
      <w:marLeft w:val="0"/>
      <w:marRight w:val="0"/>
      <w:marTop w:val="0"/>
      <w:marBottom w:val="0"/>
      <w:divBdr>
        <w:top w:val="none" w:sz="0" w:space="0" w:color="auto"/>
        <w:left w:val="none" w:sz="0" w:space="0" w:color="auto"/>
        <w:bottom w:val="none" w:sz="0" w:space="0" w:color="auto"/>
        <w:right w:val="none" w:sz="0" w:space="0" w:color="auto"/>
      </w:divBdr>
    </w:div>
    <w:div w:id="2099784083">
      <w:bodyDiv w:val="1"/>
      <w:marLeft w:val="0"/>
      <w:marRight w:val="0"/>
      <w:marTop w:val="0"/>
      <w:marBottom w:val="0"/>
      <w:divBdr>
        <w:top w:val="none" w:sz="0" w:space="0" w:color="auto"/>
        <w:left w:val="none" w:sz="0" w:space="0" w:color="auto"/>
        <w:bottom w:val="none" w:sz="0" w:space="0" w:color="auto"/>
        <w:right w:val="none" w:sz="0" w:space="0" w:color="auto"/>
      </w:divBdr>
    </w:div>
    <w:div w:id="2100130652">
      <w:bodyDiv w:val="1"/>
      <w:marLeft w:val="0"/>
      <w:marRight w:val="0"/>
      <w:marTop w:val="0"/>
      <w:marBottom w:val="0"/>
      <w:divBdr>
        <w:top w:val="none" w:sz="0" w:space="0" w:color="auto"/>
        <w:left w:val="none" w:sz="0" w:space="0" w:color="auto"/>
        <w:bottom w:val="none" w:sz="0" w:space="0" w:color="auto"/>
        <w:right w:val="none" w:sz="0" w:space="0" w:color="auto"/>
      </w:divBdr>
    </w:div>
    <w:div w:id="2102291212">
      <w:bodyDiv w:val="1"/>
      <w:marLeft w:val="0"/>
      <w:marRight w:val="0"/>
      <w:marTop w:val="0"/>
      <w:marBottom w:val="0"/>
      <w:divBdr>
        <w:top w:val="none" w:sz="0" w:space="0" w:color="auto"/>
        <w:left w:val="none" w:sz="0" w:space="0" w:color="auto"/>
        <w:bottom w:val="none" w:sz="0" w:space="0" w:color="auto"/>
        <w:right w:val="none" w:sz="0" w:space="0" w:color="auto"/>
      </w:divBdr>
    </w:div>
    <w:div w:id="2102482781">
      <w:bodyDiv w:val="1"/>
      <w:marLeft w:val="0"/>
      <w:marRight w:val="0"/>
      <w:marTop w:val="0"/>
      <w:marBottom w:val="0"/>
      <w:divBdr>
        <w:top w:val="none" w:sz="0" w:space="0" w:color="auto"/>
        <w:left w:val="none" w:sz="0" w:space="0" w:color="auto"/>
        <w:bottom w:val="none" w:sz="0" w:space="0" w:color="auto"/>
        <w:right w:val="none" w:sz="0" w:space="0" w:color="auto"/>
      </w:divBdr>
    </w:div>
    <w:div w:id="2106531165">
      <w:bodyDiv w:val="1"/>
      <w:marLeft w:val="0"/>
      <w:marRight w:val="0"/>
      <w:marTop w:val="0"/>
      <w:marBottom w:val="0"/>
      <w:divBdr>
        <w:top w:val="none" w:sz="0" w:space="0" w:color="auto"/>
        <w:left w:val="none" w:sz="0" w:space="0" w:color="auto"/>
        <w:bottom w:val="none" w:sz="0" w:space="0" w:color="auto"/>
        <w:right w:val="none" w:sz="0" w:space="0" w:color="auto"/>
      </w:divBdr>
    </w:div>
    <w:div w:id="2108768883">
      <w:bodyDiv w:val="1"/>
      <w:marLeft w:val="0"/>
      <w:marRight w:val="0"/>
      <w:marTop w:val="0"/>
      <w:marBottom w:val="0"/>
      <w:divBdr>
        <w:top w:val="none" w:sz="0" w:space="0" w:color="auto"/>
        <w:left w:val="none" w:sz="0" w:space="0" w:color="auto"/>
        <w:bottom w:val="none" w:sz="0" w:space="0" w:color="auto"/>
        <w:right w:val="none" w:sz="0" w:space="0" w:color="auto"/>
      </w:divBdr>
    </w:div>
    <w:div w:id="2115633776">
      <w:bodyDiv w:val="1"/>
      <w:marLeft w:val="0"/>
      <w:marRight w:val="0"/>
      <w:marTop w:val="0"/>
      <w:marBottom w:val="0"/>
      <w:divBdr>
        <w:top w:val="none" w:sz="0" w:space="0" w:color="auto"/>
        <w:left w:val="none" w:sz="0" w:space="0" w:color="auto"/>
        <w:bottom w:val="none" w:sz="0" w:space="0" w:color="auto"/>
        <w:right w:val="none" w:sz="0" w:space="0" w:color="auto"/>
      </w:divBdr>
    </w:div>
    <w:div w:id="2116902652">
      <w:bodyDiv w:val="1"/>
      <w:marLeft w:val="0"/>
      <w:marRight w:val="0"/>
      <w:marTop w:val="0"/>
      <w:marBottom w:val="0"/>
      <w:divBdr>
        <w:top w:val="none" w:sz="0" w:space="0" w:color="auto"/>
        <w:left w:val="none" w:sz="0" w:space="0" w:color="auto"/>
        <w:bottom w:val="none" w:sz="0" w:space="0" w:color="auto"/>
        <w:right w:val="none" w:sz="0" w:space="0" w:color="auto"/>
      </w:divBdr>
    </w:div>
    <w:div w:id="2117748204">
      <w:bodyDiv w:val="1"/>
      <w:marLeft w:val="0"/>
      <w:marRight w:val="0"/>
      <w:marTop w:val="0"/>
      <w:marBottom w:val="0"/>
      <w:divBdr>
        <w:top w:val="none" w:sz="0" w:space="0" w:color="auto"/>
        <w:left w:val="none" w:sz="0" w:space="0" w:color="auto"/>
        <w:bottom w:val="none" w:sz="0" w:space="0" w:color="auto"/>
        <w:right w:val="none" w:sz="0" w:space="0" w:color="auto"/>
      </w:divBdr>
    </w:div>
    <w:div w:id="2120757984">
      <w:bodyDiv w:val="1"/>
      <w:marLeft w:val="0"/>
      <w:marRight w:val="0"/>
      <w:marTop w:val="0"/>
      <w:marBottom w:val="0"/>
      <w:divBdr>
        <w:top w:val="none" w:sz="0" w:space="0" w:color="auto"/>
        <w:left w:val="none" w:sz="0" w:space="0" w:color="auto"/>
        <w:bottom w:val="none" w:sz="0" w:space="0" w:color="auto"/>
        <w:right w:val="none" w:sz="0" w:space="0" w:color="auto"/>
      </w:divBdr>
    </w:div>
    <w:div w:id="2134710492">
      <w:bodyDiv w:val="1"/>
      <w:marLeft w:val="0"/>
      <w:marRight w:val="0"/>
      <w:marTop w:val="0"/>
      <w:marBottom w:val="0"/>
      <w:divBdr>
        <w:top w:val="none" w:sz="0" w:space="0" w:color="auto"/>
        <w:left w:val="none" w:sz="0" w:space="0" w:color="auto"/>
        <w:bottom w:val="none" w:sz="0" w:space="0" w:color="auto"/>
        <w:right w:val="none" w:sz="0" w:space="0" w:color="auto"/>
      </w:divBdr>
    </w:div>
    <w:div w:id="2137487363">
      <w:bodyDiv w:val="1"/>
      <w:marLeft w:val="0"/>
      <w:marRight w:val="0"/>
      <w:marTop w:val="0"/>
      <w:marBottom w:val="0"/>
      <w:divBdr>
        <w:top w:val="none" w:sz="0" w:space="0" w:color="auto"/>
        <w:left w:val="none" w:sz="0" w:space="0" w:color="auto"/>
        <w:bottom w:val="none" w:sz="0" w:space="0" w:color="auto"/>
        <w:right w:val="none" w:sz="0" w:space="0" w:color="auto"/>
      </w:divBdr>
    </w:div>
    <w:div w:id="2139370556">
      <w:bodyDiv w:val="1"/>
      <w:marLeft w:val="0"/>
      <w:marRight w:val="0"/>
      <w:marTop w:val="0"/>
      <w:marBottom w:val="0"/>
      <w:divBdr>
        <w:top w:val="none" w:sz="0" w:space="0" w:color="auto"/>
        <w:left w:val="none" w:sz="0" w:space="0" w:color="auto"/>
        <w:bottom w:val="none" w:sz="0" w:space="0" w:color="auto"/>
        <w:right w:val="none" w:sz="0" w:space="0" w:color="auto"/>
      </w:divBdr>
    </w:div>
    <w:div w:id="2143620764">
      <w:bodyDiv w:val="1"/>
      <w:marLeft w:val="0"/>
      <w:marRight w:val="0"/>
      <w:marTop w:val="0"/>
      <w:marBottom w:val="0"/>
      <w:divBdr>
        <w:top w:val="none" w:sz="0" w:space="0" w:color="auto"/>
        <w:left w:val="none" w:sz="0" w:space="0" w:color="auto"/>
        <w:bottom w:val="none" w:sz="0" w:space="0" w:color="auto"/>
        <w:right w:val="none" w:sz="0" w:space="0" w:color="auto"/>
      </w:divBdr>
    </w:div>
    <w:div w:id="2143768717">
      <w:bodyDiv w:val="1"/>
      <w:marLeft w:val="0"/>
      <w:marRight w:val="0"/>
      <w:marTop w:val="0"/>
      <w:marBottom w:val="0"/>
      <w:divBdr>
        <w:top w:val="none" w:sz="0" w:space="0" w:color="auto"/>
        <w:left w:val="none" w:sz="0" w:space="0" w:color="auto"/>
        <w:bottom w:val="none" w:sz="0" w:space="0" w:color="auto"/>
        <w:right w:val="none" w:sz="0" w:space="0" w:color="auto"/>
      </w:divBdr>
    </w:div>
    <w:div w:id="2146120837">
      <w:bodyDiv w:val="1"/>
      <w:marLeft w:val="0"/>
      <w:marRight w:val="0"/>
      <w:marTop w:val="0"/>
      <w:marBottom w:val="0"/>
      <w:divBdr>
        <w:top w:val="none" w:sz="0" w:space="0" w:color="auto"/>
        <w:left w:val="none" w:sz="0" w:space="0" w:color="auto"/>
        <w:bottom w:val="none" w:sz="0" w:space="0" w:color="auto"/>
        <w:right w:val="none" w:sz="0" w:space="0" w:color="auto"/>
      </w:divBdr>
    </w:div>
    <w:div w:id="2146698856">
      <w:bodyDiv w:val="1"/>
      <w:marLeft w:val="0"/>
      <w:marRight w:val="0"/>
      <w:marTop w:val="0"/>
      <w:marBottom w:val="0"/>
      <w:divBdr>
        <w:top w:val="none" w:sz="0" w:space="0" w:color="auto"/>
        <w:left w:val="none" w:sz="0" w:space="0" w:color="auto"/>
        <w:bottom w:val="none" w:sz="0" w:space="0" w:color="auto"/>
        <w:right w:val="none" w:sz="0" w:space="0" w:color="auto"/>
      </w:divBdr>
    </w:div>
    <w:div w:id="2146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e.com.bb/wp-content/uploads/2019/01/Amended-4610.3.pdf" TargetMode="External"/><Relationship Id="rId13" Type="http://schemas.openxmlformats.org/officeDocument/2006/relationships/hyperlink" Target="https://bse.com.bb/wp-content/uploads/2018/04/Rules-of-the-Barbados-Stock-Exchange-Inc-Version-2.2.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se.com.bb/news/1160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se.com.bb/news/1083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se.com.b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se.com.bb/news/11205" TargetMode="External"/><Relationship Id="rId23" Type="http://schemas.openxmlformats.org/officeDocument/2006/relationships/hyperlink" Target="https://bse.com.bb/news/10876" TargetMode="External"/><Relationship Id="rId10" Type="http://schemas.openxmlformats.org/officeDocument/2006/relationships/hyperlink" Target="https://bse.com.bb/wp-content/uploads/2019/01/ISM_Guidance_Note_-_Application_of_Special_Listing_Facility_for_Digital_Financial_Assets__Rule_SERIES-900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se.com.bb/wp-content/uploads/2019/01/ISM-SPECIAL-LISTING-FACILITY-DIGITAL-ASSETS.pdf" TargetMode="External"/><Relationship Id="rId14" Type="http://schemas.openxmlformats.org/officeDocument/2006/relationships/hyperlink" Target="https://bse.com.bb/wp-content/uploads/2018/04/Rules-of-the-Barbados-Stock-Exchange-Inc-Version-2.2.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F8CF-B4BE-4220-B141-2CB38085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Links>
    <vt:vector size="60" baseType="variant">
      <vt:variant>
        <vt:i4>6160411</vt:i4>
      </vt:variant>
      <vt:variant>
        <vt:i4>27</vt:i4>
      </vt:variant>
      <vt:variant>
        <vt:i4>0</vt:i4>
      </vt:variant>
      <vt:variant>
        <vt:i4>5</vt:i4>
      </vt:variant>
      <vt:variant>
        <vt:lpwstr>https://bse.com.bb/news/10876</vt:lpwstr>
      </vt:variant>
      <vt:variant>
        <vt:lpwstr/>
      </vt:variant>
      <vt:variant>
        <vt:i4>5898267</vt:i4>
      </vt:variant>
      <vt:variant>
        <vt:i4>24</vt:i4>
      </vt:variant>
      <vt:variant>
        <vt:i4>0</vt:i4>
      </vt:variant>
      <vt:variant>
        <vt:i4>5</vt:i4>
      </vt:variant>
      <vt:variant>
        <vt:lpwstr>https://bse.com.bb/news/10839</vt:lpwstr>
      </vt:variant>
      <vt:variant>
        <vt:lpwstr/>
      </vt:variant>
      <vt:variant>
        <vt:i4>5767185</vt:i4>
      </vt:variant>
      <vt:variant>
        <vt:i4>21</vt:i4>
      </vt:variant>
      <vt:variant>
        <vt:i4>0</vt:i4>
      </vt:variant>
      <vt:variant>
        <vt:i4>5</vt:i4>
      </vt:variant>
      <vt:variant>
        <vt:lpwstr>https://bse.com.bb/news/11205</vt:lpwstr>
      </vt:variant>
      <vt:variant>
        <vt:lpwstr/>
      </vt:variant>
      <vt:variant>
        <vt:i4>7012396</vt:i4>
      </vt:variant>
      <vt:variant>
        <vt:i4>18</vt:i4>
      </vt:variant>
      <vt:variant>
        <vt:i4>0</vt:i4>
      </vt:variant>
      <vt:variant>
        <vt:i4>5</vt:i4>
      </vt:variant>
      <vt:variant>
        <vt:lpwstr>https://bse.com.bb/wp-content/uploads/2018/04/Rules-of-the-Barbados-Stock-Exchange-Inc-Version-2.2.pdf</vt:lpwstr>
      </vt:variant>
      <vt:variant>
        <vt:lpwstr/>
      </vt:variant>
      <vt:variant>
        <vt:i4>7012396</vt:i4>
      </vt:variant>
      <vt:variant>
        <vt:i4>15</vt:i4>
      </vt:variant>
      <vt:variant>
        <vt:i4>0</vt:i4>
      </vt:variant>
      <vt:variant>
        <vt:i4>5</vt:i4>
      </vt:variant>
      <vt:variant>
        <vt:lpwstr>https://bse.com.bb/wp-content/uploads/2018/04/Rules-of-the-Barbados-Stock-Exchange-Inc-Version-2.2.pdf</vt:lpwstr>
      </vt:variant>
      <vt:variant>
        <vt:lpwstr/>
      </vt:variant>
      <vt:variant>
        <vt:i4>5767189</vt:i4>
      </vt:variant>
      <vt:variant>
        <vt:i4>12</vt:i4>
      </vt:variant>
      <vt:variant>
        <vt:i4>0</vt:i4>
      </vt:variant>
      <vt:variant>
        <vt:i4>5</vt:i4>
      </vt:variant>
      <vt:variant>
        <vt:lpwstr>https://bse.com.bb/news/11600</vt:lpwstr>
      </vt:variant>
      <vt:variant>
        <vt:lpwstr/>
      </vt:variant>
      <vt:variant>
        <vt:i4>5439520</vt:i4>
      </vt:variant>
      <vt:variant>
        <vt:i4>9</vt:i4>
      </vt:variant>
      <vt:variant>
        <vt:i4>0</vt:i4>
      </vt:variant>
      <vt:variant>
        <vt:i4>5</vt:i4>
      </vt:variant>
      <vt:variant>
        <vt:lpwstr>mailto:info@bse.com.bb</vt:lpwstr>
      </vt:variant>
      <vt:variant>
        <vt:lpwstr/>
      </vt:variant>
      <vt:variant>
        <vt:i4>3276817</vt:i4>
      </vt:variant>
      <vt:variant>
        <vt:i4>6</vt:i4>
      </vt:variant>
      <vt:variant>
        <vt:i4>0</vt:i4>
      </vt:variant>
      <vt:variant>
        <vt:i4>5</vt:i4>
      </vt:variant>
      <vt:variant>
        <vt:lpwstr>https://bse.com.bb/wp-content/uploads/2019/01/ISM_Guidance_Note_-_Application_of_Special_Listing_Facility_for_Digital_Financial_Assets__Rule_SERIES-9000.pdf</vt:lpwstr>
      </vt:variant>
      <vt:variant>
        <vt:lpwstr/>
      </vt:variant>
      <vt:variant>
        <vt:i4>6094865</vt:i4>
      </vt:variant>
      <vt:variant>
        <vt:i4>3</vt:i4>
      </vt:variant>
      <vt:variant>
        <vt:i4>0</vt:i4>
      </vt:variant>
      <vt:variant>
        <vt:i4>5</vt:i4>
      </vt:variant>
      <vt:variant>
        <vt:lpwstr>https://bse.com.bb/wp-content/uploads/2019/01/ISM-SPECIAL-LISTING-FACILITY-DIGITAL-ASSETS.pdf</vt:lpwstr>
      </vt:variant>
      <vt:variant>
        <vt:lpwstr/>
      </vt:variant>
      <vt:variant>
        <vt:i4>4522011</vt:i4>
      </vt:variant>
      <vt:variant>
        <vt:i4>0</vt:i4>
      </vt:variant>
      <vt:variant>
        <vt:i4>0</vt:i4>
      </vt:variant>
      <vt:variant>
        <vt:i4>5</vt:i4>
      </vt:variant>
      <vt:variant>
        <vt:lpwstr>https://bse.com.bb/wp-content/uploads/2019/01/Amended-4610.3.pdf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Blenman</dc:creator>
  <cp:keywords/>
  <dc:description/>
  <cp:lastModifiedBy>Barry Blenman</cp:lastModifiedBy>
  <cp:revision>5</cp:revision>
  <cp:lastPrinted>2019-01-17T17:42:00Z</cp:lastPrinted>
  <dcterms:created xsi:type="dcterms:W3CDTF">2019-01-17T17:18:00Z</dcterms:created>
  <dcterms:modified xsi:type="dcterms:W3CDTF">2019-01-17T17:42:00Z</dcterms:modified>
</cp:coreProperties>
</file>